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B98" w:rsidRPr="006F063D" w:rsidRDefault="00EB5B98" w:rsidP="00EB5B98">
      <w:pPr>
        <w:rPr>
          <w:rFonts w:asciiTheme="majorHAnsi" w:hAnsiTheme="majorHAnsi" w:cstheme="majorHAnsi"/>
          <w:lang w:val="en-GB"/>
        </w:rPr>
      </w:pPr>
      <w:bookmarkStart w:id="0" w:name="_GoBack"/>
      <w:bookmarkEnd w:id="0"/>
      <w:r w:rsidRPr="006F063D">
        <w:rPr>
          <w:rFonts w:asciiTheme="majorHAnsi" w:hAnsiTheme="majorHAnsi" w:cstheme="majorHAnsi"/>
          <w:lang w:val="en-GB"/>
        </w:rPr>
        <w:tab/>
      </w:r>
      <w:r w:rsidRPr="006F063D">
        <w:rPr>
          <w:rFonts w:asciiTheme="majorHAnsi" w:hAnsiTheme="majorHAnsi" w:cstheme="majorHAnsi"/>
          <w:lang w:val="en-GB"/>
        </w:rPr>
        <w:tab/>
      </w:r>
      <w:r w:rsidRPr="006F063D">
        <w:rPr>
          <w:rFonts w:asciiTheme="majorHAnsi" w:hAnsiTheme="majorHAnsi" w:cstheme="majorHAnsi"/>
          <w:lang w:val="en-GB"/>
        </w:rPr>
        <w:tab/>
      </w:r>
      <w:r w:rsidRPr="006F063D">
        <w:rPr>
          <w:rFonts w:asciiTheme="majorHAnsi" w:hAnsiTheme="majorHAnsi" w:cstheme="majorHAnsi"/>
          <w:lang w:val="en-GB"/>
        </w:rPr>
        <w:tab/>
      </w:r>
      <w:r w:rsidRPr="006F063D">
        <w:rPr>
          <w:rFonts w:asciiTheme="majorHAnsi" w:hAnsiTheme="majorHAnsi" w:cstheme="majorHAnsi"/>
          <w:lang w:val="en-GB"/>
        </w:rPr>
        <w:tab/>
      </w:r>
      <w:r w:rsidRPr="006F063D">
        <w:rPr>
          <w:rFonts w:asciiTheme="majorHAnsi" w:hAnsiTheme="majorHAnsi" w:cstheme="majorHAnsi"/>
          <w:lang w:val="en-GB"/>
        </w:rPr>
        <w:tab/>
      </w:r>
    </w:p>
    <w:p w:rsidR="00EC63AD" w:rsidRPr="006F063D" w:rsidRDefault="00EC63AD" w:rsidP="00EB5B98">
      <w:pPr>
        <w:rPr>
          <w:rFonts w:asciiTheme="majorHAnsi" w:hAnsiTheme="majorHAnsi" w:cstheme="majorHAnsi"/>
          <w:lang w:val="en-GB"/>
        </w:rPr>
      </w:pPr>
    </w:p>
    <w:p w:rsidR="00EC63AD" w:rsidRPr="006F063D" w:rsidRDefault="00EC63AD" w:rsidP="00EB5B98">
      <w:pPr>
        <w:rPr>
          <w:rFonts w:asciiTheme="majorHAnsi" w:hAnsiTheme="majorHAnsi" w:cstheme="majorHAnsi"/>
          <w:lang w:val="en-GB"/>
        </w:rPr>
      </w:pPr>
    </w:p>
    <w:p w:rsidR="00EC63AD" w:rsidRPr="006F063D" w:rsidRDefault="00EC63AD" w:rsidP="00EB5B98">
      <w:pPr>
        <w:rPr>
          <w:rFonts w:asciiTheme="majorHAnsi" w:hAnsiTheme="majorHAnsi" w:cstheme="majorHAnsi"/>
          <w:lang w:val="en-GB"/>
        </w:rPr>
      </w:pPr>
    </w:p>
    <w:p w:rsidR="00EC63AD" w:rsidRPr="006F063D" w:rsidRDefault="00EC63AD" w:rsidP="00EB5B98">
      <w:pPr>
        <w:rPr>
          <w:rFonts w:asciiTheme="majorHAnsi" w:hAnsiTheme="majorHAnsi" w:cstheme="majorHAnsi"/>
          <w:lang w:val="en-GB"/>
        </w:rPr>
      </w:pPr>
    </w:p>
    <w:p w:rsidR="00EC63AD" w:rsidRPr="006F063D" w:rsidRDefault="00C17B61" w:rsidP="00C17B61">
      <w:pPr>
        <w:jc w:val="center"/>
        <w:rPr>
          <w:rFonts w:asciiTheme="majorHAnsi" w:hAnsiTheme="majorHAnsi" w:cstheme="majorHAnsi"/>
          <w:lang w:val="en-GB"/>
        </w:rPr>
      </w:pPr>
      <w:r w:rsidRPr="006F063D">
        <w:rPr>
          <w:noProof/>
          <w:lang w:val="en-GB" w:eastAsia="en-GB"/>
        </w:rPr>
        <w:drawing>
          <wp:inline distT="0" distB="0" distL="0" distR="0" wp14:anchorId="1428A512" wp14:editId="76515DFB">
            <wp:extent cx="3070612" cy="10747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ggieEAT1.jpg"/>
                    <pic:cNvPicPr/>
                  </pic:nvPicPr>
                  <pic:blipFill rotWithShape="1">
                    <a:blip r:embed="rId8">
                      <a:extLst>
                        <a:ext uri="{28A0092B-C50C-407E-A947-70E740481C1C}">
                          <a14:useLocalDpi xmlns:a14="http://schemas.microsoft.com/office/drawing/2010/main" val="0"/>
                        </a:ext>
                      </a:extLst>
                    </a:blip>
                    <a:srcRect l="14565" t="25000" r="15077" b="31223"/>
                    <a:stretch/>
                  </pic:blipFill>
                  <pic:spPr bwMode="auto">
                    <a:xfrm>
                      <a:off x="0" y="0"/>
                      <a:ext cx="3080005" cy="1078005"/>
                    </a:xfrm>
                    <a:prstGeom prst="rect">
                      <a:avLst/>
                    </a:prstGeom>
                    <a:ln>
                      <a:noFill/>
                    </a:ln>
                    <a:extLst>
                      <a:ext uri="{53640926-AAD7-44D8-BBD7-CCE9431645EC}">
                        <a14:shadowObscured xmlns:a14="http://schemas.microsoft.com/office/drawing/2010/main"/>
                      </a:ext>
                    </a:extLst>
                  </pic:spPr>
                </pic:pic>
              </a:graphicData>
            </a:graphic>
          </wp:inline>
        </w:drawing>
      </w:r>
    </w:p>
    <w:p w:rsidR="00D402F0" w:rsidRPr="006F063D" w:rsidRDefault="00D402F0" w:rsidP="00C17B61">
      <w:pPr>
        <w:rPr>
          <w:lang w:val="en-GB"/>
        </w:rPr>
      </w:pPr>
    </w:p>
    <w:p w:rsidR="00A94BB1" w:rsidRPr="006F063D" w:rsidRDefault="00A94BB1" w:rsidP="00C17B61">
      <w:pPr>
        <w:jc w:val="center"/>
        <w:rPr>
          <w:lang w:val="en-GB"/>
        </w:rPr>
      </w:pPr>
      <w:r w:rsidRPr="006F063D">
        <w:rPr>
          <w:lang w:val="en-GB"/>
        </w:rPr>
        <w:t>Industry-Academia Partnership and Pathways (IAPP)</w:t>
      </w:r>
    </w:p>
    <w:p w:rsidR="00A94BB1" w:rsidRPr="006F063D" w:rsidRDefault="00C17B61" w:rsidP="00C17B61">
      <w:pPr>
        <w:jc w:val="center"/>
        <w:rPr>
          <w:lang w:val="en-GB"/>
        </w:rPr>
      </w:pPr>
      <w:r>
        <w:rPr>
          <w:lang w:val="en-GB"/>
        </w:rPr>
        <w:t>Grant agreement N</w:t>
      </w:r>
      <w:r w:rsidR="00A94BB1" w:rsidRPr="006F063D">
        <w:rPr>
          <w:lang w:val="en-GB"/>
        </w:rPr>
        <w:t>o: 2013-612326</w:t>
      </w:r>
    </w:p>
    <w:p w:rsidR="00A94BB1" w:rsidRPr="006F063D" w:rsidRDefault="00A94BB1" w:rsidP="00D402F0">
      <w:pPr>
        <w:pStyle w:val="Heading1"/>
        <w:spacing w:before="120"/>
        <w:jc w:val="center"/>
        <w:rPr>
          <w:rFonts w:cstheme="majorHAnsi"/>
          <w:color w:val="76923C" w:themeColor="accent3" w:themeShade="BF"/>
          <w:sz w:val="24"/>
          <w:szCs w:val="24"/>
          <w:lang w:val="en-GB"/>
        </w:rPr>
      </w:pPr>
    </w:p>
    <w:p w:rsidR="00A94BB1" w:rsidRPr="006F063D" w:rsidRDefault="00A94BB1" w:rsidP="00A94BB1">
      <w:pPr>
        <w:rPr>
          <w:rFonts w:asciiTheme="majorHAnsi" w:hAnsiTheme="majorHAnsi" w:cstheme="majorHAnsi"/>
          <w:lang w:val="en-GB"/>
        </w:rPr>
      </w:pPr>
    </w:p>
    <w:p w:rsidR="00555F8D" w:rsidRPr="006F063D" w:rsidRDefault="00555F8D" w:rsidP="00A94BB1">
      <w:pPr>
        <w:rPr>
          <w:rFonts w:asciiTheme="majorHAnsi" w:hAnsiTheme="majorHAnsi" w:cstheme="majorHAnsi"/>
          <w:lang w:val="en-GB"/>
        </w:rPr>
      </w:pPr>
    </w:p>
    <w:p w:rsidR="00555F8D" w:rsidRPr="006F063D" w:rsidRDefault="00555F8D" w:rsidP="00A94BB1">
      <w:pPr>
        <w:rPr>
          <w:rFonts w:asciiTheme="majorHAnsi" w:hAnsiTheme="majorHAnsi" w:cstheme="majorHAnsi"/>
          <w:lang w:val="en-GB"/>
        </w:rPr>
      </w:pPr>
    </w:p>
    <w:p w:rsidR="00A94BB1" w:rsidRPr="006F063D" w:rsidRDefault="00A94BB1" w:rsidP="00A94BB1">
      <w:pPr>
        <w:rPr>
          <w:rFonts w:asciiTheme="majorHAnsi" w:hAnsiTheme="majorHAnsi" w:cstheme="majorHAnsi"/>
          <w:lang w:val="en-GB"/>
        </w:rPr>
      </w:pPr>
    </w:p>
    <w:p w:rsidR="00A94BB1" w:rsidRPr="006F063D" w:rsidRDefault="00A94BB1" w:rsidP="00A94BB1">
      <w:pPr>
        <w:rPr>
          <w:rFonts w:asciiTheme="majorHAnsi" w:hAnsiTheme="majorHAnsi" w:cstheme="majorHAnsi"/>
          <w:lang w:val="en-GB"/>
        </w:rPr>
      </w:pPr>
    </w:p>
    <w:p w:rsidR="00D402F0" w:rsidRPr="006F063D" w:rsidRDefault="00D402F0" w:rsidP="00D402F0">
      <w:pPr>
        <w:jc w:val="center"/>
        <w:rPr>
          <w:rFonts w:asciiTheme="majorHAnsi" w:hAnsiTheme="majorHAnsi" w:cstheme="majorHAnsi"/>
          <w:lang w:val="en-GB"/>
        </w:rPr>
      </w:pPr>
    </w:p>
    <w:p w:rsidR="00961DFF" w:rsidRPr="00961DFF" w:rsidRDefault="00961DFF" w:rsidP="00961DFF">
      <w:pPr>
        <w:jc w:val="center"/>
        <w:rPr>
          <w:rFonts w:asciiTheme="majorHAnsi" w:hAnsiTheme="majorHAnsi" w:cstheme="majorHAnsi"/>
          <w:i/>
          <w:lang w:val="en-GB"/>
        </w:rPr>
      </w:pPr>
      <w:r w:rsidRPr="00961DFF">
        <w:rPr>
          <w:rFonts w:asciiTheme="majorHAnsi" w:hAnsiTheme="majorHAnsi" w:cstheme="majorHAnsi"/>
          <w:i/>
          <w:lang w:val="en-GB"/>
        </w:rPr>
        <w:t xml:space="preserve">DELIVERABLE Work Package 4 </w:t>
      </w:r>
    </w:p>
    <w:p w:rsidR="00961DFF" w:rsidRPr="006F063D" w:rsidRDefault="00961DFF" w:rsidP="00961DFF">
      <w:pPr>
        <w:jc w:val="center"/>
        <w:rPr>
          <w:rFonts w:asciiTheme="majorHAnsi" w:hAnsiTheme="majorHAnsi" w:cstheme="majorHAnsi"/>
          <w:lang w:val="en-GB"/>
        </w:rPr>
      </w:pPr>
    </w:p>
    <w:p w:rsidR="00A94BB1" w:rsidRPr="00C17B61" w:rsidRDefault="001E08F5" w:rsidP="00C17B61">
      <w:pPr>
        <w:jc w:val="center"/>
        <w:rPr>
          <w:b/>
          <w:color w:val="92D050"/>
          <w:lang w:val="en-GB"/>
        </w:rPr>
      </w:pPr>
      <w:r w:rsidRPr="001E08F5">
        <w:rPr>
          <w:rFonts w:hint="eastAsia"/>
          <w:b/>
          <w:color w:val="92D050"/>
          <w:lang w:val="en-GB"/>
        </w:rPr>
        <w:t>D4.1 Assessment of enhanced choice architecture that optimises and exploits vegetable consumption.</w:t>
      </w:r>
    </w:p>
    <w:p w:rsidR="00A94BB1" w:rsidRPr="006F063D" w:rsidRDefault="00A94BB1" w:rsidP="00D402F0">
      <w:pPr>
        <w:jc w:val="center"/>
        <w:rPr>
          <w:rFonts w:asciiTheme="majorHAnsi" w:hAnsiTheme="majorHAnsi" w:cstheme="majorHAnsi"/>
          <w:lang w:val="en-GB"/>
        </w:rPr>
      </w:pPr>
    </w:p>
    <w:p w:rsidR="00A94BB1" w:rsidRPr="006F063D" w:rsidRDefault="00A94BB1" w:rsidP="00D402F0">
      <w:pPr>
        <w:jc w:val="center"/>
        <w:rPr>
          <w:rFonts w:asciiTheme="majorHAnsi" w:hAnsiTheme="majorHAnsi" w:cstheme="majorHAnsi"/>
          <w:lang w:val="en-GB"/>
        </w:rPr>
      </w:pPr>
    </w:p>
    <w:p w:rsidR="00555F8D" w:rsidRPr="006F063D" w:rsidRDefault="00555F8D" w:rsidP="00D402F0">
      <w:pPr>
        <w:jc w:val="center"/>
        <w:rPr>
          <w:rFonts w:asciiTheme="majorHAnsi" w:hAnsiTheme="majorHAnsi" w:cstheme="majorHAnsi"/>
          <w:lang w:val="en-GB"/>
        </w:rPr>
      </w:pPr>
    </w:p>
    <w:p w:rsidR="0094617D" w:rsidRPr="00EE3CB7" w:rsidRDefault="001E08F5" w:rsidP="0094617D">
      <w:pPr>
        <w:pStyle w:val="paragraph"/>
        <w:spacing w:before="0" w:beforeAutospacing="0" w:after="0" w:afterAutospacing="0"/>
        <w:jc w:val="center"/>
        <w:textAlignment w:val="baseline"/>
        <w:rPr>
          <w:rStyle w:val="eop"/>
          <w:rFonts w:ascii="Calibri" w:hAnsi="Calibri" w:cs="Segoe UI"/>
          <w:sz w:val="22"/>
          <w:szCs w:val="22"/>
          <w:lang w:val="en-US"/>
        </w:rPr>
      </w:pPr>
      <w:r w:rsidRPr="00EE3CB7">
        <w:rPr>
          <w:rStyle w:val="normaltextrun"/>
          <w:rFonts w:ascii="Calibri" w:hAnsi="Calibri" w:cs="Segoe UI"/>
          <w:sz w:val="22"/>
          <w:szCs w:val="22"/>
          <w:lang w:val="en-US"/>
        </w:rPr>
        <w:t>Lead Contractor for D4.1</w:t>
      </w:r>
      <w:r w:rsidR="0094617D" w:rsidRPr="00EE3CB7">
        <w:rPr>
          <w:rStyle w:val="eop"/>
          <w:rFonts w:ascii="Calibri" w:hAnsi="Calibri" w:cs="Segoe UI"/>
          <w:sz w:val="22"/>
          <w:szCs w:val="22"/>
          <w:lang w:val="en-US"/>
        </w:rPr>
        <w:t> </w:t>
      </w:r>
    </w:p>
    <w:p w:rsidR="0094617D" w:rsidRPr="00EE3CB7" w:rsidRDefault="0094617D" w:rsidP="0094617D">
      <w:pPr>
        <w:pStyle w:val="paragraph"/>
        <w:spacing w:before="0" w:beforeAutospacing="0" w:after="0" w:afterAutospacing="0"/>
        <w:jc w:val="center"/>
        <w:textAlignment w:val="baseline"/>
        <w:rPr>
          <w:rFonts w:ascii="Segoe UI" w:hAnsi="Segoe UI" w:cs="Segoe UI"/>
          <w:sz w:val="18"/>
          <w:szCs w:val="18"/>
          <w:lang w:val="en-US"/>
        </w:rPr>
      </w:pPr>
    </w:p>
    <w:p w:rsidR="0094617D" w:rsidRPr="00EE3CB7" w:rsidRDefault="0094617D" w:rsidP="0094617D">
      <w:pPr>
        <w:pStyle w:val="paragraph"/>
        <w:spacing w:before="0" w:beforeAutospacing="0" w:after="0" w:afterAutospacing="0"/>
        <w:jc w:val="center"/>
        <w:textAlignment w:val="baseline"/>
        <w:rPr>
          <w:rFonts w:ascii="Segoe UI" w:hAnsi="Segoe UI" w:cs="Segoe UI"/>
          <w:sz w:val="18"/>
          <w:szCs w:val="18"/>
          <w:lang w:val="en-US"/>
        </w:rPr>
      </w:pPr>
      <w:r>
        <w:rPr>
          <w:rStyle w:val="normaltextrun"/>
          <w:rFonts w:ascii="Calibri" w:hAnsi="Calibri" w:cs="Segoe UI"/>
          <w:sz w:val="22"/>
          <w:szCs w:val="22"/>
          <w:lang w:val="it-IT"/>
        </w:rPr>
        <w:t>University of Copenhagen</w:t>
      </w:r>
    </w:p>
    <w:p w:rsidR="00A94BB1" w:rsidRPr="00EE3CB7" w:rsidRDefault="00A94BB1" w:rsidP="00D402F0">
      <w:pPr>
        <w:jc w:val="center"/>
        <w:rPr>
          <w:rFonts w:asciiTheme="majorHAnsi" w:hAnsiTheme="majorHAnsi" w:cstheme="majorHAnsi"/>
        </w:rPr>
      </w:pPr>
    </w:p>
    <w:p w:rsidR="00555F8D" w:rsidRPr="00EE3CB7" w:rsidRDefault="00555F8D" w:rsidP="00D402F0">
      <w:pPr>
        <w:jc w:val="center"/>
        <w:rPr>
          <w:rFonts w:asciiTheme="majorHAnsi" w:hAnsiTheme="majorHAnsi" w:cstheme="majorHAnsi"/>
        </w:rPr>
      </w:pPr>
    </w:p>
    <w:p w:rsidR="0094617D" w:rsidRPr="00EE3CB7" w:rsidRDefault="0094617D" w:rsidP="00D402F0">
      <w:pPr>
        <w:jc w:val="center"/>
        <w:rPr>
          <w:rFonts w:asciiTheme="majorHAnsi" w:hAnsiTheme="majorHAnsi" w:cstheme="majorHAnsi"/>
        </w:rPr>
      </w:pPr>
    </w:p>
    <w:p w:rsidR="00555F8D" w:rsidRPr="006F063D" w:rsidRDefault="00555F8D" w:rsidP="00555F8D">
      <w:pPr>
        <w:jc w:val="center"/>
        <w:rPr>
          <w:rFonts w:asciiTheme="majorHAnsi" w:hAnsiTheme="majorHAnsi" w:cstheme="majorHAnsi"/>
          <w:lang w:val="en-GB"/>
        </w:rPr>
      </w:pPr>
      <w:r w:rsidRPr="006F063D">
        <w:rPr>
          <w:rFonts w:asciiTheme="majorHAnsi" w:hAnsiTheme="majorHAnsi" w:cstheme="majorHAnsi"/>
          <w:lang w:val="en-GB"/>
        </w:rPr>
        <w:t>Final report</w:t>
      </w:r>
    </w:p>
    <w:p w:rsidR="00555F8D" w:rsidRPr="006F063D" w:rsidRDefault="00555F8D" w:rsidP="00D402F0">
      <w:pPr>
        <w:jc w:val="center"/>
        <w:rPr>
          <w:rFonts w:asciiTheme="majorHAnsi" w:hAnsiTheme="majorHAnsi" w:cstheme="majorHAnsi"/>
          <w:lang w:val="en-GB"/>
        </w:rPr>
      </w:pPr>
    </w:p>
    <w:p w:rsidR="00555F8D" w:rsidRPr="006F063D" w:rsidRDefault="00555F8D" w:rsidP="00D402F0">
      <w:pPr>
        <w:jc w:val="center"/>
        <w:rPr>
          <w:rFonts w:asciiTheme="majorHAnsi" w:hAnsiTheme="majorHAnsi" w:cstheme="majorHAnsi"/>
          <w:lang w:val="en-GB"/>
        </w:rPr>
      </w:pPr>
    </w:p>
    <w:p w:rsidR="00555F8D" w:rsidRPr="006F063D" w:rsidRDefault="00555F8D" w:rsidP="00D402F0">
      <w:pPr>
        <w:jc w:val="center"/>
        <w:rPr>
          <w:rFonts w:asciiTheme="majorHAnsi" w:hAnsiTheme="majorHAnsi" w:cstheme="majorHAnsi"/>
          <w:lang w:val="en-GB"/>
        </w:rPr>
      </w:pPr>
    </w:p>
    <w:p w:rsidR="00555F8D" w:rsidRPr="006F063D" w:rsidRDefault="00555F8D" w:rsidP="00D402F0">
      <w:pPr>
        <w:jc w:val="center"/>
        <w:rPr>
          <w:rFonts w:asciiTheme="majorHAnsi" w:hAnsiTheme="majorHAnsi" w:cstheme="majorHAnsi"/>
          <w:lang w:val="en-GB"/>
        </w:rPr>
      </w:pPr>
    </w:p>
    <w:p w:rsidR="00A94BB1" w:rsidRPr="006F063D" w:rsidRDefault="00A94BB1" w:rsidP="00D402F0">
      <w:pPr>
        <w:jc w:val="center"/>
        <w:rPr>
          <w:rFonts w:asciiTheme="majorHAnsi" w:hAnsiTheme="majorHAnsi" w:cstheme="majorHAnsi"/>
          <w:lang w:val="en-GB"/>
        </w:rPr>
      </w:pPr>
    </w:p>
    <w:p w:rsidR="00180A2D" w:rsidRPr="006F063D" w:rsidRDefault="00180A2D" w:rsidP="0094617D">
      <w:pPr>
        <w:rPr>
          <w:rFonts w:asciiTheme="majorHAnsi" w:hAnsiTheme="majorHAnsi" w:cstheme="majorHAnsi"/>
          <w:lang w:val="en-GB"/>
        </w:rPr>
      </w:pPr>
    </w:p>
    <w:p w:rsidR="00180A2D" w:rsidRPr="006F063D" w:rsidRDefault="00180A2D" w:rsidP="00D402F0">
      <w:pPr>
        <w:jc w:val="center"/>
        <w:rPr>
          <w:rFonts w:asciiTheme="majorHAnsi" w:hAnsiTheme="majorHAnsi" w:cstheme="majorHAnsi"/>
          <w:lang w:val="en-GB"/>
        </w:rPr>
      </w:pPr>
    </w:p>
    <w:p w:rsidR="00A94BB1" w:rsidRPr="006F063D" w:rsidRDefault="00A94BB1" w:rsidP="00D402F0">
      <w:pPr>
        <w:jc w:val="center"/>
        <w:rPr>
          <w:rFonts w:asciiTheme="majorHAnsi" w:hAnsiTheme="majorHAnsi" w:cstheme="majorHAnsi"/>
          <w:lang w:val="en-GB"/>
        </w:rPr>
      </w:pPr>
    </w:p>
    <w:p w:rsidR="0081025B" w:rsidRPr="006F063D" w:rsidRDefault="000A4037" w:rsidP="00A94BB1">
      <w:pPr>
        <w:jc w:val="center"/>
        <w:rPr>
          <w:rFonts w:asciiTheme="majorHAnsi" w:hAnsiTheme="majorHAnsi" w:cstheme="majorHAnsi"/>
          <w:lang w:val="en-GB"/>
        </w:rPr>
        <w:sectPr w:rsidR="0081025B" w:rsidRPr="006F063D" w:rsidSect="00995294">
          <w:headerReference w:type="default" r:id="rId9"/>
          <w:footerReference w:type="default" r:id="rId10"/>
          <w:pgSz w:w="11900" w:h="16840"/>
          <w:pgMar w:top="850" w:right="1440" w:bottom="850" w:left="1440" w:header="708" w:footer="708" w:gutter="0"/>
          <w:cols w:space="708"/>
          <w:docGrid w:linePitch="360"/>
        </w:sectPr>
      </w:pPr>
      <w:r w:rsidRPr="006F063D">
        <w:rPr>
          <w:rFonts w:asciiTheme="majorHAnsi" w:hAnsiTheme="majorHAnsi" w:cstheme="majorHAnsi"/>
          <w:lang w:val="en-GB"/>
        </w:rPr>
        <w:t>August</w:t>
      </w:r>
      <w:r w:rsidR="00A94BB1" w:rsidRPr="006F063D">
        <w:rPr>
          <w:rFonts w:asciiTheme="majorHAnsi" w:hAnsiTheme="majorHAnsi" w:cstheme="majorHAnsi"/>
          <w:lang w:val="en-GB"/>
        </w:rPr>
        <w:t xml:space="preserve"> 2017</w:t>
      </w:r>
    </w:p>
    <w:p w:rsidR="00961DFF" w:rsidRPr="00D162CA" w:rsidRDefault="00961DFF" w:rsidP="00961DFF">
      <w:pPr>
        <w:autoSpaceDE w:val="0"/>
        <w:autoSpaceDN w:val="0"/>
        <w:adjustRightInd w:val="0"/>
        <w:rPr>
          <w:rFonts w:asciiTheme="majorHAnsi" w:hAnsiTheme="majorHAnsi" w:cs="Times New Roman"/>
          <w:b/>
          <w:bCs/>
          <w:sz w:val="22"/>
          <w:szCs w:val="22"/>
        </w:rPr>
      </w:pPr>
      <w:r w:rsidRPr="00D162CA">
        <w:rPr>
          <w:rFonts w:asciiTheme="majorHAnsi" w:hAnsiTheme="majorHAnsi" w:cs="Times New Roman"/>
          <w:b/>
          <w:bCs/>
          <w:sz w:val="22"/>
          <w:szCs w:val="22"/>
        </w:rPr>
        <w:lastRenderedPageBreak/>
        <w:t>ACKNOWLEDGEMENT</w:t>
      </w:r>
    </w:p>
    <w:p w:rsidR="00D00E83" w:rsidRPr="00D162CA" w:rsidRDefault="0094617D" w:rsidP="001E08F5">
      <w:pPr>
        <w:pStyle w:val="paragraph"/>
        <w:spacing w:before="0" w:beforeAutospacing="0" w:after="0" w:afterAutospacing="0"/>
        <w:jc w:val="both"/>
        <w:textAlignment w:val="baseline"/>
        <w:rPr>
          <w:rFonts w:asciiTheme="majorHAnsi" w:hAnsiTheme="majorHAnsi" w:cs="Segoe UI"/>
          <w:sz w:val="22"/>
          <w:szCs w:val="22"/>
          <w:lang w:val="en-US"/>
        </w:rPr>
      </w:pPr>
      <w:r w:rsidRPr="00D162CA">
        <w:rPr>
          <w:rStyle w:val="normaltextrun"/>
          <w:rFonts w:asciiTheme="majorHAnsi" w:hAnsiTheme="majorHAnsi" w:cs="Segoe UI"/>
          <w:sz w:val="22"/>
          <w:szCs w:val="22"/>
          <w:lang w:val="en-GB"/>
        </w:rPr>
        <w:t>The authors gratefully acknowledge the European Community’s financial support under the</w:t>
      </w:r>
      <w:r w:rsidR="00FC2B92" w:rsidRPr="00D162CA">
        <w:rPr>
          <w:rStyle w:val="eop"/>
          <w:rFonts w:asciiTheme="majorHAnsi" w:hAnsiTheme="majorHAnsi" w:cs="Segoe UI"/>
          <w:sz w:val="22"/>
          <w:szCs w:val="22"/>
          <w:lang w:val="en-US"/>
        </w:rPr>
        <w:t> </w:t>
      </w:r>
      <w:r w:rsidR="00FC2B92" w:rsidRPr="00D162CA">
        <w:rPr>
          <w:rFonts w:asciiTheme="majorHAnsi" w:hAnsiTheme="majorHAnsi" w:cs="Segoe UI"/>
          <w:sz w:val="22"/>
          <w:szCs w:val="22"/>
          <w:lang w:val="en-US"/>
        </w:rPr>
        <w:t>Seventh</w:t>
      </w:r>
      <w:r w:rsidRPr="00D162CA">
        <w:rPr>
          <w:rStyle w:val="normaltextrun"/>
          <w:rFonts w:asciiTheme="majorHAnsi" w:hAnsiTheme="majorHAnsi" w:cs="Segoe UI"/>
          <w:sz w:val="22"/>
          <w:szCs w:val="22"/>
          <w:lang w:val="en-GB"/>
        </w:rPr>
        <w:t xml:space="preserve"> Framework Programme</w:t>
      </w:r>
      <w:r w:rsidR="001E08F5" w:rsidRPr="00D162CA">
        <w:rPr>
          <w:rStyle w:val="normaltextrun"/>
          <w:rFonts w:asciiTheme="majorHAnsi" w:hAnsiTheme="majorHAnsi" w:cs="Segoe UI"/>
          <w:sz w:val="22"/>
          <w:szCs w:val="22"/>
          <w:lang w:val="en-GB"/>
        </w:rPr>
        <w:t>’s Marie Curie Actions Fellowships specifically the Industry Academia Partnerships and Pathways (VeggiEAT IAPP Project No. 612326)</w:t>
      </w:r>
      <w:r w:rsidRPr="00D162CA">
        <w:rPr>
          <w:rStyle w:val="normaltextrun"/>
          <w:rFonts w:asciiTheme="majorHAnsi" w:hAnsiTheme="majorHAnsi" w:cs="Segoe UI"/>
          <w:sz w:val="22"/>
          <w:szCs w:val="22"/>
          <w:lang w:val="en-GB"/>
        </w:rPr>
        <w:t>.</w:t>
      </w:r>
      <w:r w:rsidRPr="00D162CA">
        <w:rPr>
          <w:rStyle w:val="eop"/>
          <w:rFonts w:asciiTheme="majorHAnsi" w:hAnsiTheme="majorHAnsi" w:cs="Segoe UI"/>
          <w:sz w:val="22"/>
          <w:szCs w:val="22"/>
          <w:lang w:val="en-US"/>
        </w:rPr>
        <w:t> </w:t>
      </w:r>
      <w:r w:rsidR="001E08F5" w:rsidRPr="00D162CA">
        <w:rPr>
          <w:rStyle w:val="eop"/>
          <w:rFonts w:asciiTheme="majorHAnsi" w:hAnsiTheme="majorHAnsi" w:cs="Segoe UI"/>
          <w:sz w:val="22"/>
          <w:szCs w:val="22"/>
          <w:lang w:val="en-US"/>
        </w:rPr>
        <w:t xml:space="preserve"> </w:t>
      </w:r>
    </w:p>
    <w:p w:rsidR="004C6A5F" w:rsidRPr="00D162CA" w:rsidRDefault="004C6A5F" w:rsidP="004C6A5F">
      <w:pPr>
        <w:jc w:val="both"/>
        <w:rPr>
          <w:rFonts w:asciiTheme="majorHAnsi" w:hAnsiTheme="majorHAnsi" w:cstheme="majorHAnsi"/>
          <w:sz w:val="22"/>
          <w:szCs w:val="22"/>
          <w:lang w:val="en-GB"/>
        </w:rPr>
      </w:pPr>
    </w:p>
    <w:p w:rsidR="00961DFF" w:rsidRPr="00D162CA" w:rsidRDefault="00961DFF" w:rsidP="00961DFF">
      <w:pPr>
        <w:autoSpaceDE w:val="0"/>
        <w:autoSpaceDN w:val="0"/>
        <w:adjustRightInd w:val="0"/>
        <w:rPr>
          <w:rFonts w:asciiTheme="majorHAnsi" w:hAnsiTheme="majorHAnsi" w:cs="Times New Roman"/>
          <w:b/>
          <w:bCs/>
          <w:sz w:val="22"/>
          <w:szCs w:val="22"/>
        </w:rPr>
      </w:pPr>
      <w:r w:rsidRPr="00D162CA">
        <w:rPr>
          <w:rFonts w:asciiTheme="majorHAnsi" w:hAnsiTheme="majorHAnsi" w:cs="Times New Roman"/>
          <w:b/>
          <w:bCs/>
          <w:sz w:val="22"/>
          <w:szCs w:val="22"/>
        </w:rPr>
        <w:t>DISCLAIMER</w:t>
      </w:r>
    </w:p>
    <w:p w:rsidR="00961DFF" w:rsidRPr="00D162CA" w:rsidRDefault="0094617D" w:rsidP="00961DFF">
      <w:pPr>
        <w:jc w:val="both"/>
        <w:rPr>
          <w:rStyle w:val="eop"/>
          <w:rFonts w:asciiTheme="majorHAnsi" w:hAnsiTheme="majorHAnsi"/>
          <w:color w:val="000000"/>
          <w:sz w:val="22"/>
          <w:szCs w:val="22"/>
          <w:shd w:val="clear" w:color="auto" w:fill="FFFFFF"/>
        </w:rPr>
      </w:pPr>
      <w:r w:rsidRPr="00D162CA">
        <w:rPr>
          <w:rStyle w:val="normaltextrun"/>
          <w:rFonts w:asciiTheme="majorHAnsi" w:hAnsiTheme="majorHAnsi"/>
          <w:color w:val="000000"/>
          <w:sz w:val="22"/>
          <w:szCs w:val="22"/>
          <w:shd w:val="clear" w:color="auto" w:fill="FFFFFF"/>
          <w:lang w:val="en-GB"/>
        </w:rPr>
        <w:t xml:space="preserve">The views expressed in this publication are the sole responsibility of the author(s) and do not necessarily reflect the views of the European Commission. Neither the European Commission nor any person acting on behalf of the Commission is responsible for the use that might be made of the information. The information in this document is provided as </w:t>
      </w:r>
      <w:r w:rsidR="001E08F5" w:rsidRPr="00D162CA">
        <w:rPr>
          <w:rStyle w:val="normaltextrun"/>
          <w:rFonts w:asciiTheme="majorHAnsi" w:hAnsiTheme="majorHAnsi"/>
          <w:color w:val="000000"/>
          <w:sz w:val="22"/>
          <w:szCs w:val="22"/>
          <w:shd w:val="clear" w:color="auto" w:fill="FFFFFF"/>
          <w:lang w:val="en-GB"/>
        </w:rPr>
        <w:t xml:space="preserve">it </w:t>
      </w:r>
      <w:r w:rsidRPr="00D162CA">
        <w:rPr>
          <w:rStyle w:val="normaltextrun"/>
          <w:rFonts w:asciiTheme="majorHAnsi" w:hAnsiTheme="majorHAnsi"/>
          <w:color w:val="000000"/>
          <w:sz w:val="22"/>
          <w:szCs w:val="22"/>
          <w:shd w:val="clear" w:color="auto" w:fill="FFFFFF"/>
          <w:lang w:val="en-GB"/>
        </w:rPr>
        <w:t>is and no guarantee or warranty is given that the information is fit for any particular purpose. The user thereof uses the information at its sole risk and liability.</w:t>
      </w:r>
      <w:r w:rsidRPr="00D162CA">
        <w:rPr>
          <w:rStyle w:val="eop"/>
          <w:rFonts w:asciiTheme="majorHAnsi" w:hAnsiTheme="majorHAnsi"/>
          <w:color w:val="000000"/>
          <w:sz w:val="22"/>
          <w:szCs w:val="22"/>
          <w:shd w:val="clear" w:color="auto" w:fill="FFFFFF"/>
        </w:rPr>
        <w:t> </w:t>
      </w:r>
    </w:p>
    <w:p w:rsidR="0094617D" w:rsidRPr="00D162CA" w:rsidRDefault="0094617D" w:rsidP="00961DFF">
      <w:pPr>
        <w:jc w:val="both"/>
        <w:rPr>
          <w:rFonts w:asciiTheme="majorHAnsi" w:hAnsiTheme="majorHAnsi" w:cstheme="majorHAnsi"/>
          <w:sz w:val="22"/>
          <w:szCs w:val="22"/>
        </w:rPr>
      </w:pPr>
    </w:p>
    <w:p w:rsidR="001E08F5" w:rsidRPr="00D162CA" w:rsidRDefault="001E08F5">
      <w:pPr>
        <w:rPr>
          <w:rFonts w:asciiTheme="majorHAnsi" w:hAnsiTheme="majorHAnsi" w:cstheme="majorHAnsi"/>
          <w:b/>
          <w:sz w:val="22"/>
          <w:szCs w:val="22"/>
        </w:rPr>
      </w:pPr>
      <w:r w:rsidRPr="00D162CA">
        <w:rPr>
          <w:rFonts w:asciiTheme="majorHAnsi" w:hAnsiTheme="majorHAnsi" w:cstheme="majorHAnsi"/>
          <w:b/>
          <w:sz w:val="22"/>
          <w:szCs w:val="22"/>
        </w:rPr>
        <w:br w:type="page"/>
      </w:r>
    </w:p>
    <w:p w:rsidR="007E7FE3" w:rsidRPr="00D162CA" w:rsidRDefault="007E7FE3" w:rsidP="004C6A5F">
      <w:pPr>
        <w:jc w:val="both"/>
        <w:rPr>
          <w:rFonts w:asciiTheme="majorHAnsi" w:hAnsiTheme="majorHAnsi" w:cstheme="majorHAnsi"/>
          <w:sz w:val="22"/>
          <w:szCs w:val="22"/>
          <w:lang w:val="pt-BR"/>
        </w:rPr>
      </w:pPr>
      <w:r w:rsidRPr="00D162CA">
        <w:rPr>
          <w:rFonts w:asciiTheme="majorHAnsi" w:hAnsiTheme="majorHAnsi" w:cstheme="majorHAnsi"/>
          <w:b/>
          <w:sz w:val="22"/>
          <w:szCs w:val="22"/>
          <w:lang w:val="pt-BR"/>
        </w:rPr>
        <w:lastRenderedPageBreak/>
        <w:t>Investigators</w:t>
      </w:r>
      <w:r w:rsidR="004C6A5F" w:rsidRPr="00D162CA">
        <w:rPr>
          <w:rFonts w:asciiTheme="majorHAnsi" w:hAnsiTheme="majorHAnsi" w:cstheme="majorHAnsi"/>
          <w:b/>
          <w:sz w:val="22"/>
          <w:szCs w:val="22"/>
          <w:lang w:val="pt-BR"/>
        </w:rPr>
        <w:t xml:space="preserve"> (VeggiEat Team)</w:t>
      </w:r>
    </w:p>
    <w:p w:rsidR="006071AB" w:rsidRPr="00D162CA" w:rsidRDefault="004C6A5F" w:rsidP="004C6A5F">
      <w:pPr>
        <w:jc w:val="both"/>
        <w:rPr>
          <w:rFonts w:asciiTheme="majorHAnsi" w:hAnsiTheme="majorHAnsi" w:cstheme="majorHAnsi"/>
          <w:sz w:val="22"/>
          <w:szCs w:val="22"/>
          <w:lang w:val="pt-BR"/>
        </w:rPr>
      </w:pPr>
      <w:r w:rsidRPr="00D162CA">
        <w:rPr>
          <w:rFonts w:asciiTheme="majorHAnsi" w:hAnsiTheme="majorHAnsi" w:cstheme="majorHAnsi"/>
          <w:sz w:val="22"/>
          <w:szCs w:val="22"/>
          <w:lang w:val="pt-BR"/>
        </w:rPr>
        <w:t xml:space="preserve">- </w:t>
      </w:r>
      <w:r w:rsidR="006071AB" w:rsidRPr="00D162CA">
        <w:rPr>
          <w:rFonts w:asciiTheme="majorHAnsi" w:hAnsiTheme="majorHAnsi" w:cstheme="majorHAnsi"/>
          <w:sz w:val="22"/>
          <w:szCs w:val="22"/>
          <w:lang w:val="pt-BR"/>
        </w:rPr>
        <w:t>Denmark</w:t>
      </w:r>
      <w:r w:rsidR="00180A2D" w:rsidRPr="00D162CA">
        <w:rPr>
          <w:rFonts w:asciiTheme="majorHAnsi" w:hAnsiTheme="majorHAnsi" w:cstheme="majorHAnsi"/>
          <w:sz w:val="22"/>
          <w:szCs w:val="22"/>
          <w:lang w:val="pt-BR"/>
        </w:rPr>
        <w:t xml:space="preserve"> (DK) - </w:t>
      </w:r>
      <w:r w:rsidR="006071AB" w:rsidRPr="00D162CA">
        <w:rPr>
          <w:rFonts w:asciiTheme="majorHAnsi" w:hAnsiTheme="majorHAnsi" w:cstheme="majorHAnsi"/>
          <w:sz w:val="22"/>
          <w:szCs w:val="22"/>
          <w:lang w:val="pt-BR"/>
        </w:rPr>
        <w:t>WP Leader</w:t>
      </w:r>
      <w:r w:rsidR="00180A2D" w:rsidRPr="00D162CA">
        <w:rPr>
          <w:rFonts w:asciiTheme="majorHAnsi" w:hAnsiTheme="majorHAnsi" w:cstheme="majorHAnsi"/>
          <w:sz w:val="22"/>
          <w:szCs w:val="22"/>
          <w:lang w:val="pt-BR"/>
        </w:rPr>
        <w:t>:</w:t>
      </w:r>
      <w:r w:rsidR="006071AB" w:rsidRPr="00D162CA">
        <w:rPr>
          <w:rFonts w:asciiTheme="majorHAnsi" w:hAnsiTheme="majorHAnsi" w:cstheme="majorHAnsi"/>
          <w:sz w:val="22"/>
          <w:szCs w:val="22"/>
          <w:lang w:val="pt-BR"/>
        </w:rPr>
        <w:t xml:space="preserve"> Armando Pérez-Cueto</w:t>
      </w:r>
      <w:r w:rsidR="002103D5" w:rsidRPr="00D162CA">
        <w:rPr>
          <w:rFonts w:asciiTheme="majorHAnsi" w:hAnsiTheme="majorHAnsi" w:cstheme="majorHAnsi"/>
          <w:sz w:val="22"/>
          <w:szCs w:val="22"/>
          <w:lang w:val="pt-BR"/>
        </w:rPr>
        <w:t xml:space="preserve">, </w:t>
      </w:r>
      <w:r w:rsidRPr="00D162CA">
        <w:rPr>
          <w:rFonts w:asciiTheme="majorHAnsi" w:hAnsiTheme="majorHAnsi" w:cstheme="majorHAnsi"/>
          <w:sz w:val="22"/>
          <w:szCs w:val="22"/>
          <w:lang w:val="pt-BR"/>
        </w:rPr>
        <w:t>Quenia dos Santos</w:t>
      </w:r>
      <w:r w:rsidR="0094617D" w:rsidRPr="00D162CA">
        <w:rPr>
          <w:rFonts w:asciiTheme="majorHAnsi" w:hAnsiTheme="majorHAnsi" w:cstheme="majorHAnsi"/>
          <w:sz w:val="22"/>
          <w:szCs w:val="22"/>
          <w:lang w:val="pt-BR"/>
        </w:rPr>
        <w:t>, Xiao Zhou</w:t>
      </w:r>
      <w:r w:rsidR="001E08F5" w:rsidRPr="00D162CA">
        <w:rPr>
          <w:rFonts w:asciiTheme="majorHAnsi" w:hAnsiTheme="majorHAnsi" w:cstheme="majorHAnsi"/>
          <w:sz w:val="22"/>
          <w:szCs w:val="22"/>
          <w:lang w:val="pt-BR"/>
        </w:rPr>
        <w:t>, Bárbara Nogueira</w:t>
      </w:r>
    </w:p>
    <w:p w:rsidR="007E7FE3" w:rsidRPr="00D162CA" w:rsidRDefault="004C6A5F" w:rsidP="004C6A5F">
      <w:pPr>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 xml:space="preserve">- </w:t>
      </w:r>
      <w:r w:rsidR="007E7FE3" w:rsidRPr="00D162CA">
        <w:rPr>
          <w:rFonts w:asciiTheme="majorHAnsi" w:hAnsiTheme="majorHAnsi" w:cstheme="majorHAnsi"/>
          <w:sz w:val="22"/>
          <w:szCs w:val="22"/>
          <w:lang w:val="en-GB"/>
        </w:rPr>
        <w:t>France</w:t>
      </w:r>
      <w:r w:rsidR="00180A2D" w:rsidRPr="00D162CA">
        <w:rPr>
          <w:rFonts w:asciiTheme="majorHAnsi" w:hAnsiTheme="majorHAnsi" w:cstheme="majorHAnsi"/>
          <w:sz w:val="22"/>
          <w:szCs w:val="22"/>
          <w:lang w:val="en-GB"/>
        </w:rPr>
        <w:t xml:space="preserve"> (FR)</w:t>
      </w:r>
      <w:r w:rsidR="007E7FE3" w:rsidRPr="00D162CA">
        <w:rPr>
          <w:rFonts w:asciiTheme="majorHAnsi" w:hAnsiTheme="majorHAnsi" w:cstheme="majorHAnsi"/>
          <w:sz w:val="22"/>
          <w:szCs w:val="22"/>
          <w:lang w:val="en-GB"/>
        </w:rPr>
        <w:t>: Agnès Giboreau, L</w:t>
      </w:r>
      <w:r w:rsidR="00372CE5" w:rsidRPr="00D162CA">
        <w:rPr>
          <w:rFonts w:asciiTheme="majorHAnsi" w:hAnsiTheme="majorHAnsi" w:cstheme="majorHAnsi"/>
          <w:sz w:val="22"/>
          <w:szCs w:val="22"/>
          <w:lang w:val="en-GB"/>
        </w:rPr>
        <w:t xml:space="preserve">aure Saulais, </w:t>
      </w:r>
      <w:r w:rsidR="007E7FE3" w:rsidRPr="00D162CA">
        <w:rPr>
          <w:rFonts w:asciiTheme="majorHAnsi" w:hAnsiTheme="majorHAnsi" w:cstheme="majorHAnsi"/>
          <w:sz w:val="22"/>
          <w:szCs w:val="22"/>
          <w:lang w:val="en-GB"/>
        </w:rPr>
        <w:t>Laurence Depezay</w:t>
      </w:r>
      <w:r w:rsidR="00180A2D" w:rsidRPr="00D162CA">
        <w:rPr>
          <w:rFonts w:asciiTheme="majorHAnsi" w:hAnsiTheme="majorHAnsi" w:cstheme="majorHAnsi"/>
          <w:sz w:val="22"/>
          <w:szCs w:val="22"/>
          <w:lang w:val="en-GB"/>
        </w:rPr>
        <w:t xml:space="preserve"> </w:t>
      </w:r>
    </w:p>
    <w:p w:rsidR="007E7FE3" w:rsidRPr="00D162CA" w:rsidRDefault="004C6A5F" w:rsidP="004C6A5F">
      <w:pPr>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 xml:space="preserve">- </w:t>
      </w:r>
      <w:r w:rsidR="007E7FE3" w:rsidRPr="00D162CA">
        <w:rPr>
          <w:rFonts w:asciiTheme="majorHAnsi" w:hAnsiTheme="majorHAnsi" w:cstheme="majorHAnsi"/>
          <w:sz w:val="22"/>
          <w:szCs w:val="22"/>
          <w:lang w:val="en-GB"/>
        </w:rPr>
        <w:t>Italy</w:t>
      </w:r>
      <w:r w:rsidR="00180A2D" w:rsidRPr="00D162CA">
        <w:rPr>
          <w:rFonts w:asciiTheme="majorHAnsi" w:hAnsiTheme="majorHAnsi" w:cstheme="majorHAnsi"/>
          <w:sz w:val="22"/>
          <w:szCs w:val="22"/>
          <w:lang w:val="en-GB"/>
        </w:rPr>
        <w:t xml:space="preserve"> (IT)</w:t>
      </w:r>
      <w:r w:rsidR="007E7FE3" w:rsidRPr="00D162CA">
        <w:rPr>
          <w:rFonts w:asciiTheme="majorHAnsi" w:hAnsiTheme="majorHAnsi" w:cstheme="majorHAnsi"/>
          <w:sz w:val="22"/>
          <w:szCs w:val="22"/>
          <w:lang w:val="en-GB"/>
        </w:rPr>
        <w:t>: Erminio</w:t>
      </w:r>
      <w:r w:rsidR="00E13559" w:rsidRPr="00D162CA">
        <w:rPr>
          <w:rFonts w:asciiTheme="majorHAnsi" w:hAnsiTheme="majorHAnsi" w:cstheme="majorHAnsi"/>
          <w:sz w:val="22"/>
          <w:szCs w:val="22"/>
          <w:lang w:val="en-GB"/>
        </w:rPr>
        <w:t xml:space="preserve"> Monteleone, Caterina Dinnella</w:t>
      </w:r>
    </w:p>
    <w:p w:rsidR="002103D5" w:rsidRPr="00D162CA" w:rsidRDefault="004C6A5F" w:rsidP="0081025B">
      <w:pPr>
        <w:rPr>
          <w:rFonts w:asciiTheme="majorHAnsi" w:hAnsiTheme="majorHAnsi" w:cstheme="majorHAnsi"/>
          <w:sz w:val="22"/>
          <w:szCs w:val="22"/>
          <w:lang w:val="en-GB"/>
        </w:rPr>
      </w:pPr>
      <w:r w:rsidRPr="00D162CA">
        <w:rPr>
          <w:rFonts w:asciiTheme="majorHAnsi" w:hAnsiTheme="majorHAnsi" w:cstheme="majorHAnsi"/>
          <w:sz w:val="22"/>
          <w:szCs w:val="22"/>
          <w:lang w:val="en-GB"/>
        </w:rPr>
        <w:t xml:space="preserve">- </w:t>
      </w:r>
      <w:r w:rsidR="002103D5" w:rsidRPr="00D162CA">
        <w:rPr>
          <w:rFonts w:asciiTheme="majorHAnsi" w:hAnsiTheme="majorHAnsi" w:cstheme="majorHAnsi"/>
          <w:sz w:val="22"/>
          <w:szCs w:val="22"/>
          <w:lang w:val="en-GB"/>
        </w:rPr>
        <w:t>U</w:t>
      </w:r>
      <w:r w:rsidR="0081025B" w:rsidRPr="00D162CA">
        <w:rPr>
          <w:rFonts w:asciiTheme="majorHAnsi" w:hAnsiTheme="majorHAnsi" w:cstheme="majorHAnsi"/>
          <w:sz w:val="22"/>
          <w:szCs w:val="22"/>
          <w:lang w:val="en-GB"/>
        </w:rPr>
        <w:t xml:space="preserve">nited </w:t>
      </w:r>
      <w:r w:rsidR="002103D5" w:rsidRPr="00D162CA">
        <w:rPr>
          <w:rFonts w:asciiTheme="majorHAnsi" w:hAnsiTheme="majorHAnsi" w:cstheme="majorHAnsi"/>
          <w:sz w:val="22"/>
          <w:szCs w:val="22"/>
          <w:lang w:val="en-GB"/>
        </w:rPr>
        <w:t>K</w:t>
      </w:r>
      <w:r w:rsidR="0081025B" w:rsidRPr="00D162CA">
        <w:rPr>
          <w:rFonts w:asciiTheme="majorHAnsi" w:hAnsiTheme="majorHAnsi" w:cstheme="majorHAnsi"/>
          <w:sz w:val="22"/>
          <w:szCs w:val="22"/>
          <w:lang w:val="en-GB"/>
        </w:rPr>
        <w:t>ingdom</w:t>
      </w:r>
      <w:r w:rsidR="00180A2D" w:rsidRPr="00D162CA">
        <w:rPr>
          <w:rFonts w:asciiTheme="majorHAnsi" w:hAnsiTheme="majorHAnsi" w:cstheme="majorHAnsi"/>
          <w:sz w:val="22"/>
          <w:szCs w:val="22"/>
          <w:lang w:val="en-GB"/>
        </w:rPr>
        <w:t xml:space="preserve"> (UK)</w:t>
      </w:r>
      <w:r w:rsidR="002103D5" w:rsidRPr="00D162CA">
        <w:rPr>
          <w:rFonts w:asciiTheme="majorHAnsi" w:hAnsiTheme="majorHAnsi" w:cstheme="majorHAnsi"/>
          <w:sz w:val="22"/>
          <w:szCs w:val="22"/>
          <w:lang w:val="en-GB"/>
        </w:rPr>
        <w:t xml:space="preserve">: Heather Hartwell, </w:t>
      </w:r>
      <w:r w:rsidR="001E08F5" w:rsidRPr="00D162CA">
        <w:rPr>
          <w:rFonts w:asciiTheme="majorHAnsi" w:hAnsiTheme="majorHAnsi" w:cstheme="majorHAnsi"/>
          <w:sz w:val="22"/>
          <w:szCs w:val="22"/>
          <w:lang w:val="en-GB"/>
        </w:rPr>
        <w:t xml:space="preserve">Katherine Appleton, Ann Hemingway, </w:t>
      </w:r>
      <w:r w:rsidR="00555F8D" w:rsidRPr="00D162CA">
        <w:rPr>
          <w:rFonts w:asciiTheme="majorHAnsi" w:hAnsiTheme="majorHAnsi" w:cstheme="majorHAnsi"/>
          <w:sz w:val="22"/>
          <w:szCs w:val="22"/>
          <w:lang w:val="en-GB"/>
        </w:rPr>
        <w:t xml:space="preserve">Vanessa Mello Rodrigues, </w:t>
      </w:r>
      <w:r w:rsidR="001E08F5" w:rsidRPr="00D162CA">
        <w:rPr>
          <w:rFonts w:asciiTheme="majorHAnsi" w:hAnsiTheme="majorHAnsi" w:cstheme="majorHAnsi"/>
          <w:sz w:val="22"/>
          <w:szCs w:val="22"/>
          <w:lang w:val="en-GB"/>
        </w:rPr>
        <w:t>Carmen Martins</w:t>
      </w:r>
      <w:r w:rsidR="00180A2D" w:rsidRPr="00D162CA">
        <w:rPr>
          <w:rFonts w:asciiTheme="majorHAnsi" w:hAnsiTheme="majorHAnsi" w:cstheme="majorHAnsi"/>
          <w:sz w:val="22"/>
          <w:szCs w:val="22"/>
          <w:lang w:val="en-GB"/>
        </w:rPr>
        <w:t xml:space="preserve"> </w:t>
      </w:r>
    </w:p>
    <w:p w:rsidR="004C6A5F" w:rsidRPr="00D162CA" w:rsidRDefault="004C6A5F" w:rsidP="004C6A5F">
      <w:pPr>
        <w:jc w:val="both"/>
        <w:rPr>
          <w:rFonts w:asciiTheme="majorHAnsi" w:hAnsiTheme="majorHAnsi" w:cstheme="majorHAnsi"/>
          <w:sz w:val="22"/>
          <w:szCs w:val="22"/>
          <w:lang w:val="en-GB"/>
        </w:rPr>
      </w:pPr>
    </w:p>
    <w:p w:rsidR="00180A2D" w:rsidRPr="00D162CA" w:rsidRDefault="00372CE5" w:rsidP="004C6A5F">
      <w:pPr>
        <w:jc w:val="both"/>
        <w:rPr>
          <w:rFonts w:asciiTheme="majorHAnsi" w:hAnsiTheme="majorHAnsi" w:cstheme="majorHAnsi"/>
          <w:b/>
          <w:sz w:val="22"/>
          <w:szCs w:val="22"/>
          <w:lang w:val="en-GB"/>
        </w:rPr>
      </w:pPr>
      <w:r w:rsidRPr="00D162CA">
        <w:rPr>
          <w:rFonts w:asciiTheme="majorHAnsi" w:hAnsiTheme="majorHAnsi" w:cstheme="majorHAnsi"/>
          <w:b/>
          <w:sz w:val="22"/>
          <w:szCs w:val="22"/>
          <w:lang w:val="en-GB"/>
        </w:rPr>
        <w:t>Partners</w:t>
      </w:r>
      <w:r w:rsidR="004C4D80" w:rsidRPr="00D162CA">
        <w:rPr>
          <w:rFonts w:asciiTheme="majorHAnsi" w:hAnsiTheme="majorHAnsi" w:cstheme="majorHAnsi"/>
          <w:b/>
          <w:sz w:val="22"/>
          <w:szCs w:val="22"/>
          <w:lang w:val="en-GB"/>
        </w:rPr>
        <w:t xml:space="preserve"> in alphabetic order</w:t>
      </w:r>
    </w:p>
    <w:p w:rsidR="00180A2D" w:rsidRPr="00D162CA" w:rsidRDefault="00180A2D" w:rsidP="004C6A5F">
      <w:pPr>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 xml:space="preserve">- </w:t>
      </w:r>
      <w:r w:rsidR="00555F8D" w:rsidRPr="00D162CA">
        <w:rPr>
          <w:rFonts w:asciiTheme="majorHAnsi" w:hAnsiTheme="majorHAnsi" w:cstheme="majorHAnsi"/>
          <w:sz w:val="22"/>
          <w:szCs w:val="22"/>
          <w:lang w:val="en-GB"/>
        </w:rPr>
        <w:t>Bonduelle (Lille</w:t>
      </w:r>
      <w:r w:rsidRPr="00D162CA">
        <w:rPr>
          <w:rFonts w:asciiTheme="majorHAnsi" w:hAnsiTheme="majorHAnsi" w:cstheme="majorHAnsi"/>
          <w:sz w:val="22"/>
          <w:szCs w:val="22"/>
          <w:lang w:val="en-GB"/>
        </w:rPr>
        <w:t xml:space="preserve"> – </w:t>
      </w:r>
      <w:r w:rsidR="00555F8D" w:rsidRPr="00D162CA">
        <w:rPr>
          <w:rFonts w:asciiTheme="majorHAnsi" w:hAnsiTheme="majorHAnsi" w:cstheme="majorHAnsi"/>
          <w:sz w:val="22"/>
          <w:szCs w:val="22"/>
          <w:lang w:val="en-GB"/>
        </w:rPr>
        <w:t>FR)</w:t>
      </w:r>
    </w:p>
    <w:p w:rsidR="00180A2D" w:rsidRPr="00D162CA" w:rsidRDefault="00180A2D" w:rsidP="004C6A5F">
      <w:pPr>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 xml:space="preserve">- </w:t>
      </w:r>
      <w:r w:rsidR="004C4D80" w:rsidRPr="00D162CA">
        <w:rPr>
          <w:rFonts w:asciiTheme="majorHAnsi" w:hAnsiTheme="majorHAnsi" w:cstheme="majorHAnsi"/>
          <w:sz w:val="22"/>
          <w:szCs w:val="22"/>
          <w:lang w:val="en-GB"/>
        </w:rPr>
        <w:t>Bournemouth</w:t>
      </w:r>
      <w:r w:rsidR="00555F8D" w:rsidRPr="00D162CA">
        <w:rPr>
          <w:rFonts w:asciiTheme="majorHAnsi" w:hAnsiTheme="majorHAnsi" w:cstheme="majorHAnsi"/>
          <w:sz w:val="22"/>
          <w:szCs w:val="22"/>
          <w:lang w:val="en-GB"/>
        </w:rPr>
        <w:t xml:space="preserve"> University</w:t>
      </w:r>
      <w:r w:rsidR="004C4D80" w:rsidRPr="00D162CA">
        <w:rPr>
          <w:rFonts w:asciiTheme="majorHAnsi" w:hAnsiTheme="majorHAnsi" w:cstheme="majorHAnsi"/>
          <w:sz w:val="22"/>
          <w:szCs w:val="22"/>
          <w:lang w:val="en-GB"/>
        </w:rPr>
        <w:t xml:space="preserve"> (</w:t>
      </w:r>
      <w:r w:rsidRPr="00D162CA">
        <w:rPr>
          <w:rFonts w:asciiTheme="majorHAnsi" w:hAnsiTheme="majorHAnsi" w:cstheme="majorHAnsi"/>
          <w:sz w:val="22"/>
          <w:szCs w:val="22"/>
          <w:lang w:val="en-GB"/>
        </w:rPr>
        <w:t xml:space="preserve">Bournemouth – </w:t>
      </w:r>
      <w:r w:rsidR="004C4D80" w:rsidRPr="00D162CA">
        <w:rPr>
          <w:rFonts w:asciiTheme="majorHAnsi" w:hAnsiTheme="majorHAnsi" w:cstheme="majorHAnsi"/>
          <w:sz w:val="22"/>
          <w:szCs w:val="22"/>
          <w:lang w:val="en-GB"/>
        </w:rPr>
        <w:t>UK)</w:t>
      </w:r>
    </w:p>
    <w:p w:rsidR="00180A2D" w:rsidRPr="00D162CA" w:rsidRDefault="00180A2D" w:rsidP="004C6A5F">
      <w:pPr>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w:t>
      </w:r>
      <w:r w:rsidR="004C4D80" w:rsidRPr="00D162CA">
        <w:rPr>
          <w:rFonts w:asciiTheme="majorHAnsi" w:hAnsiTheme="majorHAnsi" w:cstheme="majorHAnsi"/>
          <w:sz w:val="22"/>
          <w:szCs w:val="22"/>
          <w:lang w:val="en-GB"/>
        </w:rPr>
        <w:t xml:space="preserve"> </w:t>
      </w:r>
      <w:r w:rsidR="00555F8D" w:rsidRPr="00D162CA">
        <w:rPr>
          <w:rFonts w:asciiTheme="majorHAnsi" w:hAnsiTheme="majorHAnsi" w:cstheme="majorHAnsi"/>
          <w:sz w:val="22"/>
          <w:szCs w:val="22"/>
          <w:lang w:val="en-GB"/>
        </w:rPr>
        <w:t>Institut Paul Bocuse (Lyon</w:t>
      </w:r>
      <w:r w:rsidRPr="00D162CA">
        <w:rPr>
          <w:rFonts w:asciiTheme="majorHAnsi" w:hAnsiTheme="majorHAnsi" w:cstheme="majorHAnsi"/>
          <w:sz w:val="22"/>
          <w:szCs w:val="22"/>
          <w:lang w:val="en-GB"/>
        </w:rPr>
        <w:t xml:space="preserve"> – F</w:t>
      </w:r>
      <w:r w:rsidR="00555F8D" w:rsidRPr="00D162CA">
        <w:rPr>
          <w:rFonts w:asciiTheme="majorHAnsi" w:hAnsiTheme="majorHAnsi" w:cstheme="majorHAnsi"/>
          <w:sz w:val="22"/>
          <w:szCs w:val="22"/>
          <w:lang w:val="en-GB"/>
        </w:rPr>
        <w:t>R)</w:t>
      </w:r>
    </w:p>
    <w:p w:rsidR="00180A2D" w:rsidRPr="00D162CA" w:rsidRDefault="00180A2D" w:rsidP="004C6A5F">
      <w:pPr>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w:t>
      </w:r>
      <w:r w:rsidR="00555F8D" w:rsidRPr="00D162CA">
        <w:rPr>
          <w:rFonts w:asciiTheme="majorHAnsi" w:hAnsiTheme="majorHAnsi" w:cstheme="majorHAnsi"/>
          <w:sz w:val="22"/>
          <w:szCs w:val="22"/>
          <w:lang w:val="en-GB"/>
        </w:rPr>
        <w:t xml:space="preserve"> University of Copenhagen</w:t>
      </w:r>
      <w:r w:rsidR="004C4D80" w:rsidRPr="00D162CA">
        <w:rPr>
          <w:rFonts w:asciiTheme="majorHAnsi" w:hAnsiTheme="majorHAnsi" w:cstheme="majorHAnsi"/>
          <w:sz w:val="22"/>
          <w:szCs w:val="22"/>
          <w:lang w:val="en-GB"/>
        </w:rPr>
        <w:t xml:space="preserve"> (</w:t>
      </w:r>
      <w:r w:rsidRPr="00D162CA">
        <w:rPr>
          <w:rFonts w:asciiTheme="majorHAnsi" w:hAnsiTheme="majorHAnsi" w:cstheme="majorHAnsi"/>
          <w:sz w:val="22"/>
          <w:szCs w:val="22"/>
          <w:lang w:val="en-GB"/>
        </w:rPr>
        <w:t xml:space="preserve">Copenhagen – </w:t>
      </w:r>
      <w:r w:rsidR="004C4D80" w:rsidRPr="00D162CA">
        <w:rPr>
          <w:rFonts w:asciiTheme="majorHAnsi" w:hAnsiTheme="majorHAnsi" w:cstheme="majorHAnsi"/>
          <w:sz w:val="22"/>
          <w:szCs w:val="22"/>
          <w:lang w:val="en-GB"/>
        </w:rPr>
        <w:t>DK)</w:t>
      </w:r>
    </w:p>
    <w:p w:rsidR="00D1296E" w:rsidRPr="00D162CA" w:rsidRDefault="00180A2D" w:rsidP="004C6A5F">
      <w:pPr>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w:t>
      </w:r>
      <w:r w:rsidR="004C4D80" w:rsidRPr="00D162CA">
        <w:rPr>
          <w:rFonts w:asciiTheme="majorHAnsi" w:hAnsiTheme="majorHAnsi" w:cstheme="majorHAnsi"/>
          <w:sz w:val="22"/>
          <w:szCs w:val="22"/>
          <w:lang w:val="en-GB"/>
        </w:rPr>
        <w:t xml:space="preserve"> </w:t>
      </w:r>
      <w:r w:rsidRPr="00D162CA">
        <w:rPr>
          <w:rFonts w:asciiTheme="majorHAnsi" w:hAnsiTheme="majorHAnsi" w:cstheme="majorHAnsi"/>
          <w:sz w:val="22"/>
          <w:szCs w:val="22"/>
          <w:lang w:val="en-GB"/>
        </w:rPr>
        <w:t>University of Florence (Florence – IT)</w:t>
      </w:r>
    </w:p>
    <w:p w:rsidR="001E08F5" w:rsidRPr="00D162CA" w:rsidRDefault="001E08F5">
      <w:pPr>
        <w:rPr>
          <w:rFonts w:asciiTheme="majorHAnsi" w:hAnsiTheme="majorHAnsi" w:cstheme="majorHAnsi"/>
          <w:sz w:val="22"/>
          <w:szCs w:val="22"/>
          <w:lang w:val="en-GB"/>
        </w:rPr>
      </w:pPr>
      <w:r w:rsidRPr="00D162CA">
        <w:rPr>
          <w:rFonts w:asciiTheme="majorHAnsi" w:hAnsiTheme="majorHAnsi" w:cstheme="majorHAnsi"/>
          <w:sz w:val="22"/>
          <w:szCs w:val="22"/>
          <w:lang w:val="en-GB"/>
        </w:rPr>
        <w:br w:type="page"/>
      </w:r>
    </w:p>
    <w:sdt>
      <w:sdtPr>
        <w:rPr>
          <w:rFonts w:asciiTheme="minorHAnsi" w:eastAsiaTheme="minorEastAsia" w:hAnsiTheme="minorHAnsi" w:cstheme="minorBidi"/>
          <w:color w:val="auto"/>
          <w:sz w:val="22"/>
          <w:szCs w:val="22"/>
        </w:rPr>
        <w:id w:val="1727797138"/>
        <w:docPartObj>
          <w:docPartGallery w:val="Table of Contents"/>
          <w:docPartUnique/>
        </w:docPartObj>
      </w:sdtPr>
      <w:sdtEndPr>
        <w:rPr>
          <w:b/>
          <w:bCs/>
          <w:noProof/>
        </w:rPr>
      </w:sdtEndPr>
      <w:sdtContent>
        <w:p w:rsidR="00C17B61" w:rsidRPr="00D162CA" w:rsidRDefault="00C17B61">
          <w:pPr>
            <w:pStyle w:val="TOCHeading"/>
            <w:rPr>
              <w:sz w:val="22"/>
              <w:szCs w:val="22"/>
            </w:rPr>
          </w:pPr>
          <w:r w:rsidRPr="00D162CA">
            <w:rPr>
              <w:sz w:val="22"/>
              <w:szCs w:val="22"/>
            </w:rPr>
            <w:t>Table of Contents</w:t>
          </w:r>
        </w:p>
        <w:p w:rsidR="004B41ED" w:rsidRPr="00D162CA" w:rsidRDefault="00C17B61">
          <w:pPr>
            <w:pStyle w:val="TOC1"/>
            <w:tabs>
              <w:tab w:val="right" w:leader="dot" w:pos="9010"/>
            </w:tabs>
            <w:rPr>
              <w:rFonts w:asciiTheme="majorHAnsi" w:hAnsiTheme="majorHAnsi"/>
              <w:noProof/>
              <w:sz w:val="22"/>
              <w:szCs w:val="22"/>
              <w:lang w:val="da-DK" w:eastAsia="da-DK"/>
            </w:rPr>
          </w:pPr>
          <w:r w:rsidRPr="00D162CA">
            <w:rPr>
              <w:rFonts w:asciiTheme="majorHAnsi" w:hAnsiTheme="majorHAnsi"/>
              <w:sz w:val="22"/>
              <w:szCs w:val="22"/>
            </w:rPr>
            <w:fldChar w:fldCharType="begin"/>
          </w:r>
          <w:r w:rsidRPr="00D162CA">
            <w:rPr>
              <w:rFonts w:asciiTheme="majorHAnsi" w:hAnsiTheme="majorHAnsi"/>
              <w:sz w:val="22"/>
              <w:szCs w:val="22"/>
            </w:rPr>
            <w:instrText xml:space="preserve"> TOC \o "1-3" \h \z \u </w:instrText>
          </w:r>
          <w:r w:rsidRPr="00D162CA">
            <w:rPr>
              <w:rFonts w:asciiTheme="majorHAnsi" w:hAnsiTheme="majorHAnsi"/>
              <w:sz w:val="22"/>
              <w:szCs w:val="22"/>
            </w:rPr>
            <w:fldChar w:fldCharType="separate"/>
          </w:r>
          <w:hyperlink w:anchor="_Toc492026385" w:history="1">
            <w:r w:rsidR="004B41ED" w:rsidRPr="00D162CA">
              <w:rPr>
                <w:rStyle w:val="Hyperlink"/>
                <w:rFonts w:asciiTheme="majorHAnsi" w:hAnsiTheme="majorHAnsi"/>
                <w:noProof/>
                <w:sz w:val="22"/>
                <w:szCs w:val="22"/>
              </w:rPr>
              <w:t>PREFACE</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_Toc492026385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5</w:t>
            </w:r>
            <w:r w:rsidR="004B41ED" w:rsidRPr="00D162CA">
              <w:rPr>
                <w:rFonts w:asciiTheme="majorHAnsi" w:hAnsiTheme="majorHAnsi"/>
                <w:noProof/>
                <w:webHidden/>
                <w:sz w:val="22"/>
                <w:szCs w:val="22"/>
              </w:rPr>
              <w:fldChar w:fldCharType="end"/>
            </w:r>
          </w:hyperlink>
        </w:p>
        <w:p w:rsidR="004B41ED" w:rsidRPr="00D162CA" w:rsidRDefault="00636B8F">
          <w:pPr>
            <w:pStyle w:val="TOC1"/>
            <w:tabs>
              <w:tab w:val="right" w:leader="dot" w:pos="9010"/>
            </w:tabs>
            <w:rPr>
              <w:rFonts w:asciiTheme="majorHAnsi" w:hAnsiTheme="majorHAnsi"/>
              <w:noProof/>
              <w:sz w:val="22"/>
              <w:szCs w:val="22"/>
              <w:lang w:val="da-DK" w:eastAsia="da-DK"/>
            </w:rPr>
          </w:pPr>
          <w:hyperlink w:anchor="_Toc492026386" w:history="1">
            <w:r w:rsidR="004B41ED" w:rsidRPr="00D162CA">
              <w:rPr>
                <w:rStyle w:val="Hyperlink"/>
                <w:rFonts w:asciiTheme="majorHAnsi" w:hAnsiTheme="majorHAnsi"/>
                <w:noProof/>
                <w:sz w:val="22"/>
                <w:szCs w:val="22"/>
              </w:rPr>
              <w:t>EXECUTIVE SUMMARY</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_Toc492026386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6</w:t>
            </w:r>
            <w:r w:rsidR="004B41ED" w:rsidRPr="00D162CA">
              <w:rPr>
                <w:rFonts w:asciiTheme="majorHAnsi" w:hAnsiTheme="majorHAnsi"/>
                <w:noProof/>
                <w:webHidden/>
                <w:sz w:val="22"/>
                <w:szCs w:val="22"/>
              </w:rPr>
              <w:fldChar w:fldCharType="end"/>
            </w:r>
          </w:hyperlink>
        </w:p>
        <w:p w:rsidR="004B41ED" w:rsidRPr="00D162CA" w:rsidRDefault="00636B8F">
          <w:pPr>
            <w:pStyle w:val="TOC1"/>
            <w:tabs>
              <w:tab w:val="right" w:leader="dot" w:pos="9010"/>
            </w:tabs>
            <w:rPr>
              <w:rFonts w:asciiTheme="majorHAnsi" w:hAnsiTheme="majorHAnsi"/>
              <w:noProof/>
              <w:sz w:val="22"/>
              <w:szCs w:val="22"/>
              <w:lang w:val="da-DK" w:eastAsia="da-DK"/>
            </w:rPr>
          </w:pPr>
          <w:hyperlink w:anchor="_Toc492026387" w:history="1">
            <w:r w:rsidR="004B41ED" w:rsidRPr="00D162CA">
              <w:rPr>
                <w:rStyle w:val="Hyperlink"/>
                <w:rFonts w:asciiTheme="majorHAnsi" w:hAnsiTheme="majorHAnsi"/>
                <w:noProof/>
                <w:sz w:val="22"/>
                <w:szCs w:val="22"/>
                <w:lang w:val="en-GB"/>
              </w:rPr>
              <w:t>INTRODUCTION</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_Toc492026387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8</w:t>
            </w:r>
            <w:r w:rsidR="004B41ED" w:rsidRPr="00D162CA">
              <w:rPr>
                <w:rFonts w:asciiTheme="majorHAnsi" w:hAnsiTheme="majorHAnsi"/>
                <w:noProof/>
                <w:webHidden/>
                <w:sz w:val="22"/>
                <w:szCs w:val="22"/>
              </w:rPr>
              <w:fldChar w:fldCharType="end"/>
            </w:r>
          </w:hyperlink>
        </w:p>
        <w:p w:rsidR="004B41ED" w:rsidRPr="00D162CA" w:rsidRDefault="00636B8F">
          <w:pPr>
            <w:pStyle w:val="TOC2"/>
            <w:tabs>
              <w:tab w:val="right" w:leader="dot" w:pos="9010"/>
            </w:tabs>
            <w:rPr>
              <w:rFonts w:asciiTheme="majorHAnsi" w:hAnsiTheme="majorHAnsi"/>
              <w:noProof/>
              <w:sz w:val="22"/>
              <w:szCs w:val="22"/>
              <w:lang w:val="da-DK" w:eastAsia="da-DK"/>
            </w:rPr>
          </w:pPr>
          <w:hyperlink w:anchor="_Toc492026388" w:history="1">
            <w:r w:rsidR="004B41ED" w:rsidRPr="00D162CA">
              <w:rPr>
                <w:rStyle w:val="Hyperlink"/>
                <w:rFonts w:asciiTheme="majorHAnsi" w:hAnsiTheme="majorHAnsi"/>
                <w:noProof/>
                <w:sz w:val="22"/>
                <w:szCs w:val="22"/>
                <w:lang w:val="en-GB"/>
              </w:rPr>
              <w:t>Background framework</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_Toc492026388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10</w:t>
            </w:r>
            <w:r w:rsidR="004B41ED" w:rsidRPr="00D162CA">
              <w:rPr>
                <w:rFonts w:asciiTheme="majorHAnsi" w:hAnsiTheme="majorHAnsi"/>
                <w:noProof/>
                <w:webHidden/>
                <w:sz w:val="22"/>
                <w:szCs w:val="22"/>
              </w:rPr>
              <w:fldChar w:fldCharType="end"/>
            </w:r>
          </w:hyperlink>
        </w:p>
        <w:p w:rsidR="004B41ED" w:rsidRPr="00D162CA" w:rsidRDefault="00636B8F">
          <w:pPr>
            <w:pStyle w:val="TOC1"/>
            <w:tabs>
              <w:tab w:val="right" w:leader="dot" w:pos="9010"/>
            </w:tabs>
            <w:rPr>
              <w:rFonts w:asciiTheme="majorHAnsi" w:hAnsiTheme="majorHAnsi"/>
              <w:noProof/>
              <w:sz w:val="22"/>
              <w:szCs w:val="22"/>
              <w:lang w:val="da-DK" w:eastAsia="da-DK"/>
            </w:rPr>
          </w:pPr>
          <w:hyperlink w:anchor="_Toc492026389" w:history="1">
            <w:r w:rsidR="004B41ED" w:rsidRPr="00D162CA">
              <w:rPr>
                <w:rStyle w:val="Hyperlink"/>
                <w:rFonts w:asciiTheme="majorHAnsi" w:hAnsiTheme="majorHAnsi"/>
                <w:noProof/>
                <w:sz w:val="22"/>
                <w:szCs w:val="22"/>
                <w:lang w:val="en-GB"/>
              </w:rPr>
              <w:t>MATERIALS AND METHODS</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_Toc492026389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11</w:t>
            </w:r>
            <w:r w:rsidR="004B41ED" w:rsidRPr="00D162CA">
              <w:rPr>
                <w:rFonts w:asciiTheme="majorHAnsi" w:hAnsiTheme="majorHAnsi"/>
                <w:noProof/>
                <w:webHidden/>
                <w:sz w:val="22"/>
                <w:szCs w:val="22"/>
              </w:rPr>
              <w:fldChar w:fldCharType="end"/>
            </w:r>
          </w:hyperlink>
        </w:p>
        <w:p w:rsidR="004B41ED" w:rsidRPr="00D162CA" w:rsidRDefault="00636B8F">
          <w:pPr>
            <w:pStyle w:val="TOC1"/>
            <w:tabs>
              <w:tab w:val="right" w:leader="dot" w:pos="9010"/>
            </w:tabs>
            <w:rPr>
              <w:rFonts w:asciiTheme="majorHAnsi" w:hAnsiTheme="majorHAnsi"/>
              <w:noProof/>
              <w:sz w:val="22"/>
              <w:szCs w:val="22"/>
              <w:lang w:val="da-DK" w:eastAsia="da-DK"/>
            </w:rPr>
          </w:pPr>
          <w:hyperlink w:anchor="_Toc492026390" w:history="1">
            <w:r w:rsidR="004B41ED" w:rsidRPr="00D162CA">
              <w:rPr>
                <w:rStyle w:val="Hyperlink"/>
                <w:rFonts w:asciiTheme="majorHAnsi" w:hAnsiTheme="majorHAnsi"/>
                <w:noProof/>
                <w:sz w:val="22"/>
                <w:szCs w:val="22"/>
                <w:lang w:val="en-GB"/>
              </w:rPr>
              <w:t>RESULTS</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_Toc492026390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14</w:t>
            </w:r>
            <w:r w:rsidR="004B41ED" w:rsidRPr="00D162CA">
              <w:rPr>
                <w:rFonts w:asciiTheme="majorHAnsi" w:hAnsiTheme="majorHAnsi"/>
                <w:noProof/>
                <w:webHidden/>
                <w:sz w:val="22"/>
                <w:szCs w:val="22"/>
              </w:rPr>
              <w:fldChar w:fldCharType="end"/>
            </w:r>
          </w:hyperlink>
        </w:p>
        <w:p w:rsidR="004B41ED" w:rsidRPr="00D162CA" w:rsidRDefault="00636B8F">
          <w:pPr>
            <w:pStyle w:val="TOC1"/>
            <w:tabs>
              <w:tab w:val="right" w:leader="dot" w:pos="9010"/>
            </w:tabs>
            <w:rPr>
              <w:rFonts w:asciiTheme="majorHAnsi" w:hAnsiTheme="majorHAnsi"/>
              <w:noProof/>
              <w:sz w:val="22"/>
              <w:szCs w:val="22"/>
              <w:lang w:val="da-DK" w:eastAsia="da-DK"/>
            </w:rPr>
          </w:pPr>
          <w:hyperlink w:anchor="_Toc492026391" w:history="1">
            <w:r w:rsidR="004B41ED" w:rsidRPr="00D162CA">
              <w:rPr>
                <w:rStyle w:val="Hyperlink"/>
                <w:rFonts w:asciiTheme="majorHAnsi" w:hAnsiTheme="majorHAnsi"/>
                <w:noProof/>
                <w:sz w:val="22"/>
                <w:szCs w:val="22"/>
              </w:rPr>
              <w:t>DISCUSSION</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_Toc492026391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24</w:t>
            </w:r>
            <w:r w:rsidR="004B41ED" w:rsidRPr="00D162CA">
              <w:rPr>
                <w:rFonts w:asciiTheme="majorHAnsi" w:hAnsiTheme="majorHAnsi"/>
                <w:noProof/>
                <w:webHidden/>
                <w:sz w:val="22"/>
                <w:szCs w:val="22"/>
              </w:rPr>
              <w:fldChar w:fldCharType="end"/>
            </w:r>
          </w:hyperlink>
        </w:p>
        <w:p w:rsidR="004B41ED" w:rsidRPr="00D162CA" w:rsidRDefault="00636B8F">
          <w:pPr>
            <w:pStyle w:val="TOC1"/>
            <w:tabs>
              <w:tab w:val="right" w:leader="dot" w:pos="9010"/>
            </w:tabs>
            <w:rPr>
              <w:rFonts w:asciiTheme="majorHAnsi" w:hAnsiTheme="majorHAnsi"/>
              <w:noProof/>
              <w:sz w:val="22"/>
              <w:szCs w:val="22"/>
              <w:lang w:val="da-DK" w:eastAsia="da-DK"/>
            </w:rPr>
          </w:pPr>
          <w:hyperlink w:anchor="_Toc492026392" w:history="1">
            <w:r w:rsidR="004B41ED" w:rsidRPr="00D162CA">
              <w:rPr>
                <w:rStyle w:val="Hyperlink"/>
                <w:rFonts w:asciiTheme="majorHAnsi" w:hAnsiTheme="majorHAnsi"/>
                <w:noProof/>
                <w:sz w:val="22"/>
                <w:szCs w:val="22"/>
                <w:lang w:val="en-GB"/>
              </w:rPr>
              <w:t>CONCLUSIONS</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_Toc492026392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26</w:t>
            </w:r>
            <w:r w:rsidR="004B41ED" w:rsidRPr="00D162CA">
              <w:rPr>
                <w:rFonts w:asciiTheme="majorHAnsi" w:hAnsiTheme="majorHAnsi"/>
                <w:noProof/>
                <w:webHidden/>
                <w:sz w:val="22"/>
                <w:szCs w:val="22"/>
              </w:rPr>
              <w:fldChar w:fldCharType="end"/>
            </w:r>
          </w:hyperlink>
        </w:p>
        <w:p w:rsidR="004B41ED" w:rsidRPr="00D162CA" w:rsidRDefault="00636B8F">
          <w:pPr>
            <w:pStyle w:val="TOC1"/>
            <w:tabs>
              <w:tab w:val="right" w:leader="dot" w:pos="9010"/>
            </w:tabs>
            <w:rPr>
              <w:rFonts w:asciiTheme="majorHAnsi" w:hAnsiTheme="majorHAnsi"/>
              <w:noProof/>
              <w:sz w:val="22"/>
              <w:szCs w:val="22"/>
              <w:lang w:val="da-DK" w:eastAsia="da-DK"/>
            </w:rPr>
          </w:pPr>
          <w:hyperlink w:anchor="_Toc492026393" w:history="1">
            <w:r w:rsidR="004B41ED" w:rsidRPr="00D162CA">
              <w:rPr>
                <w:rStyle w:val="Hyperlink"/>
                <w:rFonts w:asciiTheme="majorHAnsi" w:hAnsiTheme="majorHAnsi"/>
                <w:noProof/>
                <w:sz w:val="22"/>
                <w:szCs w:val="22"/>
              </w:rPr>
              <w:t>REFERENCES</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_Toc492026393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27</w:t>
            </w:r>
            <w:r w:rsidR="004B41ED" w:rsidRPr="00D162CA">
              <w:rPr>
                <w:rFonts w:asciiTheme="majorHAnsi" w:hAnsiTheme="majorHAnsi"/>
                <w:noProof/>
                <w:webHidden/>
                <w:sz w:val="22"/>
                <w:szCs w:val="22"/>
              </w:rPr>
              <w:fldChar w:fldCharType="end"/>
            </w:r>
          </w:hyperlink>
        </w:p>
        <w:p w:rsidR="004B41ED" w:rsidRPr="00D162CA" w:rsidRDefault="00636B8F">
          <w:pPr>
            <w:pStyle w:val="TOC1"/>
            <w:tabs>
              <w:tab w:val="right" w:leader="dot" w:pos="9010"/>
            </w:tabs>
            <w:rPr>
              <w:rFonts w:asciiTheme="majorHAnsi" w:hAnsiTheme="majorHAnsi"/>
              <w:noProof/>
              <w:sz w:val="22"/>
              <w:szCs w:val="22"/>
              <w:lang w:val="da-DK" w:eastAsia="da-DK"/>
            </w:rPr>
          </w:pPr>
          <w:hyperlink w:anchor="_Toc492026394" w:history="1">
            <w:r w:rsidR="00A302BA">
              <w:rPr>
                <w:rStyle w:val="Hyperlink"/>
                <w:rFonts w:asciiTheme="majorHAnsi" w:hAnsiTheme="majorHAnsi"/>
                <w:noProof/>
                <w:sz w:val="22"/>
                <w:szCs w:val="22"/>
              </w:rPr>
              <w:t>SECTION</w:t>
            </w:r>
            <w:r w:rsidR="004B41ED" w:rsidRPr="00D162CA">
              <w:rPr>
                <w:rStyle w:val="Hyperlink"/>
                <w:rFonts w:asciiTheme="majorHAnsi" w:hAnsiTheme="majorHAnsi"/>
                <w:noProof/>
                <w:sz w:val="22"/>
                <w:szCs w:val="22"/>
              </w:rPr>
              <w:t xml:space="preserve"> 2: </w:t>
            </w:r>
            <w:r w:rsidR="004B41ED" w:rsidRPr="00D162CA">
              <w:rPr>
                <w:rStyle w:val="Hyperlink"/>
                <w:rFonts w:asciiTheme="majorHAnsi" w:hAnsiTheme="majorHAnsi"/>
                <w:caps/>
                <w:noProof/>
                <w:sz w:val="22"/>
                <w:szCs w:val="22"/>
              </w:rPr>
              <w:t xml:space="preserve">Assessment of enhanced choice architecture that </w:t>
            </w:r>
            <w:r w:rsidR="004B41ED" w:rsidRPr="00D162CA">
              <w:rPr>
                <w:rStyle w:val="Hyperlink"/>
                <w:rFonts w:asciiTheme="majorHAnsi" w:hAnsiTheme="majorHAnsi"/>
                <w:caps/>
                <w:noProof/>
                <w:sz w:val="22"/>
                <w:szCs w:val="22"/>
                <w:lang w:val="en-GB"/>
              </w:rPr>
              <w:t>optimises</w:t>
            </w:r>
            <w:r w:rsidR="004B41ED" w:rsidRPr="00D162CA">
              <w:rPr>
                <w:rStyle w:val="Hyperlink"/>
                <w:rFonts w:asciiTheme="majorHAnsi" w:hAnsiTheme="majorHAnsi"/>
                <w:caps/>
                <w:noProof/>
                <w:sz w:val="22"/>
                <w:szCs w:val="22"/>
              </w:rPr>
              <w:t xml:space="preserve"> and exploits vegetable consumption.</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_Toc492026394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29</w:t>
            </w:r>
            <w:r w:rsidR="004B41ED" w:rsidRPr="00D162CA">
              <w:rPr>
                <w:rFonts w:asciiTheme="majorHAnsi" w:hAnsiTheme="majorHAnsi"/>
                <w:noProof/>
                <w:webHidden/>
                <w:sz w:val="22"/>
                <w:szCs w:val="22"/>
              </w:rPr>
              <w:fldChar w:fldCharType="end"/>
            </w:r>
          </w:hyperlink>
        </w:p>
        <w:p w:rsidR="004B41ED" w:rsidRPr="00D162CA" w:rsidRDefault="00636B8F">
          <w:pPr>
            <w:pStyle w:val="TOC2"/>
            <w:tabs>
              <w:tab w:val="right" w:leader="dot" w:pos="9010"/>
            </w:tabs>
            <w:rPr>
              <w:rFonts w:asciiTheme="majorHAnsi" w:hAnsiTheme="majorHAnsi"/>
              <w:noProof/>
              <w:sz w:val="22"/>
              <w:szCs w:val="22"/>
              <w:lang w:val="da-DK" w:eastAsia="da-DK"/>
            </w:rPr>
          </w:pPr>
          <w:hyperlink w:anchor="_Toc492026395" w:history="1">
            <w:r w:rsidR="004B41ED" w:rsidRPr="00D162CA">
              <w:rPr>
                <w:rStyle w:val="Hyperlink"/>
                <w:rFonts w:asciiTheme="majorHAnsi" w:hAnsiTheme="majorHAnsi"/>
                <w:noProof/>
                <w:sz w:val="22"/>
                <w:szCs w:val="22"/>
              </w:rPr>
              <w:t>INTRODUCTION</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_Toc492026395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29</w:t>
            </w:r>
            <w:r w:rsidR="004B41ED" w:rsidRPr="00D162CA">
              <w:rPr>
                <w:rFonts w:asciiTheme="majorHAnsi" w:hAnsiTheme="majorHAnsi"/>
                <w:noProof/>
                <w:webHidden/>
                <w:sz w:val="22"/>
                <w:szCs w:val="22"/>
              </w:rPr>
              <w:fldChar w:fldCharType="end"/>
            </w:r>
          </w:hyperlink>
        </w:p>
        <w:p w:rsidR="004B41ED" w:rsidRPr="00D162CA" w:rsidRDefault="00636B8F">
          <w:pPr>
            <w:pStyle w:val="TOC2"/>
            <w:tabs>
              <w:tab w:val="right" w:leader="dot" w:pos="9010"/>
            </w:tabs>
            <w:rPr>
              <w:rFonts w:asciiTheme="majorHAnsi" w:hAnsiTheme="majorHAnsi"/>
              <w:noProof/>
              <w:sz w:val="22"/>
              <w:szCs w:val="22"/>
              <w:lang w:val="da-DK" w:eastAsia="da-DK"/>
            </w:rPr>
          </w:pPr>
          <w:hyperlink w:anchor="_Toc492026396" w:history="1">
            <w:r w:rsidR="004B41ED" w:rsidRPr="00D162CA">
              <w:rPr>
                <w:rStyle w:val="Hyperlink"/>
                <w:rFonts w:asciiTheme="majorHAnsi" w:hAnsiTheme="majorHAnsi"/>
                <w:noProof/>
                <w:sz w:val="22"/>
                <w:szCs w:val="22"/>
              </w:rPr>
              <w:t>Selection criteria</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_Toc492026396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29</w:t>
            </w:r>
            <w:r w:rsidR="004B41ED" w:rsidRPr="00D162CA">
              <w:rPr>
                <w:rFonts w:asciiTheme="majorHAnsi" w:hAnsiTheme="majorHAnsi"/>
                <w:noProof/>
                <w:webHidden/>
                <w:sz w:val="22"/>
                <w:szCs w:val="22"/>
              </w:rPr>
              <w:fldChar w:fldCharType="end"/>
            </w:r>
          </w:hyperlink>
        </w:p>
        <w:p w:rsidR="004B41ED" w:rsidRPr="00D162CA" w:rsidRDefault="00636B8F">
          <w:pPr>
            <w:pStyle w:val="TOC1"/>
            <w:tabs>
              <w:tab w:val="right" w:leader="dot" w:pos="9010"/>
            </w:tabs>
            <w:rPr>
              <w:rFonts w:asciiTheme="majorHAnsi" w:hAnsiTheme="majorHAnsi"/>
              <w:noProof/>
              <w:sz w:val="22"/>
              <w:szCs w:val="22"/>
              <w:lang w:val="da-DK" w:eastAsia="da-DK"/>
            </w:rPr>
          </w:pPr>
          <w:hyperlink w:anchor="_Toc492026397" w:history="1">
            <w:r w:rsidR="004B41ED" w:rsidRPr="00D162CA">
              <w:rPr>
                <w:rStyle w:val="Hyperlink"/>
                <w:rFonts w:asciiTheme="majorHAnsi" w:hAnsiTheme="majorHAnsi"/>
                <w:noProof/>
                <w:sz w:val="22"/>
                <w:szCs w:val="22"/>
              </w:rPr>
              <w:t>RESULTS</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_Toc492026397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30</w:t>
            </w:r>
            <w:r w:rsidR="004B41ED" w:rsidRPr="00D162CA">
              <w:rPr>
                <w:rFonts w:asciiTheme="majorHAnsi" w:hAnsiTheme="majorHAnsi"/>
                <w:noProof/>
                <w:webHidden/>
                <w:sz w:val="22"/>
                <w:szCs w:val="22"/>
              </w:rPr>
              <w:fldChar w:fldCharType="end"/>
            </w:r>
          </w:hyperlink>
        </w:p>
        <w:p w:rsidR="004B41ED" w:rsidRPr="00D162CA" w:rsidRDefault="00636B8F">
          <w:pPr>
            <w:pStyle w:val="TOC3"/>
            <w:tabs>
              <w:tab w:val="right" w:leader="dot" w:pos="9010"/>
            </w:tabs>
            <w:rPr>
              <w:rFonts w:asciiTheme="majorHAnsi" w:hAnsiTheme="majorHAnsi"/>
              <w:noProof/>
              <w:sz w:val="22"/>
              <w:szCs w:val="22"/>
              <w:lang w:val="da-DK" w:eastAsia="da-DK"/>
            </w:rPr>
          </w:pPr>
          <w:hyperlink w:anchor="_Toc492026399" w:history="1">
            <w:r w:rsidR="004B41ED" w:rsidRPr="00D162CA">
              <w:rPr>
                <w:rStyle w:val="Hyperlink"/>
                <w:rFonts w:asciiTheme="majorHAnsi" w:hAnsiTheme="majorHAnsi"/>
                <w:noProof/>
                <w:sz w:val="22"/>
                <w:szCs w:val="22"/>
              </w:rPr>
              <w:t>Table 1</w:t>
            </w:r>
            <w:r w:rsidR="00AA51CA">
              <w:rPr>
                <w:rStyle w:val="Hyperlink"/>
                <w:rFonts w:asciiTheme="majorHAnsi" w:hAnsiTheme="majorHAnsi"/>
                <w:noProof/>
                <w:sz w:val="22"/>
                <w:szCs w:val="22"/>
              </w:rPr>
              <w:t>1</w:t>
            </w:r>
            <w:r w:rsidR="004B41ED" w:rsidRPr="00D162CA">
              <w:rPr>
                <w:rStyle w:val="Hyperlink"/>
                <w:rFonts w:asciiTheme="majorHAnsi" w:hAnsiTheme="majorHAnsi"/>
                <w:noProof/>
                <w:sz w:val="22"/>
                <w:szCs w:val="22"/>
              </w:rPr>
              <w:t>: Summary of results for the included Systematic Review.</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_Toc492026399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31</w:t>
            </w:r>
            <w:r w:rsidR="004B41ED" w:rsidRPr="00D162CA">
              <w:rPr>
                <w:rFonts w:asciiTheme="majorHAnsi" w:hAnsiTheme="majorHAnsi"/>
                <w:noProof/>
                <w:webHidden/>
                <w:sz w:val="22"/>
                <w:szCs w:val="22"/>
              </w:rPr>
              <w:fldChar w:fldCharType="end"/>
            </w:r>
          </w:hyperlink>
        </w:p>
        <w:p w:rsidR="004B41ED" w:rsidRPr="00D162CA" w:rsidRDefault="00636B8F">
          <w:pPr>
            <w:pStyle w:val="TOC3"/>
            <w:tabs>
              <w:tab w:val="right" w:leader="dot" w:pos="9010"/>
            </w:tabs>
            <w:rPr>
              <w:rFonts w:asciiTheme="majorHAnsi" w:hAnsiTheme="majorHAnsi"/>
              <w:noProof/>
              <w:sz w:val="22"/>
              <w:szCs w:val="22"/>
              <w:lang w:val="da-DK" w:eastAsia="da-DK"/>
            </w:rPr>
          </w:pPr>
          <w:hyperlink w:anchor="_Toc492026400" w:history="1">
            <w:r w:rsidR="004B41ED" w:rsidRPr="00D162CA">
              <w:rPr>
                <w:rStyle w:val="Hyperlink"/>
                <w:rFonts w:asciiTheme="majorHAnsi" w:hAnsiTheme="majorHAnsi" w:cs="Times New Roman"/>
                <w:noProof/>
                <w:sz w:val="22"/>
                <w:szCs w:val="22"/>
              </w:rPr>
              <w:t xml:space="preserve">Table </w:t>
            </w:r>
            <w:r w:rsidR="00AA51CA">
              <w:rPr>
                <w:rStyle w:val="Hyperlink"/>
                <w:rFonts w:asciiTheme="majorHAnsi" w:hAnsiTheme="majorHAnsi" w:cs="Times New Roman"/>
                <w:noProof/>
                <w:sz w:val="22"/>
                <w:szCs w:val="22"/>
              </w:rPr>
              <w:t>1</w:t>
            </w:r>
            <w:r w:rsidR="004B41ED" w:rsidRPr="00D162CA">
              <w:rPr>
                <w:rStyle w:val="Hyperlink"/>
                <w:rFonts w:asciiTheme="majorHAnsi" w:hAnsiTheme="majorHAnsi" w:cs="Times New Roman"/>
                <w:noProof/>
                <w:sz w:val="22"/>
                <w:szCs w:val="22"/>
              </w:rPr>
              <w:t>2: Summary of results from experimental studies.</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_Toc492026400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33</w:t>
            </w:r>
            <w:r w:rsidR="004B41ED" w:rsidRPr="00D162CA">
              <w:rPr>
                <w:rFonts w:asciiTheme="majorHAnsi" w:hAnsiTheme="majorHAnsi"/>
                <w:noProof/>
                <w:webHidden/>
                <w:sz w:val="22"/>
                <w:szCs w:val="22"/>
              </w:rPr>
              <w:fldChar w:fldCharType="end"/>
            </w:r>
          </w:hyperlink>
        </w:p>
        <w:p w:rsidR="004B41ED" w:rsidRPr="00D162CA" w:rsidRDefault="00636B8F">
          <w:pPr>
            <w:pStyle w:val="TOC1"/>
            <w:tabs>
              <w:tab w:val="right" w:leader="dot" w:pos="9010"/>
            </w:tabs>
            <w:rPr>
              <w:rFonts w:asciiTheme="majorHAnsi" w:hAnsiTheme="majorHAnsi"/>
              <w:noProof/>
              <w:sz w:val="22"/>
              <w:szCs w:val="22"/>
              <w:lang w:val="da-DK" w:eastAsia="da-DK"/>
            </w:rPr>
          </w:pPr>
          <w:hyperlink w:anchor="_Toc492026401" w:history="1">
            <w:r w:rsidR="004B41ED" w:rsidRPr="00D162CA">
              <w:rPr>
                <w:rStyle w:val="Hyperlink"/>
                <w:rFonts w:asciiTheme="majorHAnsi" w:hAnsiTheme="majorHAnsi"/>
                <w:noProof/>
                <w:sz w:val="22"/>
                <w:szCs w:val="22"/>
              </w:rPr>
              <w:t>Literature search and general characteristics</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_Toc492026401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44</w:t>
            </w:r>
            <w:r w:rsidR="004B41ED" w:rsidRPr="00D162CA">
              <w:rPr>
                <w:rFonts w:asciiTheme="majorHAnsi" w:hAnsiTheme="majorHAnsi"/>
                <w:noProof/>
                <w:webHidden/>
                <w:sz w:val="22"/>
                <w:szCs w:val="22"/>
              </w:rPr>
              <w:fldChar w:fldCharType="end"/>
            </w:r>
          </w:hyperlink>
        </w:p>
        <w:p w:rsidR="004B41ED" w:rsidRPr="00D162CA" w:rsidRDefault="00636B8F">
          <w:pPr>
            <w:pStyle w:val="TOC2"/>
            <w:tabs>
              <w:tab w:val="right" w:leader="dot" w:pos="9010"/>
            </w:tabs>
            <w:rPr>
              <w:rFonts w:asciiTheme="majorHAnsi" w:hAnsiTheme="majorHAnsi"/>
              <w:noProof/>
              <w:sz w:val="22"/>
              <w:szCs w:val="22"/>
              <w:lang w:val="da-DK" w:eastAsia="da-DK"/>
            </w:rPr>
          </w:pPr>
          <w:hyperlink w:anchor="_Toc492026402" w:history="1">
            <w:r w:rsidR="004B41ED" w:rsidRPr="00D162CA">
              <w:rPr>
                <w:rStyle w:val="Hyperlink"/>
                <w:rFonts w:asciiTheme="majorHAnsi" w:hAnsiTheme="majorHAnsi"/>
                <w:noProof/>
                <w:sz w:val="22"/>
                <w:szCs w:val="22"/>
              </w:rPr>
              <w:t>Systematic reviews</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_Toc492026402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44</w:t>
            </w:r>
            <w:r w:rsidR="004B41ED" w:rsidRPr="00D162CA">
              <w:rPr>
                <w:rFonts w:asciiTheme="majorHAnsi" w:hAnsiTheme="majorHAnsi"/>
                <w:noProof/>
                <w:webHidden/>
                <w:sz w:val="22"/>
                <w:szCs w:val="22"/>
              </w:rPr>
              <w:fldChar w:fldCharType="end"/>
            </w:r>
          </w:hyperlink>
        </w:p>
        <w:p w:rsidR="004B41ED" w:rsidRPr="00D162CA" w:rsidRDefault="00636B8F">
          <w:pPr>
            <w:pStyle w:val="TOC2"/>
            <w:tabs>
              <w:tab w:val="right" w:leader="dot" w:pos="9010"/>
            </w:tabs>
            <w:rPr>
              <w:rFonts w:asciiTheme="majorHAnsi" w:hAnsiTheme="majorHAnsi"/>
              <w:noProof/>
              <w:sz w:val="22"/>
              <w:szCs w:val="22"/>
              <w:lang w:val="da-DK" w:eastAsia="da-DK"/>
            </w:rPr>
          </w:pPr>
          <w:hyperlink w:anchor="_Toc492026403" w:history="1">
            <w:r w:rsidR="004B41ED" w:rsidRPr="00D162CA">
              <w:rPr>
                <w:rStyle w:val="Hyperlink"/>
                <w:rFonts w:asciiTheme="majorHAnsi" w:hAnsiTheme="majorHAnsi"/>
                <w:noProof/>
                <w:sz w:val="22"/>
                <w:szCs w:val="22"/>
              </w:rPr>
              <w:t>Manipulation on the menu provided</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_Toc492026403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45</w:t>
            </w:r>
            <w:r w:rsidR="004B41ED" w:rsidRPr="00D162CA">
              <w:rPr>
                <w:rFonts w:asciiTheme="majorHAnsi" w:hAnsiTheme="majorHAnsi"/>
                <w:noProof/>
                <w:webHidden/>
                <w:sz w:val="22"/>
                <w:szCs w:val="22"/>
              </w:rPr>
              <w:fldChar w:fldCharType="end"/>
            </w:r>
          </w:hyperlink>
        </w:p>
        <w:p w:rsidR="004B41ED" w:rsidRPr="00D162CA" w:rsidRDefault="00636B8F">
          <w:pPr>
            <w:pStyle w:val="TOC2"/>
            <w:tabs>
              <w:tab w:val="right" w:leader="dot" w:pos="9010"/>
            </w:tabs>
            <w:rPr>
              <w:rFonts w:asciiTheme="majorHAnsi" w:hAnsiTheme="majorHAnsi"/>
              <w:noProof/>
              <w:sz w:val="22"/>
              <w:szCs w:val="22"/>
              <w:lang w:val="da-DK" w:eastAsia="da-DK"/>
            </w:rPr>
          </w:pPr>
          <w:hyperlink w:anchor="_Toc492026404" w:history="1">
            <w:r w:rsidR="004B41ED" w:rsidRPr="00D162CA">
              <w:rPr>
                <w:rStyle w:val="Hyperlink"/>
                <w:rFonts w:asciiTheme="majorHAnsi" w:hAnsiTheme="majorHAnsi"/>
                <w:noProof/>
                <w:sz w:val="22"/>
                <w:szCs w:val="22"/>
              </w:rPr>
              <w:t>Provision of information</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_Toc492026404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45</w:t>
            </w:r>
            <w:r w:rsidR="004B41ED" w:rsidRPr="00D162CA">
              <w:rPr>
                <w:rFonts w:asciiTheme="majorHAnsi" w:hAnsiTheme="majorHAnsi"/>
                <w:noProof/>
                <w:webHidden/>
                <w:sz w:val="22"/>
                <w:szCs w:val="22"/>
              </w:rPr>
              <w:fldChar w:fldCharType="end"/>
            </w:r>
          </w:hyperlink>
        </w:p>
        <w:p w:rsidR="004B41ED" w:rsidRPr="00D162CA" w:rsidRDefault="00636B8F">
          <w:pPr>
            <w:pStyle w:val="TOC2"/>
            <w:tabs>
              <w:tab w:val="right" w:leader="dot" w:pos="9010"/>
            </w:tabs>
            <w:rPr>
              <w:rFonts w:asciiTheme="majorHAnsi" w:hAnsiTheme="majorHAnsi"/>
              <w:noProof/>
              <w:sz w:val="22"/>
              <w:szCs w:val="22"/>
              <w:lang w:val="da-DK" w:eastAsia="da-DK"/>
            </w:rPr>
          </w:pPr>
          <w:hyperlink w:anchor="_Toc492026405" w:history="1">
            <w:r w:rsidR="004B41ED" w:rsidRPr="00D162CA">
              <w:rPr>
                <w:rStyle w:val="Hyperlink"/>
                <w:rFonts w:asciiTheme="majorHAnsi" w:hAnsiTheme="majorHAnsi"/>
                <w:noProof/>
                <w:sz w:val="22"/>
                <w:szCs w:val="22"/>
              </w:rPr>
              <w:t>Positional changes</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_Toc492026405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46</w:t>
            </w:r>
            <w:r w:rsidR="004B41ED" w:rsidRPr="00D162CA">
              <w:rPr>
                <w:rFonts w:asciiTheme="majorHAnsi" w:hAnsiTheme="majorHAnsi"/>
                <w:noProof/>
                <w:webHidden/>
                <w:sz w:val="22"/>
                <w:szCs w:val="22"/>
              </w:rPr>
              <w:fldChar w:fldCharType="end"/>
            </w:r>
          </w:hyperlink>
        </w:p>
        <w:p w:rsidR="004B41ED" w:rsidRPr="00D162CA" w:rsidRDefault="00636B8F">
          <w:pPr>
            <w:pStyle w:val="TOC2"/>
            <w:tabs>
              <w:tab w:val="right" w:leader="dot" w:pos="9010"/>
            </w:tabs>
            <w:rPr>
              <w:rFonts w:asciiTheme="majorHAnsi" w:hAnsiTheme="majorHAnsi"/>
              <w:noProof/>
              <w:sz w:val="22"/>
              <w:szCs w:val="22"/>
              <w:lang w:val="da-DK" w:eastAsia="da-DK"/>
            </w:rPr>
          </w:pPr>
          <w:hyperlink w:anchor="_Toc492026406" w:history="1">
            <w:r w:rsidR="004B41ED" w:rsidRPr="00D162CA">
              <w:rPr>
                <w:rStyle w:val="Hyperlink"/>
                <w:rFonts w:asciiTheme="majorHAnsi" w:hAnsiTheme="majorHAnsi"/>
                <w:noProof/>
                <w:sz w:val="22"/>
                <w:szCs w:val="22"/>
              </w:rPr>
              <w:t>Other strategies</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_Toc492026406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46</w:t>
            </w:r>
            <w:r w:rsidR="004B41ED" w:rsidRPr="00D162CA">
              <w:rPr>
                <w:rFonts w:asciiTheme="majorHAnsi" w:hAnsiTheme="majorHAnsi"/>
                <w:noProof/>
                <w:webHidden/>
                <w:sz w:val="22"/>
                <w:szCs w:val="22"/>
              </w:rPr>
              <w:fldChar w:fldCharType="end"/>
            </w:r>
          </w:hyperlink>
        </w:p>
        <w:p w:rsidR="004B41ED" w:rsidRPr="00D162CA" w:rsidRDefault="00636B8F">
          <w:pPr>
            <w:pStyle w:val="TOC2"/>
            <w:tabs>
              <w:tab w:val="right" w:leader="dot" w:pos="9010"/>
            </w:tabs>
            <w:rPr>
              <w:rFonts w:asciiTheme="majorHAnsi" w:hAnsiTheme="majorHAnsi"/>
              <w:noProof/>
              <w:sz w:val="22"/>
              <w:szCs w:val="22"/>
              <w:lang w:val="da-DK" w:eastAsia="da-DK"/>
            </w:rPr>
          </w:pPr>
          <w:hyperlink w:anchor="_Toc492026407" w:history="1">
            <w:r w:rsidR="004B41ED" w:rsidRPr="00D162CA">
              <w:rPr>
                <w:rStyle w:val="Hyperlink"/>
                <w:rFonts w:asciiTheme="majorHAnsi" w:hAnsiTheme="majorHAnsi"/>
                <w:noProof/>
                <w:sz w:val="22"/>
                <w:szCs w:val="22"/>
              </w:rPr>
              <w:t>Set of complementary changes</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_Toc492026407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47</w:t>
            </w:r>
            <w:r w:rsidR="004B41ED" w:rsidRPr="00D162CA">
              <w:rPr>
                <w:rFonts w:asciiTheme="majorHAnsi" w:hAnsiTheme="majorHAnsi"/>
                <w:noProof/>
                <w:webHidden/>
                <w:sz w:val="22"/>
                <w:szCs w:val="22"/>
              </w:rPr>
              <w:fldChar w:fldCharType="end"/>
            </w:r>
          </w:hyperlink>
        </w:p>
        <w:p w:rsidR="004B41ED" w:rsidRPr="00D162CA" w:rsidRDefault="00636B8F">
          <w:pPr>
            <w:pStyle w:val="TOC1"/>
            <w:tabs>
              <w:tab w:val="right" w:leader="dot" w:pos="9010"/>
            </w:tabs>
            <w:rPr>
              <w:rFonts w:asciiTheme="majorHAnsi" w:hAnsiTheme="majorHAnsi"/>
              <w:noProof/>
              <w:sz w:val="22"/>
              <w:szCs w:val="22"/>
              <w:lang w:val="da-DK" w:eastAsia="da-DK"/>
            </w:rPr>
          </w:pPr>
          <w:hyperlink w:anchor="_Toc492026408" w:history="1">
            <w:r w:rsidR="004B41ED" w:rsidRPr="00D162CA">
              <w:rPr>
                <w:rStyle w:val="Hyperlink"/>
                <w:rFonts w:asciiTheme="majorHAnsi" w:hAnsiTheme="majorHAnsi"/>
                <w:noProof/>
                <w:sz w:val="22"/>
                <w:szCs w:val="22"/>
              </w:rPr>
              <w:t>DISCUSSION</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_Toc492026408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48</w:t>
            </w:r>
            <w:r w:rsidR="004B41ED" w:rsidRPr="00D162CA">
              <w:rPr>
                <w:rFonts w:asciiTheme="majorHAnsi" w:hAnsiTheme="majorHAnsi"/>
                <w:noProof/>
                <w:webHidden/>
                <w:sz w:val="22"/>
                <w:szCs w:val="22"/>
              </w:rPr>
              <w:fldChar w:fldCharType="end"/>
            </w:r>
          </w:hyperlink>
        </w:p>
        <w:p w:rsidR="004B41ED" w:rsidRPr="00D162CA" w:rsidRDefault="00636B8F">
          <w:pPr>
            <w:pStyle w:val="TOC1"/>
            <w:tabs>
              <w:tab w:val="right" w:leader="dot" w:pos="9010"/>
            </w:tabs>
            <w:rPr>
              <w:rFonts w:asciiTheme="majorHAnsi" w:hAnsiTheme="majorHAnsi"/>
              <w:noProof/>
              <w:sz w:val="22"/>
              <w:szCs w:val="22"/>
              <w:lang w:val="da-DK" w:eastAsia="da-DK"/>
            </w:rPr>
          </w:pPr>
          <w:hyperlink w:anchor="_Toc492026409" w:history="1">
            <w:r w:rsidR="004B41ED" w:rsidRPr="00D162CA">
              <w:rPr>
                <w:rStyle w:val="Hyperlink"/>
                <w:rFonts w:asciiTheme="majorHAnsi" w:hAnsiTheme="majorHAnsi"/>
                <w:noProof/>
                <w:sz w:val="22"/>
                <w:szCs w:val="22"/>
              </w:rPr>
              <w:t>CONCLUSIONS</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_Toc492026409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49</w:t>
            </w:r>
            <w:r w:rsidR="004B41ED" w:rsidRPr="00D162CA">
              <w:rPr>
                <w:rFonts w:asciiTheme="majorHAnsi" w:hAnsiTheme="majorHAnsi"/>
                <w:noProof/>
                <w:webHidden/>
                <w:sz w:val="22"/>
                <w:szCs w:val="22"/>
              </w:rPr>
              <w:fldChar w:fldCharType="end"/>
            </w:r>
          </w:hyperlink>
        </w:p>
        <w:p w:rsidR="004B41ED" w:rsidRPr="00D162CA" w:rsidRDefault="00636B8F">
          <w:pPr>
            <w:pStyle w:val="TOC1"/>
            <w:tabs>
              <w:tab w:val="right" w:leader="dot" w:pos="9010"/>
            </w:tabs>
            <w:rPr>
              <w:rFonts w:asciiTheme="majorHAnsi" w:hAnsiTheme="majorHAnsi"/>
              <w:noProof/>
              <w:sz w:val="22"/>
              <w:szCs w:val="22"/>
              <w:lang w:val="da-DK" w:eastAsia="da-DK"/>
            </w:rPr>
          </w:pPr>
          <w:hyperlink w:anchor="_Toc492026410" w:history="1">
            <w:r w:rsidR="004B41ED" w:rsidRPr="00D162CA">
              <w:rPr>
                <w:rStyle w:val="Hyperlink"/>
                <w:rFonts w:asciiTheme="majorHAnsi" w:hAnsiTheme="majorHAnsi"/>
                <w:noProof/>
                <w:sz w:val="22"/>
                <w:szCs w:val="22"/>
                <w:lang w:val="da-DK"/>
              </w:rPr>
              <w:t>REFERENCES</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_Toc492026410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50</w:t>
            </w:r>
            <w:r w:rsidR="004B41ED" w:rsidRPr="00D162CA">
              <w:rPr>
                <w:rFonts w:asciiTheme="majorHAnsi" w:hAnsiTheme="majorHAnsi"/>
                <w:noProof/>
                <w:webHidden/>
                <w:sz w:val="22"/>
                <w:szCs w:val="22"/>
              </w:rPr>
              <w:fldChar w:fldCharType="end"/>
            </w:r>
          </w:hyperlink>
        </w:p>
        <w:p w:rsidR="004B41ED" w:rsidRPr="00D162CA" w:rsidRDefault="00636B8F">
          <w:pPr>
            <w:pStyle w:val="TOC2"/>
            <w:tabs>
              <w:tab w:val="right" w:leader="dot" w:pos="9010"/>
            </w:tabs>
            <w:rPr>
              <w:rFonts w:asciiTheme="majorHAnsi" w:hAnsiTheme="majorHAnsi"/>
              <w:noProof/>
              <w:sz w:val="22"/>
              <w:szCs w:val="22"/>
              <w:lang w:val="da-DK" w:eastAsia="da-DK"/>
            </w:rPr>
          </w:pPr>
          <w:hyperlink w:anchor="_Toc492026411" w:history="1">
            <w:r w:rsidR="004B41ED" w:rsidRPr="00D162CA">
              <w:rPr>
                <w:rStyle w:val="Hyperlink"/>
                <w:rFonts w:asciiTheme="majorHAnsi" w:hAnsiTheme="majorHAnsi"/>
                <w:noProof/>
                <w:sz w:val="22"/>
                <w:szCs w:val="22"/>
              </w:rPr>
              <w:t>APPENDIX 1</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_Toc492026411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57</w:t>
            </w:r>
            <w:r w:rsidR="004B41ED" w:rsidRPr="00D162CA">
              <w:rPr>
                <w:rFonts w:asciiTheme="majorHAnsi" w:hAnsiTheme="majorHAnsi"/>
                <w:noProof/>
                <w:webHidden/>
                <w:sz w:val="22"/>
                <w:szCs w:val="22"/>
              </w:rPr>
              <w:fldChar w:fldCharType="end"/>
            </w:r>
          </w:hyperlink>
        </w:p>
        <w:p w:rsidR="004B41ED" w:rsidRPr="00D162CA" w:rsidRDefault="00636B8F">
          <w:pPr>
            <w:pStyle w:val="TOC2"/>
            <w:tabs>
              <w:tab w:val="right" w:leader="dot" w:pos="9010"/>
            </w:tabs>
            <w:rPr>
              <w:rFonts w:asciiTheme="majorHAnsi" w:hAnsiTheme="majorHAnsi"/>
              <w:noProof/>
              <w:sz w:val="22"/>
              <w:szCs w:val="22"/>
              <w:lang w:val="da-DK" w:eastAsia="da-DK"/>
            </w:rPr>
          </w:pPr>
          <w:hyperlink w:anchor="_Toc492026412" w:history="1">
            <w:r w:rsidR="004B41ED" w:rsidRPr="00D162CA">
              <w:rPr>
                <w:rStyle w:val="Hyperlink"/>
                <w:rFonts w:asciiTheme="majorHAnsi" w:hAnsiTheme="majorHAnsi"/>
                <w:noProof/>
                <w:sz w:val="22"/>
                <w:szCs w:val="22"/>
              </w:rPr>
              <w:t>APPENDIX 2</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_Toc492026412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58</w:t>
            </w:r>
            <w:r w:rsidR="004B41ED" w:rsidRPr="00D162CA">
              <w:rPr>
                <w:rFonts w:asciiTheme="majorHAnsi" w:hAnsiTheme="majorHAnsi"/>
                <w:noProof/>
                <w:webHidden/>
                <w:sz w:val="22"/>
                <w:szCs w:val="22"/>
              </w:rPr>
              <w:fldChar w:fldCharType="end"/>
            </w:r>
          </w:hyperlink>
        </w:p>
        <w:p w:rsidR="004B41ED" w:rsidRPr="00D162CA" w:rsidRDefault="00636B8F">
          <w:pPr>
            <w:pStyle w:val="TOC2"/>
            <w:tabs>
              <w:tab w:val="right" w:leader="dot" w:pos="9010"/>
            </w:tabs>
            <w:rPr>
              <w:rFonts w:asciiTheme="majorHAnsi" w:hAnsiTheme="majorHAnsi"/>
              <w:noProof/>
              <w:sz w:val="22"/>
              <w:szCs w:val="22"/>
              <w:lang w:val="da-DK" w:eastAsia="da-DK"/>
            </w:rPr>
          </w:pPr>
          <w:hyperlink w:anchor="_Toc492026413" w:history="1">
            <w:r w:rsidR="004B41ED" w:rsidRPr="00D162CA">
              <w:rPr>
                <w:rStyle w:val="Hyperlink"/>
                <w:rFonts w:asciiTheme="majorHAnsi" w:hAnsiTheme="majorHAnsi"/>
                <w:noProof/>
                <w:sz w:val="22"/>
                <w:szCs w:val="22"/>
              </w:rPr>
              <w:t>APPENDIX 3:</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_Toc492026413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59</w:t>
            </w:r>
            <w:r w:rsidR="004B41ED" w:rsidRPr="00D162CA">
              <w:rPr>
                <w:rFonts w:asciiTheme="majorHAnsi" w:hAnsiTheme="majorHAnsi"/>
                <w:noProof/>
                <w:webHidden/>
                <w:sz w:val="22"/>
                <w:szCs w:val="22"/>
              </w:rPr>
              <w:fldChar w:fldCharType="end"/>
            </w:r>
          </w:hyperlink>
        </w:p>
        <w:p w:rsidR="004B41ED" w:rsidRPr="00D162CA" w:rsidRDefault="00636B8F">
          <w:pPr>
            <w:pStyle w:val="TOC2"/>
            <w:tabs>
              <w:tab w:val="right" w:leader="dot" w:pos="9010"/>
            </w:tabs>
            <w:rPr>
              <w:rFonts w:asciiTheme="majorHAnsi" w:hAnsiTheme="majorHAnsi"/>
              <w:noProof/>
              <w:sz w:val="22"/>
              <w:szCs w:val="22"/>
              <w:lang w:val="da-DK" w:eastAsia="da-DK"/>
            </w:rPr>
          </w:pPr>
          <w:hyperlink w:anchor="_Toc492026414" w:history="1">
            <w:r w:rsidR="004B41ED" w:rsidRPr="00D162CA">
              <w:rPr>
                <w:rStyle w:val="Hyperlink"/>
                <w:rFonts w:asciiTheme="majorHAnsi" w:hAnsiTheme="majorHAnsi"/>
                <w:noProof/>
                <w:sz w:val="22"/>
                <w:szCs w:val="22"/>
              </w:rPr>
              <w:t>APPENDIX 4</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_Toc492026414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60</w:t>
            </w:r>
            <w:r w:rsidR="004B41ED" w:rsidRPr="00D162CA">
              <w:rPr>
                <w:rFonts w:asciiTheme="majorHAnsi" w:hAnsiTheme="majorHAnsi"/>
                <w:noProof/>
                <w:webHidden/>
                <w:sz w:val="22"/>
                <w:szCs w:val="22"/>
              </w:rPr>
              <w:fldChar w:fldCharType="end"/>
            </w:r>
          </w:hyperlink>
        </w:p>
        <w:p w:rsidR="004B41ED" w:rsidRPr="00D162CA" w:rsidRDefault="00636B8F">
          <w:pPr>
            <w:pStyle w:val="TOC2"/>
            <w:tabs>
              <w:tab w:val="right" w:leader="dot" w:pos="9010"/>
            </w:tabs>
            <w:rPr>
              <w:rFonts w:asciiTheme="majorHAnsi" w:hAnsiTheme="majorHAnsi"/>
              <w:noProof/>
              <w:sz w:val="22"/>
              <w:szCs w:val="22"/>
              <w:lang w:val="da-DK" w:eastAsia="da-DK"/>
            </w:rPr>
          </w:pPr>
          <w:hyperlink w:anchor="_Toc492026415" w:history="1">
            <w:r w:rsidR="004B41ED" w:rsidRPr="00D162CA">
              <w:rPr>
                <w:rStyle w:val="Hyperlink"/>
                <w:rFonts w:asciiTheme="majorHAnsi" w:hAnsiTheme="majorHAnsi"/>
                <w:noProof/>
                <w:sz w:val="22"/>
                <w:szCs w:val="22"/>
              </w:rPr>
              <w:t>APPENDIX 5</w:t>
            </w:r>
            <w:r w:rsidR="004B41ED" w:rsidRPr="00D162CA">
              <w:rPr>
                <w:rFonts w:asciiTheme="majorHAnsi" w:hAnsiTheme="majorHAnsi"/>
                <w:noProof/>
                <w:webHidden/>
                <w:sz w:val="22"/>
                <w:szCs w:val="22"/>
              </w:rPr>
              <w:tab/>
            </w:r>
            <w:r w:rsidR="004B41ED" w:rsidRPr="00D162CA">
              <w:rPr>
                <w:rFonts w:asciiTheme="majorHAnsi" w:hAnsiTheme="majorHAnsi"/>
                <w:noProof/>
                <w:webHidden/>
                <w:sz w:val="22"/>
                <w:szCs w:val="22"/>
              </w:rPr>
              <w:fldChar w:fldCharType="begin"/>
            </w:r>
            <w:r w:rsidR="004B41ED" w:rsidRPr="00D162CA">
              <w:rPr>
                <w:rFonts w:asciiTheme="majorHAnsi" w:hAnsiTheme="majorHAnsi"/>
                <w:noProof/>
                <w:webHidden/>
                <w:sz w:val="22"/>
                <w:szCs w:val="22"/>
              </w:rPr>
              <w:instrText xml:space="preserve"> PAGEREF _Toc492026415 \h </w:instrText>
            </w:r>
            <w:r w:rsidR="004B41ED" w:rsidRPr="00D162CA">
              <w:rPr>
                <w:rFonts w:asciiTheme="majorHAnsi" w:hAnsiTheme="majorHAnsi"/>
                <w:noProof/>
                <w:webHidden/>
                <w:sz w:val="22"/>
                <w:szCs w:val="22"/>
              </w:rPr>
            </w:r>
            <w:r w:rsidR="004B41ED" w:rsidRPr="00D162CA">
              <w:rPr>
                <w:rFonts w:asciiTheme="majorHAnsi" w:hAnsiTheme="majorHAnsi"/>
                <w:noProof/>
                <w:webHidden/>
                <w:sz w:val="22"/>
                <w:szCs w:val="22"/>
              </w:rPr>
              <w:fldChar w:fldCharType="separate"/>
            </w:r>
            <w:r w:rsidR="004B41ED" w:rsidRPr="00D162CA">
              <w:rPr>
                <w:rFonts w:asciiTheme="majorHAnsi" w:hAnsiTheme="majorHAnsi"/>
                <w:noProof/>
                <w:webHidden/>
                <w:sz w:val="22"/>
                <w:szCs w:val="22"/>
              </w:rPr>
              <w:t>68</w:t>
            </w:r>
            <w:r w:rsidR="004B41ED" w:rsidRPr="00D162CA">
              <w:rPr>
                <w:rFonts w:asciiTheme="majorHAnsi" w:hAnsiTheme="majorHAnsi"/>
                <w:noProof/>
                <w:webHidden/>
                <w:sz w:val="22"/>
                <w:szCs w:val="22"/>
              </w:rPr>
              <w:fldChar w:fldCharType="end"/>
            </w:r>
          </w:hyperlink>
        </w:p>
        <w:p w:rsidR="00C17B61" w:rsidRPr="00D162CA" w:rsidRDefault="00C17B61">
          <w:pPr>
            <w:rPr>
              <w:rFonts w:asciiTheme="majorHAnsi" w:hAnsiTheme="majorHAnsi"/>
              <w:sz w:val="22"/>
              <w:szCs w:val="22"/>
            </w:rPr>
          </w:pPr>
          <w:r w:rsidRPr="00D162CA">
            <w:rPr>
              <w:rFonts w:asciiTheme="majorHAnsi" w:hAnsiTheme="majorHAnsi"/>
              <w:b/>
              <w:bCs/>
              <w:noProof/>
              <w:sz w:val="22"/>
              <w:szCs w:val="22"/>
            </w:rPr>
            <w:fldChar w:fldCharType="end"/>
          </w:r>
        </w:p>
      </w:sdtContent>
    </w:sdt>
    <w:p w:rsidR="00961DFF" w:rsidRPr="00D162CA" w:rsidRDefault="00961DFF" w:rsidP="004C6A5F">
      <w:pPr>
        <w:jc w:val="both"/>
        <w:rPr>
          <w:rFonts w:asciiTheme="majorHAnsi" w:hAnsiTheme="majorHAnsi" w:cstheme="majorHAnsi"/>
          <w:sz w:val="22"/>
          <w:szCs w:val="22"/>
          <w:lang w:val="en-GB"/>
        </w:rPr>
      </w:pPr>
    </w:p>
    <w:p w:rsidR="00961DFF" w:rsidRPr="00D162CA" w:rsidRDefault="00961DFF" w:rsidP="004C6A5F">
      <w:pPr>
        <w:jc w:val="both"/>
        <w:rPr>
          <w:rFonts w:asciiTheme="majorHAnsi" w:hAnsiTheme="majorHAnsi" w:cstheme="majorHAnsi"/>
          <w:sz w:val="22"/>
          <w:szCs w:val="22"/>
          <w:lang w:val="en-GB"/>
        </w:rPr>
      </w:pPr>
    </w:p>
    <w:p w:rsidR="00961DFF" w:rsidRPr="00D162CA" w:rsidRDefault="00961DFF" w:rsidP="004C6A5F">
      <w:pPr>
        <w:jc w:val="both"/>
        <w:rPr>
          <w:rFonts w:asciiTheme="majorHAnsi" w:hAnsiTheme="majorHAnsi" w:cstheme="majorHAnsi"/>
          <w:sz w:val="22"/>
          <w:szCs w:val="22"/>
          <w:lang w:val="en-GB"/>
        </w:rPr>
      </w:pPr>
    </w:p>
    <w:p w:rsidR="00961DFF" w:rsidRPr="00D162CA" w:rsidRDefault="00961DFF" w:rsidP="004C6A5F">
      <w:pPr>
        <w:jc w:val="both"/>
        <w:rPr>
          <w:rFonts w:asciiTheme="majorHAnsi" w:hAnsiTheme="majorHAnsi" w:cstheme="majorHAnsi"/>
          <w:sz w:val="22"/>
          <w:szCs w:val="22"/>
          <w:lang w:val="en-GB"/>
        </w:rPr>
      </w:pPr>
    </w:p>
    <w:p w:rsidR="00961DFF" w:rsidRPr="00D162CA" w:rsidRDefault="00961DFF" w:rsidP="004C6A5F">
      <w:pPr>
        <w:jc w:val="both"/>
        <w:rPr>
          <w:rFonts w:asciiTheme="majorHAnsi" w:hAnsiTheme="majorHAnsi" w:cstheme="majorHAnsi"/>
          <w:sz w:val="22"/>
          <w:szCs w:val="22"/>
          <w:lang w:val="en-GB"/>
        </w:rPr>
      </w:pPr>
    </w:p>
    <w:p w:rsidR="00961DFF" w:rsidRPr="00D162CA" w:rsidRDefault="00961DFF" w:rsidP="004C6A5F">
      <w:pPr>
        <w:jc w:val="both"/>
        <w:rPr>
          <w:rFonts w:asciiTheme="majorHAnsi" w:hAnsiTheme="majorHAnsi" w:cstheme="majorHAnsi"/>
          <w:sz w:val="22"/>
          <w:szCs w:val="22"/>
          <w:lang w:val="en-GB"/>
        </w:rPr>
      </w:pPr>
    </w:p>
    <w:p w:rsidR="00961DFF" w:rsidRPr="00D162CA" w:rsidRDefault="00CD5FA1" w:rsidP="00CD5FA1">
      <w:pPr>
        <w:pStyle w:val="Heading1"/>
        <w:rPr>
          <w:sz w:val="22"/>
          <w:szCs w:val="22"/>
        </w:rPr>
      </w:pPr>
      <w:bookmarkStart w:id="1" w:name="_Toc492026385"/>
      <w:r w:rsidRPr="00D162CA">
        <w:rPr>
          <w:sz w:val="22"/>
          <w:szCs w:val="22"/>
        </w:rPr>
        <w:lastRenderedPageBreak/>
        <w:t>PRE</w:t>
      </w:r>
      <w:r w:rsidR="00961DFF" w:rsidRPr="00D162CA">
        <w:rPr>
          <w:sz w:val="22"/>
          <w:szCs w:val="22"/>
        </w:rPr>
        <w:t>FACE</w:t>
      </w:r>
      <w:bookmarkEnd w:id="1"/>
    </w:p>
    <w:p w:rsidR="00961DFF" w:rsidRPr="00D162CA" w:rsidRDefault="00961DFF" w:rsidP="00D509CD">
      <w:pPr>
        <w:pStyle w:val="paragraph"/>
        <w:spacing w:before="0" w:beforeAutospacing="0" w:after="0" w:afterAutospacing="0"/>
        <w:jc w:val="both"/>
        <w:textAlignment w:val="baseline"/>
        <w:rPr>
          <w:rFonts w:asciiTheme="majorHAnsi" w:hAnsiTheme="majorHAnsi" w:cs="Segoe UI"/>
          <w:sz w:val="22"/>
          <w:szCs w:val="22"/>
          <w:lang w:val="en-US"/>
        </w:rPr>
      </w:pPr>
      <w:r w:rsidRPr="00D162CA">
        <w:rPr>
          <w:rFonts w:asciiTheme="majorHAnsi" w:hAnsiTheme="majorHAnsi"/>
          <w:sz w:val="22"/>
          <w:szCs w:val="22"/>
          <w:lang w:val="en-US"/>
        </w:rPr>
        <w:t xml:space="preserve">The research reported here supported by the European Commission </w:t>
      </w:r>
      <w:r w:rsidR="004D371C" w:rsidRPr="00D162CA">
        <w:rPr>
          <w:rStyle w:val="normaltextrun"/>
          <w:rFonts w:asciiTheme="majorHAnsi" w:hAnsiTheme="majorHAnsi" w:cs="Segoe UI"/>
          <w:sz w:val="22"/>
          <w:szCs w:val="22"/>
          <w:lang w:val="en-GB"/>
        </w:rPr>
        <w:t>under the</w:t>
      </w:r>
      <w:r w:rsidR="00FC2B92" w:rsidRPr="00D162CA">
        <w:rPr>
          <w:rStyle w:val="eop"/>
          <w:rFonts w:asciiTheme="majorHAnsi" w:hAnsiTheme="majorHAnsi" w:cs="Segoe UI"/>
          <w:sz w:val="22"/>
          <w:szCs w:val="22"/>
          <w:lang w:val="en-US"/>
        </w:rPr>
        <w:t> </w:t>
      </w:r>
      <w:r w:rsidR="00FC2B92" w:rsidRPr="00D162CA">
        <w:rPr>
          <w:rFonts w:asciiTheme="majorHAnsi" w:hAnsiTheme="majorHAnsi" w:cs="Segoe UI"/>
          <w:sz w:val="22"/>
          <w:szCs w:val="22"/>
          <w:lang w:val="en-US"/>
        </w:rPr>
        <w:t>Seventh</w:t>
      </w:r>
      <w:r w:rsidR="004D371C" w:rsidRPr="00D162CA">
        <w:rPr>
          <w:rStyle w:val="normaltextrun"/>
          <w:rFonts w:asciiTheme="majorHAnsi" w:hAnsiTheme="majorHAnsi" w:cs="Segoe UI"/>
          <w:sz w:val="22"/>
          <w:szCs w:val="22"/>
          <w:lang w:val="en-GB"/>
        </w:rPr>
        <w:t xml:space="preserve"> Framework Programme for Support for training and car</w:t>
      </w:r>
      <w:r w:rsidR="001E08F5" w:rsidRPr="00D162CA">
        <w:rPr>
          <w:rStyle w:val="normaltextrun"/>
          <w:rFonts w:asciiTheme="majorHAnsi" w:hAnsiTheme="majorHAnsi" w:cs="Segoe UI"/>
          <w:sz w:val="22"/>
          <w:szCs w:val="22"/>
          <w:lang w:val="en-GB"/>
        </w:rPr>
        <w:t xml:space="preserve">eer development of researchers </w:t>
      </w:r>
      <w:r w:rsidR="004D371C" w:rsidRPr="00D162CA">
        <w:rPr>
          <w:rStyle w:val="normaltextrun"/>
          <w:rFonts w:asciiTheme="majorHAnsi" w:hAnsiTheme="majorHAnsi" w:cs="Segoe UI"/>
          <w:sz w:val="22"/>
          <w:szCs w:val="22"/>
          <w:lang w:val="en-GB"/>
        </w:rPr>
        <w:t>Marie Curie</w:t>
      </w:r>
      <w:r w:rsidR="001E08F5" w:rsidRPr="00D162CA">
        <w:rPr>
          <w:rStyle w:val="normaltextrun"/>
          <w:rFonts w:asciiTheme="majorHAnsi" w:hAnsiTheme="majorHAnsi" w:cs="Segoe UI"/>
          <w:sz w:val="22"/>
          <w:szCs w:val="22"/>
          <w:lang w:val="en-GB"/>
        </w:rPr>
        <w:t xml:space="preserve"> Industry Academia Partnerships and Pathways (IAPP)</w:t>
      </w:r>
      <w:r w:rsidR="004D371C" w:rsidRPr="00D162CA">
        <w:rPr>
          <w:rStyle w:val="eop"/>
          <w:rFonts w:asciiTheme="majorHAnsi" w:hAnsiTheme="majorHAnsi" w:cs="Segoe UI"/>
          <w:sz w:val="22"/>
          <w:szCs w:val="22"/>
          <w:lang w:val="en-US"/>
        </w:rPr>
        <w:t> </w:t>
      </w:r>
      <w:r w:rsidR="004D371C" w:rsidRPr="00D162CA">
        <w:rPr>
          <w:rFonts w:asciiTheme="majorHAnsi" w:hAnsiTheme="majorHAnsi"/>
          <w:sz w:val="22"/>
          <w:szCs w:val="22"/>
          <w:lang w:val="en-US"/>
        </w:rPr>
        <w:t xml:space="preserve">– </w:t>
      </w:r>
      <w:r w:rsidR="001E08F5" w:rsidRPr="00D162CA">
        <w:rPr>
          <w:rFonts w:asciiTheme="majorHAnsi" w:hAnsiTheme="majorHAnsi"/>
          <w:sz w:val="22"/>
          <w:szCs w:val="22"/>
          <w:lang w:val="en-US"/>
        </w:rPr>
        <w:t xml:space="preserve">VeggiEAT </w:t>
      </w:r>
      <w:r w:rsidR="004D371C" w:rsidRPr="00D162CA">
        <w:rPr>
          <w:rFonts w:asciiTheme="majorHAnsi" w:hAnsiTheme="majorHAnsi"/>
          <w:sz w:val="22"/>
          <w:szCs w:val="22"/>
          <w:lang w:val="en-US"/>
        </w:rPr>
        <w:t>Project No. 612326</w:t>
      </w:r>
      <w:r w:rsidR="001E08F5" w:rsidRPr="00D162CA">
        <w:rPr>
          <w:rFonts w:asciiTheme="majorHAnsi" w:hAnsiTheme="majorHAnsi"/>
          <w:sz w:val="22"/>
          <w:szCs w:val="22"/>
          <w:lang w:val="en-US"/>
        </w:rPr>
        <w:t>. The objective of the project is t</w:t>
      </w:r>
      <w:r w:rsidR="004D371C" w:rsidRPr="00D162CA">
        <w:rPr>
          <w:rFonts w:asciiTheme="majorHAnsi" w:hAnsiTheme="majorHAnsi"/>
          <w:sz w:val="22"/>
          <w:szCs w:val="22"/>
          <w:lang w:val="en-US"/>
        </w:rPr>
        <w:t xml:space="preserve">o critically evaluate vegetable acceptability through individual and environmental characteristics across the lifespan in institutional food service. </w:t>
      </w:r>
      <w:r w:rsidRPr="00D162CA">
        <w:rPr>
          <w:rFonts w:asciiTheme="majorHAnsi" w:hAnsiTheme="majorHAnsi"/>
          <w:sz w:val="22"/>
          <w:szCs w:val="22"/>
          <w:lang w:val="en-US"/>
        </w:rPr>
        <w:t>This report refers specifically to the Deliverable D</w:t>
      </w:r>
      <w:r w:rsidR="00AA51CA">
        <w:rPr>
          <w:rFonts w:asciiTheme="majorHAnsi" w:hAnsiTheme="majorHAnsi"/>
          <w:sz w:val="22"/>
          <w:szCs w:val="22"/>
          <w:lang w:val="en-US"/>
        </w:rPr>
        <w:t>4.1</w:t>
      </w:r>
      <w:r w:rsidRPr="00D162CA">
        <w:rPr>
          <w:rFonts w:asciiTheme="majorHAnsi" w:hAnsiTheme="majorHAnsi"/>
          <w:sz w:val="22"/>
          <w:szCs w:val="22"/>
          <w:lang w:val="en-US"/>
        </w:rPr>
        <w:t>-</w:t>
      </w:r>
      <w:r w:rsidR="00D509CD" w:rsidRPr="00D162CA">
        <w:rPr>
          <w:rFonts w:asciiTheme="majorHAnsi" w:hAnsiTheme="majorHAnsi"/>
          <w:sz w:val="22"/>
          <w:szCs w:val="22"/>
          <w:lang w:val="en-US"/>
        </w:rPr>
        <w:t>WP4 -</w:t>
      </w:r>
      <w:r w:rsidRPr="00D162CA">
        <w:rPr>
          <w:rFonts w:asciiTheme="majorHAnsi" w:hAnsiTheme="majorHAnsi"/>
          <w:sz w:val="22"/>
          <w:szCs w:val="22"/>
          <w:lang w:val="en-US"/>
        </w:rPr>
        <w:t xml:space="preserve"> </w:t>
      </w:r>
      <w:r w:rsidR="001E08F5" w:rsidRPr="00AA51CA">
        <w:rPr>
          <w:rFonts w:asciiTheme="majorHAnsi" w:hAnsiTheme="majorHAnsi"/>
          <w:i/>
          <w:sz w:val="22"/>
          <w:szCs w:val="22"/>
          <w:lang w:val="en-US"/>
        </w:rPr>
        <w:t xml:space="preserve">Assessment of enhanced choice architecture that </w:t>
      </w:r>
      <w:r w:rsidR="00B86AEE" w:rsidRPr="00AA51CA">
        <w:rPr>
          <w:rFonts w:asciiTheme="majorHAnsi" w:hAnsiTheme="majorHAnsi"/>
          <w:i/>
          <w:sz w:val="22"/>
          <w:szCs w:val="22"/>
          <w:lang w:val="en-US"/>
        </w:rPr>
        <w:t>optimizes</w:t>
      </w:r>
      <w:r w:rsidR="001E08F5" w:rsidRPr="00AA51CA">
        <w:rPr>
          <w:rFonts w:asciiTheme="majorHAnsi" w:hAnsiTheme="majorHAnsi"/>
          <w:i/>
          <w:sz w:val="22"/>
          <w:szCs w:val="22"/>
          <w:lang w:val="en-US"/>
        </w:rPr>
        <w:t xml:space="preserve"> and exploits vegetable consumption</w:t>
      </w:r>
      <w:r w:rsidR="001E08F5" w:rsidRPr="00D162CA">
        <w:rPr>
          <w:rFonts w:asciiTheme="majorHAnsi" w:hAnsiTheme="majorHAnsi"/>
          <w:sz w:val="22"/>
          <w:szCs w:val="22"/>
          <w:lang w:val="en-US"/>
        </w:rPr>
        <w:t xml:space="preserve">. </w:t>
      </w:r>
      <w:r w:rsidR="00E52F25" w:rsidRPr="00D162CA">
        <w:rPr>
          <w:rFonts w:asciiTheme="majorHAnsi" w:hAnsiTheme="majorHAnsi"/>
          <w:sz w:val="22"/>
          <w:szCs w:val="22"/>
          <w:lang w:val="en-US"/>
        </w:rPr>
        <w:t xml:space="preserve">The study is based on the </w:t>
      </w:r>
      <w:r w:rsidR="00E52F25" w:rsidRPr="00D162CA">
        <w:rPr>
          <w:rFonts w:asciiTheme="majorHAnsi" w:hAnsiTheme="majorHAnsi" w:cstheme="majorHAnsi"/>
          <w:sz w:val="22"/>
          <w:szCs w:val="22"/>
          <w:lang w:val="en-GB"/>
        </w:rPr>
        <w:t>field</w:t>
      </w:r>
      <w:r w:rsidR="00D509CD" w:rsidRPr="00D162CA">
        <w:rPr>
          <w:rFonts w:asciiTheme="majorHAnsi" w:hAnsiTheme="majorHAnsi" w:cstheme="majorHAnsi"/>
          <w:sz w:val="22"/>
          <w:szCs w:val="22"/>
          <w:lang w:val="en-GB"/>
        </w:rPr>
        <w:t xml:space="preserve"> </w:t>
      </w:r>
      <w:r w:rsidR="001E08F5" w:rsidRPr="00D162CA">
        <w:rPr>
          <w:rFonts w:asciiTheme="majorHAnsi" w:hAnsiTheme="majorHAnsi" w:cstheme="majorHAnsi"/>
          <w:sz w:val="22"/>
          <w:szCs w:val="22"/>
          <w:lang w:val="en-GB"/>
        </w:rPr>
        <w:t>work on</w:t>
      </w:r>
      <w:r w:rsidR="00D509CD" w:rsidRPr="00D162CA">
        <w:rPr>
          <w:rFonts w:asciiTheme="majorHAnsi" w:hAnsiTheme="majorHAnsi" w:cstheme="majorHAnsi"/>
          <w:sz w:val="22"/>
          <w:szCs w:val="22"/>
          <w:lang w:val="en-GB"/>
        </w:rPr>
        <w:t xml:space="preserve"> nudging to promote VeggiEAT dishes in Denmark, France, Italy and United Kingdom, </w:t>
      </w:r>
      <w:r w:rsidR="00D509CD" w:rsidRPr="00D162CA">
        <w:rPr>
          <w:rFonts w:asciiTheme="majorHAnsi" w:hAnsiTheme="majorHAnsi"/>
          <w:sz w:val="22"/>
          <w:szCs w:val="22"/>
          <w:lang w:val="en-US"/>
        </w:rPr>
        <w:t xml:space="preserve">Final </w:t>
      </w:r>
      <w:r w:rsidR="00B86AEE" w:rsidRPr="00D162CA">
        <w:rPr>
          <w:rFonts w:asciiTheme="majorHAnsi" w:hAnsiTheme="majorHAnsi"/>
          <w:sz w:val="22"/>
          <w:szCs w:val="22"/>
          <w:lang w:val="en-US"/>
        </w:rPr>
        <w:t xml:space="preserve">Report. </w:t>
      </w:r>
      <w:r w:rsidRPr="00D162CA">
        <w:rPr>
          <w:rFonts w:asciiTheme="majorHAnsi" w:hAnsiTheme="majorHAnsi"/>
          <w:sz w:val="22"/>
          <w:szCs w:val="22"/>
          <w:lang w:val="en-US"/>
        </w:rPr>
        <w:t xml:space="preserve">The results contribute to the in-depth understanding </w:t>
      </w:r>
      <w:r w:rsidR="00975E39" w:rsidRPr="00D162CA">
        <w:rPr>
          <w:rFonts w:asciiTheme="majorHAnsi" w:hAnsiTheme="majorHAnsi"/>
          <w:sz w:val="22"/>
          <w:szCs w:val="22"/>
          <w:lang w:val="en-US"/>
        </w:rPr>
        <w:t xml:space="preserve">that the dish of the day strategy (nudging) does not work for </w:t>
      </w:r>
      <w:r w:rsidRPr="00D162CA">
        <w:rPr>
          <w:rFonts w:asciiTheme="majorHAnsi" w:hAnsiTheme="majorHAnsi"/>
          <w:sz w:val="22"/>
          <w:szCs w:val="22"/>
          <w:lang w:val="en-US"/>
        </w:rPr>
        <w:t>European citizens’</w:t>
      </w:r>
      <w:r w:rsidR="00975E39" w:rsidRPr="00D162CA">
        <w:rPr>
          <w:rFonts w:asciiTheme="majorHAnsi" w:hAnsiTheme="majorHAnsi"/>
          <w:sz w:val="22"/>
          <w:szCs w:val="22"/>
          <w:lang w:val="en-US"/>
        </w:rPr>
        <w:t xml:space="preserve"> under the experiment conditions</w:t>
      </w:r>
      <w:r w:rsidRPr="00D162CA">
        <w:rPr>
          <w:rFonts w:asciiTheme="majorHAnsi" w:hAnsiTheme="majorHAnsi"/>
          <w:sz w:val="22"/>
          <w:szCs w:val="22"/>
          <w:lang w:val="en-US"/>
        </w:rPr>
        <w:t xml:space="preserve">, </w:t>
      </w:r>
      <w:r w:rsidR="00975E39" w:rsidRPr="00D162CA">
        <w:rPr>
          <w:rFonts w:asciiTheme="majorHAnsi" w:hAnsiTheme="majorHAnsi"/>
          <w:sz w:val="22"/>
          <w:szCs w:val="22"/>
          <w:lang w:val="en-US"/>
        </w:rPr>
        <w:t xml:space="preserve">when the alternative dishes (animal-based dishes) are very familiar to the consumers. Future studies with this nudging strategy with unfamiliar alternative dishes are needed to check </w:t>
      </w:r>
      <w:r w:rsidR="0032775B" w:rsidRPr="00D162CA">
        <w:rPr>
          <w:rFonts w:asciiTheme="majorHAnsi" w:hAnsiTheme="majorHAnsi"/>
          <w:sz w:val="22"/>
          <w:szCs w:val="22"/>
          <w:lang w:val="en-US"/>
        </w:rPr>
        <w:t xml:space="preserve">the efficacy of this strategy. </w:t>
      </w:r>
    </w:p>
    <w:p w:rsidR="00961DFF" w:rsidRPr="00D162CA" w:rsidRDefault="00D509CD" w:rsidP="00975E39">
      <w:pPr>
        <w:autoSpaceDE w:val="0"/>
        <w:autoSpaceDN w:val="0"/>
        <w:adjustRightInd w:val="0"/>
        <w:jc w:val="both"/>
        <w:rPr>
          <w:rFonts w:asciiTheme="majorHAnsi" w:hAnsiTheme="majorHAnsi" w:cs="Times New Roman"/>
          <w:sz w:val="22"/>
          <w:szCs w:val="22"/>
        </w:rPr>
      </w:pPr>
      <w:r w:rsidRPr="00D162CA">
        <w:rPr>
          <w:rFonts w:asciiTheme="majorHAnsi" w:hAnsiTheme="majorHAnsi" w:cs="Times New Roman"/>
          <w:sz w:val="22"/>
          <w:szCs w:val="22"/>
        </w:rPr>
        <w:t>University of Copenhagen (KU</w:t>
      </w:r>
      <w:r w:rsidR="00961DFF" w:rsidRPr="00D162CA">
        <w:rPr>
          <w:rFonts w:asciiTheme="majorHAnsi" w:hAnsiTheme="majorHAnsi" w:cs="Times New Roman"/>
          <w:sz w:val="22"/>
          <w:szCs w:val="22"/>
        </w:rPr>
        <w:t>) coordinated the work, supported by</w:t>
      </w:r>
      <w:r w:rsidRPr="00D162CA">
        <w:rPr>
          <w:rFonts w:asciiTheme="majorHAnsi" w:hAnsiTheme="majorHAnsi" w:cs="Times New Roman"/>
          <w:sz w:val="22"/>
          <w:szCs w:val="22"/>
        </w:rPr>
        <w:t xml:space="preserve"> Bonduelle, Bournemouth University, Institut Paul Bocuse and University of Florence.</w:t>
      </w:r>
      <w:r w:rsidR="00961DFF" w:rsidRPr="00D162CA">
        <w:rPr>
          <w:rFonts w:asciiTheme="majorHAnsi" w:hAnsiTheme="majorHAnsi" w:cs="Times New Roman"/>
          <w:sz w:val="22"/>
          <w:szCs w:val="22"/>
        </w:rPr>
        <w:t xml:space="preserve"> Correspondence should be addressed to</w:t>
      </w:r>
      <w:r w:rsidRPr="00D162CA">
        <w:rPr>
          <w:rFonts w:asciiTheme="majorHAnsi" w:hAnsiTheme="majorHAnsi" w:cs="Times New Roman"/>
          <w:sz w:val="22"/>
          <w:szCs w:val="22"/>
        </w:rPr>
        <w:t xml:space="preserve"> Federico J. Armando Pérez-Cueto</w:t>
      </w:r>
      <w:r w:rsidR="00961DFF" w:rsidRPr="00D162CA">
        <w:rPr>
          <w:rFonts w:asciiTheme="majorHAnsi" w:hAnsiTheme="majorHAnsi" w:cs="Times New Roman"/>
          <w:sz w:val="22"/>
          <w:szCs w:val="22"/>
        </w:rPr>
        <w:t>,</w:t>
      </w:r>
      <w:r w:rsidRPr="00D162CA">
        <w:rPr>
          <w:rFonts w:asciiTheme="majorHAnsi" w:hAnsiTheme="majorHAnsi" w:cs="Times New Roman"/>
          <w:sz w:val="22"/>
          <w:szCs w:val="22"/>
        </w:rPr>
        <w:t xml:space="preserve"> University of Copenhagen</w:t>
      </w:r>
      <w:r w:rsidR="00961DFF" w:rsidRPr="00D162CA">
        <w:rPr>
          <w:rFonts w:asciiTheme="majorHAnsi" w:hAnsiTheme="majorHAnsi" w:cs="Times New Roman"/>
          <w:sz w:val="22"/>
          <w:szCs w:val="22"/>
        </w:rPr>
        <w:t>,</w:t>
      </w:r>
      <w:r w:rsidRPr="00D162CA">
        <w:rPr>
          <w:rFonts w:asciiTheme="majorHAnsi" w:hAnsiTheme="majorHAnsi" w:cs="Times New Roman"/>
          <w:sz w:val="22"/>
          <w:szCs w:val="22"/>
        </w:rPr>
        <w:t xml:space="preserve"> Department of Food Science, </w:t>
      </w:r>
      <w:r w:rsidR="00975E39" w:rsidRPr="00D162CA">
        <w:rPr>
          <w:rFonts w:asciiTheme="majorHAnsi" w:eastAsia="Times New Roman" w:hAnsiTheme="majorHAnsi"/>
          <w:sz w:val="22"/>
          <w:szCs w:val="22"/>
        </w:rPr>
        <w:t>Rolighedsvej 26</w:t>
      </w:r>
      <w:r w:rsidR="00961DFF" w:rsidRPr="00D162CA">
        <w:rPr>
          <w:rFonts w:asciiTheme="majorHAnsi" w:hAnsiTheme="majorHAnsi" w:cs="Times New Roman"/>
          <w:sz w:val="22"/>
          <w:szCs w:val="22"/>
        </w:rPr>
        <w:t xml:space="preserve">, </w:t>
      </w:r>
      <w:r w:rsidR="00975E39" w:rsidRPr="00D162CA">
        <w:rPr>
          <w:rFonts w:asciiTheme="majorHAnsi" w:hAnsiTheme="majorHAnsi" w:cs="Times New Roman"/>
          <w:sz w:val="22"/>
          <w:szCs w:val="22"/>
        </w:rPr>
        <w:t>1958, Frederiksberg C, Denmark</w:t>
      </w:r>
      <w:r w:rsidR="00961DFF" w:rsidRPr="00D162CA">
        <w:rPr>
          <w:rFonts w:asciiTheme="majorHAnsi" w:hAnsiTheme="majorHAnsi" w:cs="Times New Roman"/>
          <w:sz w:val="22"/>
          <w:szCs w:val="22"/>
        </w:rPr>
        <w:t>. Tel.</w:t>
      </w:r>
      <w:r w:rsidR="00975E39" w:rsidRPr="00D162CA">
        <w:rPr>
          <w:rFonts w:asciiTheme="majorHAnsi" w:hAnsiTheme="majorHAnsi" w:cs="Times New Roman"/>
          <w:sz w:val="22"/>
          <w:szCs w:val="22"/>
        </w:rPr>
        <w:t xml:space="preserve"> </w:t>
      </w:r>
      <w:r w:rsidR="00975E39" w:rsidRPr="00D162CA">
        <w:rPr>
          <w:rFonts w:asciiTheme="majorHAnsi" w:eastAsia="Times New Roman" w:hAnsiTheme="majorHAnsi"/>
          <w:sz w:val="22"/>
          <w:szCs w:val="22"/>
        </w:rPr>
        <w:t>+45 60 74 33 90</w:t>
      </w:r>
      <w:r w:rsidR="00975E39" w:rsidRPr="00D162CA">
        <w:rPr>
          <w:rFonts w:asciiTheme="majorHAnsi" w:hAnsiTheme="majorHAnsi" w:cs="Times New Roman"/>
          <w:sz w:val="22"/>
          <w:szCs w:val="22"/>
        </w:rPr>
        <w:t xml:space="preserve">. </w:t>
      </w:r>
      <w:r w:rsidR="00961DFF" w:rsidRPr="00D162CA">
        <w:rPr>
          <w:rFonts w:asciiTheme="majorHAnsi" w:hAnsiTheme="majorHAnsi" w:cs="Times New Roman"/>
          <w:sz w:val="22"/>
          <w:szCs w:val="22"/>
        </w:rPr>
        <w:t xml:space="preserve"> Email: </w:t>
      </w:r>
      <w:r w:rsidR="00975E39" w:rsidRPr="00D162CA">
        <w:rPr>
          <w:rFonts w:asciiTheme="majorHAnsi" w:hAnsiTheme="majorHAnsi" w:cs="Times New Roman"/>
          <w:sz w:val="22"/>
          <w:szCs w:val="22"/>
        </w:rPr>
        <w:t xml:space="preserve">apce@food.ku.dk. </w:t>
      </w:r>
    </w:p>
    <w:p w:rsidR="00961DFF" w:rsidRPr="00D162CA" w:rsidRDefault="00975E39" w:rsidP="00961DFF">
      <w:pPr>
        <w:jc w:val="both"/>
        <w:rPr>
          <w:rFonts w:asciiTheme="majorHAnsi" w:hAnsiTheme="majorHAnsi" w:cs="Times New Roman"/>
          <w:sz w:val="22"/>
          <w:szCs w:val="22"/>
        </w:rPr>
      </w:pPr>
      <w:r w:rsidRPr="00D162CA">
        <w:rPr>
          <w:rFonts w:asciiTheme="majorHAnsi" w:hAnsiTheme="majorHAnsi" w:cs="Times New Roman"/>
          <w:sz w:val="22"/>
          <w:szCs w:val="22"/>
        </w:rPr>
        <w:t>Copenhagen</w:t>
      </w:r>
      <w:r w:rsidR="00961DFF" w:rsidRPr="00D162CA">
        <w:rPr>
          <w:rFonts w:asciiTheme="majorHAnsi" w:hAnsiTheme="majorHAnsi" w:cs="Times New Roman"/>
          <w:sz w:val="22"/>
          <w:szCs w:val="22"/>
        </w:rPr>
        <w:t xml:space="preserve">, </w:t>
      </w:r>
      <w:r w:rsidRPr="00D162CA">
        <w:rPr>
          <w:rFonts w:asciiTheme="majorHAnsi" w:hAnsiTheme="majorHAnsi" w:cs="Times New Roman"/>
          <w:sz w:val="22"/>
          <w:szCs w:val="22"/>
        </w:rPr>
        <w:t xml:space="preserve">August, 2017. </w:t>
      </w:r>
    </w:p>
    <w:p w:rsidR="0032775B" w:rsidRPr="00D162CA" w:rsidRDefault="0032775B" w:rsidP="00961DFF">
      <w:pPr>
        <w:jc w:val="both"/>
        <w:rPr>
          <w:rFonts w:asciiTheme="majorHAnsi" w:hAnsiTheme="majorHAnsi" w:cs="Times New Roman"/>
          <w:sz w:val="22"/>
          <w:szCs w:val="22"/>
        </w:rPr>
      </w:pPr>
    </w:p>
    <w:p w:rsidR="0032775B" w:rsidRPr="00D162CA" w:rsidRDefault="0032775B" w:rsidP="00961DFF">
      <w:pPr>
        <w:jc w:val="both"/>
        <w:rPr>
          <w:rFonts w:asciiTheme="majorHAnsi" w:hAnsiTheme="majorHAnsi" w:cs="Times New Roman"/>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32775B" w:rsidRPr="00D162CA" w:rsidRDefault="0032775B" w:rsidP="00961DFF">
      <w:pPr>
        <w:jc w:val="both"/>
        <w:rPr>
          <w:rFonts w:asciiTheme="majorHAnsi" w:hAnsiTheme="majorHAnsi"/>
          <w:b/>
          <w:sz w:val="22"/>
          <w:szCs w:val="22"/>
        </w:rPr>
      </w:pPr>
    </w:p>
    <w:p w:rsidR="00AA51CA" w:rsidRDefault="00AA51CA" w:rsidP="0044576A">
      <w:pPr>
        <w:pStyle w:val="Heading1"/>
        <w:rPr>
          <w:sz w:val="22"/>
          <w:szCs w:val="22"/>
        </w:rPr>
      </w:pPr>
      <w:bookmarkStart w:id="2" w:name="_Toc492026386"/>
    </w:p>
    <w:p w:rsidR="0032775B" w:rsidRPr="00D162CA" w:rsidRDefault="007C20C2" w:rsidP="0044576A">
      <w:pPr>
        <w:pStyle w:val="Heading1"/>
        <w:rPr>
          <w:rFonts w:cstheme="majorHAnsi"/>
          <w:sz w:val="22"/>
          <w:szCs w:val="22"/>
          <w:lang w:val="en-GB"/>
        </w:rPr>
      </w:pPr>
      <w:r w:rsidRPr="00D162CA">
        <w:rPr>
          <w:sz w:val="22"/>
          <w:szCs w:val="22"/>
        </w:rPr>
        <w:t>E</w:t>
      </w:r>
      <w:r w:rsidR="00527DF7" w:rsidRPr="00D162CA">
        <w:rPr>
          <w:sz w:val="22"/>
          <w:szCs w:val="22"/>
        </w:rPr>
        <w:t>XECUTIVE SUMMARY</w:t>
      </w:r>
      <w:bookmarkEnd w:id="2"/>
      <w:r w:rsidR="004C4D80" w:rsidRPr="00D162CA">
        <w:rPr>
          <w:rFonts w:cstheme="majorHAnsi"/>
          <w:sz w:val="22"/>
          <w:szCs w:val="22"/>
          <w:lang w:val="en-GB"/>
        </w:rPr>
        <w:t xml:space="preserve"> </w:t>
      </w:r>
    </w:p>
    <w:p w:rsidR="0032775B" w:rsidRPr="00D162CA" w:rsidRDefault="0032775B" w:rsidP="00180A2D">
      <w:pPr>
        <w:jc w:val="both"/>
        <w:rPr>
          <w:rFonts w:asciiTheme="majorHAnsi" w:hAnsiTheme="majorHAnsi" w:cstheme="majorHAnsi"/>
          <w:color w:val="FF0000"/>
          <w:sz w:val="22"/>
          <w:szCs w:val="22"/>
          <w:lang w:val="en-GB"/>
        </w:rPr>
      </w:pPr>
    </w:p>
    <w:p w:rsidR="00B86DE1" w:rsidRPr="00D162CA" w:rsidRDefault="00B86DE1" w:rsidP="009D3825">
      <w:pPr>
        <w:pStyle w:val="textbox"/>
        <w:shd w:val="clear" w:color="auto" w:fill="FFFFFF"/>
        <w:spacing w:before="0" w:beforeAutospacing="0" w:after="0" w:afterAutospacing="0" w:line="360" w:lineRule="auto"/>
        <w:jc w:val="both"/>
        <w:rPr>
          <w:rFonts w:asciiTheme="majorHAnsi" w:hAnsiTheme="majorHAnsi"/>
          <w:color w:val="FF0000"/>
          <w:sz w:val="22"/>
          <w:szCs w:val="22"/>
          <w:lang w:val="en-US"/>
        </w:rPr>
      </w:pPr>
      <w:r w:rsidRPr="00D162CA">
        <w:rPr>
          <w:rFonts w:asciiTheme="majorHAnsi" w:hAnsiTheme="majorHAnsi"/>
          <w:sz w:val="22"/>
          <w:szCs w:val="22"/>
          <w:lang w:val="en-US"/>
        </w:rPr>
        <w:t xml:space="preserve">The objective of WP4 </w:t>
      </w:r>
      <w:r w:rsidR="00040C94" w:rsidRPr="00D162CA">
        <w:rPr>
          <w:rFonts w:asciiTheme="majorHAnsi" w:hAnsiTheme="majorHAnsi"/>
          <w:sz w:val="22"/>
          <w:szCs w:val="22"/>
          <w:lang w:val="en-US"/>
        </w:rPr>
        <w:t xml:space="preserve">was </w:t>
      </w:r>
      <w:r w:rsidRPr="00D162CA">
        <w:rPr>
          <w:rFonts w:asciiTheme="majorHAnsi" w:hAnsiTheme="majorHAnsi"/>
          <w:sz w:val="22"/>
          <w:szCs w:val="22"/>
          <w:lang w:val="en-US"/>
        </w:rPr>
        <w:t xml:space="preserve">to evaluate the determinants of vegetable acceptability and sustained consumption across age groups and institutional settings, namely school, and seniors. </w:t>
      </w:r>
      <w:r w:rsidR="00040C94" w:rsidRPr="00D162CA">
        <w:rPr>
          <w:rFonts w:asciiTheme="majorHAnsi" w:hAnsiTheme="majorHAnsi"/>
          <w:sz w:val="22"/>
          <w:szCs w:val="22"/>
          <w:lang w:val="en-US"/>
        </w:rPr>
        <w:t xml:space="preserve">The </w:t>
      </w:r>
      <w:r w:rsidR="00FC2B92" w:rsidRPr="00D162CA">
        <w:rPr>
          <w:rFonts w:asciiTheme="majorHAnsi" w:hAnsiTheme="majorHAnsi"/>
          <w:sz w:val="22"/>
          <w:szCs w:val="22"/>
          <w:lang w:val="en-US"/>
        </w:rPr>
        <w:t>study was</w:t>
      </w:r>
      <w:r w:rsidRPr="00D162CA">
        <w:rPr>
          <w:rFonts w:asciiTheme="majorHAnsi" w:hAnsiTheme="majorHAnsi"/>
          <w:sz w:val="22"/>
          <w:szCs w:val="22"/>
          <w:lang w:val="en-US"/>
        </w:rPr>
        <w:t xml:space="preserve"> replicated in Denmark, France, Italy and the UK, representing the main potential market for new vegetable products in Europe. Regarding the experimental protocol, </w:t>
      </w:r>
      <w:r w:rsidR="00040C94" w:rsidRPr="00D162CA">
        <w:rPr>
          <w:rFonts w:asciiTheme="majorHAnsi" w:hAnsiTheme="majorHAnsi"/>
          <w:sz w:val="22"/>
          <w:szCs w:val="22"/>
          <w:lang w:val="en-US"/>
        </w:rPr>
        <w:t xml:space="preserve">the general principles were </w:t>
      </w:r>
      <w:r w:rsidRPr="00D162CA">
        <w:rPr>
          <w:rFonts w:asciiTheme="majorHAnsi" w:hAnsiTheme="majorHAnsi"/>
          <w:sz w:val="22"/>
          <w:szCs w:val="22"/>
          <w:lang w:val="en-US"/>
        </w:rPr>
        <w:t xml:space="preserve">applied to all countries. Beyond </w:t>
      </w:r>
      <w:r w:rsidR="00040C94" w:rsidRPr="00D162CA">
        <w:rPr>
          <w:rFonts w:asciiTheme="majorHAnsi" w:hAnsiTheme="majorHAnsi"/>
          <w:sz w:val="22"/>
          <w:szCs w:val="22"/>
          <w:lang w:val="en-US"/>
        </w:rPr>
        <w:t xml:space="preserve">these common principles, the </w:t>
      </w:r>
      <w:r w:rsidRPr="00D162CA">
        <w:rPr>
          <w:rFonts w:asciiTheme="majorHAnsi" w:hAnsiTheme="majorHAnsi"/>
          <w:sz w:val="22"/>
          <w:szCs w:val="22"/>
          <w:lang w:val="en-US"/>
        </w:rPr>
        <w:t xml:space="preserve">procedure and implementation </w:t>
      </w:r>
      <w:r w:rsidR="00236B02" w:rsidRPr="00D162CA">
        <w:rPr>
          <w:rFonts w:asciiTheme="majorHAnsi" w:hAnsiTheme="majorHAnsi"/>
          <w:sz w:val="22"/>
          <w:szCs w:val="22"/>
          <w:lang w:val="en-US"/>
        </w:rPr>
        <w:t xml:space="preserve">were </w:t>
      </w:r>
      <w:r w:rsidRPr="00D162CA">
        <w:rPr>
          <w:rFonts w:asciiTheme="majorHAnsi" w:hAnsiTheme="majorHAnsi"/>
          <w:sz w:val="22"/>
          <w:szCs w:val="22"/>
          <w:lang w:val="en-US"/>
        </w:rPr>
        <w:t xml:space="preserve">decided according to the context in each country and results </w:t>
      </w:r>
      <w:r w:rsidR="00236B02" w:rsidRPr="00D162CA">
        <w:rPr>
          <w:rFonts w:asciiTheme="majorHAnsi" w:hAnsiTheme="majorHAnsi"/>
          <w:sz w:val="22"/>
          <w:szCs w:val="22"/>
          <w:lang w:val="en-US"/>
        </w:rPr>
        <w:t>w</w:t>
      </w:r>
      <w:r w:rsidR="00C822B2" w:rsidRPr="00D162CA">
        <w:rPr>
          <w:rFonts w:asciiTheme="majorHAnsi" w:hAnsiTheme="majorHAnsi"/>
          <w:sz w:val="22"/>
          <w:szCs w:val="22"/>
          <w:lang w:val="en-US"/>
        </w:rPr>
        <w:t>ere</w:t>
      </w:r>
      <w:r w:rsidR="00236B02" w:rsidRPr="00D162CA">
        <w:rPr>
          <w:rFonts w:asciiTheme="majorHAnsi" w:hAnsiTheme="majorHAnsi"/>
          <w:sz w:val="22"/>
          <w:szCs w:val="22"/>
          <w:lang w:val="en-US"/>
        </w:rPr>
        <w:t xml:space="preserve"> </w:t>
      </w:r>
      <w:r w:rsidR="00FC2B92" w:rsidRPr="00D162CA">
        <w:rPr>
          <w:rFonts w:asciiTheme="majorHAnsi" w:hAnsiTheme="majorHAnsi"/>
          <w:sz w:val="22"/>
          <w:szCs w:val="22"/>
          <w:lang w:val="en-US"/>
        </w:rPr>
        <w:t>analyzed</w:t>
      </w:r>
      <w:r w:rsidRPr="00D162CA">
        <w:rPr>
          <w:rFonts w:asciiTheme="majorHAnsi" w:hAnsiTheme="majorHAnsi"/>
          <w:sz w:val="22"/>
          <w:szCs w:val="22"/>
          <w:lang w:val="en-US"/>
        </w:rPr>
        <w:t xml:space="preserve"> as independent case studies</w:t>
      </w:r>
      <w:r w:rsidRPr="00D162CA">
        <w:rPr>
          <w:rFonts w:asciiTheme="majorHAnsi" w:hAnsiTheme="majorHAnsi"/>
          <w:color w:val="FF0000"/>
          <w:sz w:val="22"/>
          <w:szCs w:val="22"/>
          <w:lang w:val="en-US"/>
        </w:rPr>
        <w:t xml:space="preserve">. </w:t>
      </w:r>
    </w:p>
    <w:p w:rsidR="000C7160" w:rsidRPr="00D162CA" w:rsidRDefault="00040C94" w:rsidP="009D3825">
      <w:pPr>
        <w:autoSpaceDE w:val="0"/>
        <w:autoSpaceDN w:val="0"/>
        <w:adjustRightInd w:val="0"/>
        <w:spacing w:line="360" w:lineRule="auto"/>
        <w:jc w:val="both"/>
        <w:rPr>
          <w:rFonts w:asciiTheme="majorHAnsi" w:hAnsiTheme="majorHAnsi" w:cs="Times New Roman"/>
          <w:sz w:val="22"/>
          <w:szCs w:val="22"/>
        </w:rPr>
      </w:pPr>
      <w:r w:rsidRPr="00D162CA">
        <w:rPr>
          <w:rFonts w:asciiTheme="majorHAnsi" w:hAnsiTheme="majorHAnsi" w:cs="Times New Roman"/>
          <w:sz w:val="22"/>
          <w:szCs w:val="22"/>
        </w:rPr>
        <w:t xml:space="preserve">A total of 380 adolescents and 345 elderly citizens from Denmark, France, Italy and United Kingdom participated in this study. </w:t>
      </w:r>
    </w:p>
    <w:p w:rsidR="0032775B" w:rsidRPr="00D162CA" w:rsidRDefault="0032775B" w:rsidP="009D3825">
      <w:pPr>
        <w:autoSpaceDE w:val="0"/>
        <w:autoSpaceDN w:val="0"/>
        <w:adjustRightInd w:val="0"/>
        <w:spacing w:line="360" w:lineRule="auto"/>
        <w:jc w:val="both"/>
        <w:rPr>
          <w:rFonts w:asciiTheme="majorHAnsi" w:hAnsiTheme="majorHAnsi" w:cs="Times New Roman"/>
          <w:sz w:val="22"/>
          <w:szCs w:val="22"/>
        </w:rPr>
      </w:pPr>
      <w:r w:rsidRPr="00D162CA">
        <w:rPr>
          <w:rFonts w:asciiTheme="majorHAnsi" w:hAnsiTheme="majorHAnsi" w:cs="Times New Roman"/>
          <w:sz w:val="22"/>
          <w:szCs w:val="22"/>
        </w:rPr>
        <w:t>The</w:t>
      </w:r>
      <w:r w:rsidR="000C7160" w:rsidRPr="00D162CA">
        <w:rPr>
          <w:rFonts w:asciiTheme="majorHAnsi" w:hAnsiTheme="majorHAnsi" w:cs="Times New Roman"/>
          <w:sz w:val="22"/>
          <w:szCs w:val="22"/>
        </w:rPr>
        <w:t xml:space="preserve"> two</w:t>
      </w:r>
      <w:r w:rsidRPr="00D162CA">
        <w:rPr>
          <w:rFonts w:asciiTheme="majorHAnsi" w:hAnsiTheme="majorHAnsi" w:cs="Times New Roman"/>
          <w:sz w:val="22"/>
          <w:szCs w:val="22"/>
        </w:rPr>
        <w:t xml:space="preserve"> questionnaire</w:t>
      </w:r>
      <w:r w:rsidR="000C7160" w:rsidRPr="00D162CA">
        <w:rPr>
          <w:rFonts w:asciiTheme="majorHAnsi" w:hAnsiTheme="majorHAnsi" w:cs="Times New Roman"/>
          <w:sz w:val="22"/>
          <w:szCs w:val="22"/>
        </w:rPr>
        <w:t>s applied</w:t>
      </w:r>
      <w:r w:rsidRPr="00D162CA">
        <w:rPr>
          <w:rFonts w:asciiTheme="majorHAnsi" w:hAnsiTheme="majorHAnsi" w:cs="Times New Roman"/>
          <w:sz w:val="22"/>
          <w:szCs w:val="22"/>
        </w:rPr>
        <w:t xml:space="preserve"> consisted </w:t>
      </w:r>
      <w:r w:rsidR="000C7160" w:rsidRPr="00D162CA">
        <w:rPr>
          <w:rFonts w:asciiTheme="majorHAnsi" w:hAnsiTheme="majorHAnsi" w:cs="Times New Roman"/>
          <w:sz w:val="22"/>
          <w:szCs w:val="22"/>
        </w:rPr>
        <w:t xml:space="preserve">of sociodemographic characteristics and hunger scale (questionnaire 1); </w:t>
      </w:r>
      <w:r w:rsidRPr="00D162CA">
        <w:rPr>
          <w:rFonts w:asciiTheme="majorHAnsi" w:hAnsiTheme="majorHAnsi" w:cs="Times New Roman"/>
          <w:sz w:val="22"/>
          <w:szCs w:val="22"/>
        </w:rPr>
        <w:t>food related lifestyle</w:t>
      </w:r>
      <w:r w:rsidR="000C7160" w:rsidRPr="00D162CA">
        <w:rPr>
          <w:rFonts w:asciiTheme="majorHAnsi" w:hAnsiTheme="majorHAnsi" w:cs="Times New Roman"/>
          <w:sz w:val="22"/>
          <w:szCs w:val="22"/>
        </w:rPr>
        <w:t xml:space="preserve"> (adherence to Mediterranean Diet,</w:t>
      </w:r>
      <w:r w:rsidR="00236B02" w:rsidRPr="00D162CA">
        <w:rPr>
          <w:rFonts w:asciiTheme="majorHAnsi" w:hAnsiTheme="majorHAnsi" w:cs="Times New Roman"/>
          <w:sz w:val="22"/>
          <w:szCs w:val="22"/>
        </w:rPr>
        <w:t xml:space="preserve"> Food Frequency Questionnaire, F</w:t>
      </w:r>
      <w:r w:rsidR="000C7160" w:rsidRPr="00D162CA">
        <w:rPr>
          <w:rFonts w:asciiTheme="majorHAnsi" w:hAnsiTheme="majorHAnsi" w:cs="Times New Roman"/>
          <w:sz w:val="22"/>
          <w:szCs w:val="22"/>
        </w:rPr>
        <w:t>ood Neophobia</w:t>
      </w:r>
      <w:r w:rsidR="00236B02" w:rsidRPr="00D162CA">
        <w:rPr>
          <w:rFonts w:asciiTheme="majorHAnsi" w:hAnsiTheme="majorHAnsi" w:cs="Times New Roman"/>
          <w:sz w:val="22"/>
          <w:szCs w:val="22"/>
        </w:rPr>
        <w:t>, Buffet V</w:t>
      </w:r>
      <w:r w:rsidR="000C7160" w:rsidRPr="00D162CA">
        <w:rPr>
          <w:rFonts w:asciiTheme="majorHAnsi" w:hAnsiTheme="majorHAnsi" w:cs="Times New Roman"/>
          <w:sz w:val="22"/>
          <w:szCs w:val="22"/>
        </w:rPr>
        <w:t>iew)</w:t>
      </w:r>
      <w:r w:rsidRPr="00D162CA">
        <w:rPr>
          <w:rFonts w:asciiTheme="majorHAnsi" w:hAnsiTheme="majorHAnsi" w:cs="Times New Roman"/>
          <w:sz w:val="22"/>
          <w:szCs w:val="22"/>
        </w:rPr>
        <w:t>; personal values</w:t>
      </w:r>
      <w:r w:rsidR="000C7160" w:rsidRPr="00D162CA">
        <w:rPr>
          <w:rFonts w:asciiTheme="majorHAnsi" w:hAnsiTheme="majorHAnsi" w:cs="Times New Roman"/>
          <w:sz w:val="22"/>
          <w:szCs w:val="22"/>
        </w:rPr>
        <w:t xml:space="preserve"> (</w:t>
      </w:r>
      <w:r w:rsidR="0052378C">
        <w:rPr>
          <w:rFonts w:asciiTheme="majorHAnsi" w:hAnsiTheme="majorHAnsi" w:cs="Times New Roman"/>
          <w:sz w:val="22"/>
          <w:szCs w:val="22"/>
        </w:rPr>
        <w:t>Human Values Scale</w:t>
      </w:r>
      <w:r w:rsidR="000C7160" w:rsidRPr="00D162CA">
        <w:rPr>
          <w:rFonts w:asciiTheme="majorHAnsi" w:hAnsiTheme="majorHAnsi" w:cs="Times New Roman"/>
          <w:sz w:val="22"/>
          <w:szCs w:val="22"/>
        </w:rPr>
        <w:t xml:space="preserve">, self-efficacy, social norms and self-estimated health) and </w:t>
      </w:r>
      <w:r w:rsidRPr="00D162CA">
        <w:rPr>
          <w:rFonts w:asciiTheme="majorHAnsi" w:hAnsiTheme="majorHAnsi" w:cs="Times New Roman"/>
          <w:sz w:val="22"/>
          <w:szCs w:val="22"/>
        </w:rPr>
        <w:t xml:space="preserve">attitudes </w:t>
      </w:r>
      <w:r w:rsidR="000C7160" w:rsidRPr="00D162CA">
        <w:rPr>
          <w:rFonts w:asciiTheme="majorHAnsi" w:hAnsiTheme="majorHAnsi" w:cs="Times New Roman"/>
          <w:sz w:val="22"/>
          <w:szCs w:val="22"/>
        </w:rPr>
        <w:t xml:space="preserve">towards nudging. </w:t>
      </w:r>
    </w:p>
    <w:p w:rsidR="009D3825" w:rsidRPr="00D162CA" w:rsidRDefault="00236B02" w:rsidP="00C822B2">
      <w:pPr>
        <w:spacing w:line="360" w:lineRule="auto"/>
        <w:jc w:val="both"/>
        <w:rPr>
          <w:rFonts w:asciiTheme="majorHAnsi" w:hAnsiTheme="majorHAnsi"/>
          <w:color w:val="000000"/>
          <w:sz w:val="22"/>
          <w:szCs w:val="22"/>
          <w:lang w:val="en-GB"/>
        </w:rPr>
      </w:pPr>
      <w:r w:rsidRPr="00D162CA">
        <w:rPr>
          <w:rFonts w:asciiTheme="majorHAnsi" w:hAnsiTheme="majorHAnsi"/>
          <w:sz w:val="22"/>
          <w:szCs w:val="22"/>
        </w:rPr>
        <w:t xml:space="preserve">The rationale for dish selection was that the dishes selected would not be spontaneously consumed, but are likely to be consumed if chosen (with the help of choice architecture). The experimental design </w:t>
      </w:r>
      <w:r w:rsidR="00AA51CA">
        <w:rPr>
          <w:rFonts w:asciiTheme="majorHAnsi" w:hAnsiTheme="majorHAnsi"/>
          <w:sz w:val="22"/>
          <w:szCs w:val="22"/>
        </w:rPr>
        <w:t>was</w:t>
      </w:r>
      <w:r w:rsidRPr="00D162CA">
        <w:rPr>
          <w:rFonts w:asciiTheme="majorHAnsi" w:hAnsiTheme="majorHAnsi"/>
          <w:sz w:val="22"/>
          <w:szCs w:val="22"/>
        </w:rPr>
        <w:t xml:space="preserve"> between subject and comprise</w:t>
      </w:r>
      <w:r w:rsidR="00AA51CA">
        <w:rPr>
          <w:rFonts w:asciiTheme="majorHAnsi" w:hAnsiTheme="majorHAnsi"/>
          <w:sz w:val="22"/>
          <w:szCs w:val="22"/>
        </w:rPr>
        <w:t>d</w:t>
      </w:r>
      <w:r w:rsidRPr="00D162CA">
        <w:rPr>
          <w:rFonts w:asciiTheme="majorHAnsi" w:hAnsiTheme="majorHAnsi"/>
          <w:sz w:val="22"/>
          <w:szCs w:val="22"/>
        </w:rPr>
        <w:t xml:space="preserve"> two conditions</w:t>
      </w:r>
      <w:r w:rsidR="009D3825" w:rsidRPr="00D162CA">
        <w:rPr>
          <w:rFonts w:asciiTheme="majorHAnsi" w:hAnsiTheme="majorHAnsi"/>
          <w:sz w:val="22"/>
          <w:szCs w:val="22"/>
        </w:rPr>
        <w:t>:</w:t>
      </w:r>
      <w:r w:rsidRPr="00D162CA">
        <w:rPr>
          <w:rFonts w:asciiTheme="majorHAnsi" w:hAnsiTheme="majorHAnsi"/>
          <w:sz w:val="22"/>
          <w:szCs w:val="22"/>
        </w:rPr>
        <w:t xml:space="preserve"> neutral and nudge.</w:t>
      </w:r>
      <w:r w:rsidR="009D3825" w:rsidRPr="00D162CA">
        <w:rPr>
          <w:rFonts w:asciiTheme="majorHAnsi" w:hAnsiTheme="majorHAnsi"/>
          <w:sz w:val="22"/>
          <w:szCs w:val="22"/>
        </w:rPr>
        <w:t xml:space="preserve"> </w:t>
      </w:r>
      <w:r w:rsidR="009D3825" w:rsidRPr="00D162CA">
        <w:rPr>
          <w:rFonts w:asciiTheme="majorHAnsi" w:hAnsiTheme="majorHAnsi"/>
          <w:sz w:val="22"/>
          <w:szCs w:val="22"/>
          <w:lang w:val="en-GB"/>
        </w:rPr>
        <w:t xml:space="preserve">Participants then chose between three similar meals, one of them the VeggiEat dish. In the intervention situation, the VeggiEat dish was termed the “dish of the day”; in the control situation it was not. In both </w:t>
      </w:r>
      <w:r w:rsidR="00C822B2" w:rsidRPr="00D162CA">
        <w:rPr>
          <w:rFonts w:asciiTheme="majorHAnsi" w:hAnsiTheme="majorHAnsi"/>
          <w:sz w:val="22"/>
          <w:szCs w:val="22"/>
          <w:lang w:val="en-GB"/>
        </w:rPr>
        <w:t>situations,</w:t>
      </w:r>
      <w:r w:rsidR="009D3825" w:rsidRPr="00D162CA">
        <w:rPr>
          <w:rFonts w:asciiTheme="majorHAnsi" w:hAnsiTheme="majorHAnsi"/>
          <w:sz w:val="22"/>
          <w:szCs w:val="22"/>
          <w:lang w:val="en-GB"/>
        </w:rPr>
        <w:t xml:space="preserve"> the </w:t>
      </w:r>
      <w:r w:rsidR="00C822B2" w:rsidRPr="00D162CA">
        <w:rPr>
          <w:rFonts w:asciiTheme="majorHAnsi" w:hAnsiTheme="majorHAnsi"/>
          <w:sz w:val="22"/>
          <w:szCs w:val="22"/>
          <w:lang w:val="en-GB"/>
        </w:rPr>
        <w:t xml:space="preserve">plant-based </w:t>
      </w:r>
      <w:r w:rsidR="009D3825" w:rsidRPr="00D162CA">
        <w:rPr>
          <w:rFonts w:asciiTheme="majorHAnsi" w:hAnsiTheme="majorHAnsi"/>
          <w:sz w:val="22"/>
          <w:szCs w:val="22"/>
          <w:lang w:val="en-GB"/>
        </w:rPr>
        <w:t>dish was displayed between the two alternative dishes.</w:t>
      </w:r>
    </w:p>
    <w:p w:rsidR="00236B02" w:rsidRPr="00D162CA" w:rsidRDefault="009D3825" w:rsidP="00370B7A">
      <w:pPr>
        <w:spacing w:line="360" w:lineRule="auto"/>
        <w:ind w:firstLine="1304"/>
        <w:jc w:val="both"/>
        <w:rPr>
          <w:rFonts w:asciiTheme="majorHAnsi" w:hAnsiTheme="majorHAnsi"/>
          <w:sz w:val="22"/>
          <w:szCs w:val="22"/>
          <w:lang w:val="en-GB"/>
        </w:rPr>
      </w:pPr>
      <w:r w:rsidRPr="00D162CA">
        <w:rPr>
          <w:rFonts w:asciiTheme="majorHAnsi" w:hAnsiTheme="majorHAnsi"/>
          <w:color w:val="000000"/>
          <w:sz w:val="22"/>
          <w:szCs w:val="22"/>
          <w:lang w:val="en-GB"/>
        </w:rPr>
        <w:t xml:space="preserve">The VeggiEAT dish consisted of </w:t>
      </w:r>
      <w:r w:rsidRPr="00D162CA">
        <w:rPr>
          <w:rFonts w:asciiTheme="majorHAnsi" w:hAnsiTheme="majorHAnsi"/>
          <w:sz w:val="22"/>
          <w:szCs w:val="22"/>
          <w:lang w:val="en-GB"/>
        </w:rPr>
        <w:t xml:space="preserve">vegetable “polpettes” (balls) </w:t>
      </w:r>
      <w:r w:rsidRPr="00D162CA">
        <w:rPr>
          <w:rFonts w:asciiTheme="majorHAnsi" w:hAnsiTheme="majorHAnsi"/>
          <w:sz w:val="22"/>
          <w:szCs w:val="22"/>
        </w:rPr>
        <w:t>incorporating peas and sweet corn,</w:t>
      </w:r>
      <w:r w:rsidRPr="00D162CA">
        <w:rPr>
          <w:rFonts w:asciiTheme="majorHAnsi" w:hAnsiTheme="majorHAnsi"/>
          <w:sz w:val="22"/>
          <w:szCs w:val="22"/>
          <w:lang w:val="en-GB"/>
        </w:rPr>
        <w:t xml:space="preserve"> developed at Institut Paul Bocuse, France, in a previous stage of the Project. </w:t>
      </w:r>
      <w:r w:rsidRPr="00D162CA">
        <w:rPr>
          <w:rFonts w:asciiTheme="majorHAnsi" w:hAnsiTheme="majorHAnsi"/>
          <w:sz w:val="22"/>
          <w:szCs w:val="22"/>
        </w:rPr>
        <w:t xml:space="preserve">The development of this dish was based on the sensory determinants of stated liking and actual liking of canned vegetables peas and sweet corn. </w:t>
      </w:r>
      <w:r w:rsidRPr="00D162CA">
        <w:rPr>
          <w:rFonts w:asciiTheme="majorHAnsi" w:hAnsiTheme="majorHAnsi"/>
          <w:sz w:val="22"/>
          <w:szCs w:val="22"/>
          <w:lang w:val="en-GB"/>
        </w:rPr>
        <w:t xml:space="preserve"> The alternative dishes were traditional meatballs (made with beef) or fish cakes (made with white minced fish). All the dishes were served with rice, salad and tomato sauce. </w:t>
      </w:r>
    </w:p>
    <w:p w:rsidR="00EC60DF" w:rsidRPr="00D162CA" w:rsidRDefault="0032775B" w:rsidP="00370B7A">
      <w:pPr>
        <w:autoSpaceDE w:val="0"/>
        <w:autoSpaceDN w:val="0"/>
        <w:adjustRightInd w:val="0"/>
        <w:spacing w:line="360" w:lineRule="auto"/>
        <w:ind w:firstLine="720"/>
        <w:jc w:val="both"/>
        <w:rPr>
          <w:rFonts w:asciiTheme="majorHAnsi" w:hAnsiTheme="majorHAnsi" w:cs="Times New Roman"/>
          <w:sz w:val="22"/>
          <w:szCs w:val="22"/>
        </w:rPr>
      </w:pPr>
      <w:r w:rsidRPr="00D162CA">
        <w:rPr>
          <w:rFonts w:asciiTheme="majorHAnsi" w:hAnsiTheme="majorHAnsi" w:cs="Times New Roman"/>
          <w:sz w:val="22"/>
          <w:szCs w:val="22"/>
        </w:rPr>
        <w:t>The key result is</w:t>
      </w:r>
      <w:r w:rsidR="009D3825" w:rsidRPr="00D162CA">
        <w:rPr>
          <w:rFonts w:asciiTheme="majorHAnsi" w:hAnsiTheme="majorHAnsi" w:cs="Times New Roman"/>
          <w:sz w:val="22"/>
          <w:szCs w:val="22"/>
        </w:rPr>
        <w:t xml:space="preserve"> </w:t>
      </w:r>
      <w:r w:rsidR="00B339A2" w:rsidRPr="00D162CA">
        <w:rPr>
          <w:rFonts w:asciiTheme="majorHAnsi" w:hAnsiTheme="majorHAnsi" w:cs="Times New Roman"/>
          <w:sz w:val="22"/>
          <w:szCs w:val="22"/>
        </w:rPr>
        <w:t xml:space="preserve">that </w:t>
      </w:r>
      <w:r w:rsidR="009D3825" w:rsidRPr="00D162CA">
        <w:rPr>
          <w:rFonts w:asciiTheme="majorHAnsi" w:hAnsiTheme="majorHAnsi" w:cs="Times New Roman"/>
          <w:sz w:val="22"/>
          <w:szCs w:val="22"/>
        </w:rPr>
        <w:t xml:space="preserve">this nudging </w:t>
      </w:r>
      <w:r w:rsidR="001A75A7" w:rsidRPr="00D162CA">
        <w:rPr>
          <w:rFonts w:asciiTheme="majorHAnsi" w:hAnsiTheme="majorHAnsi" w:cs="Times New Roman"/>
          <w:sz w:val="22"/>
          <w:szCs w:val="22"/>
        </w:rPr>
        <w:t>strategy, ”dish of the day”, did</w:t>
      </w:r>
      <w:r w:rsidR="009D3825" w:rsidRPr="00D162CA">
        <w:rPr>
          <w:rFonts w:asciiTheme="majorHAnsi" w:hAnsiTheme="majorHAnsi" w:cs="Times New Roman"/>
          <w:sz w:val="22"/>
          <w:szCs w:val="22"/>
        </w:rPr>
        <w:t xml:space="preserve"> not work for our sample under the experiment conditions. </w:t>
      </w:r>
      <w:r w:rsidR="00B339A2" w:rsidRPr="00D162CA">
        <w:rPr>
          <w:rFonts w:asciiTheme="majorHAnsi" w:hAnsiTheme="majorHAnsi" w:cs="Times New Roman"/>
          <w:sz w:val="22"/>
          <w:szCs w:val="22"/>
        </w:rPr>
        <w:t xml:space="preserve">Most of the participants chose the animal-based dishes in both control and intervention groups. </w:t>
      </w:r>
      <w:r w:rsidR="001A75A7" w:rsidRPr="00D162CA">
        <w:rPr>
          <w:rFonts w:asciiTheme="majorHAnsi" w:hAnsiTheme="majorHAnsi" w:cs="Times New Roman"/>
          <w:sz w:val="22"/>
          <w:szCs w:val="22"/>
        </w:rPr>
        <w:t xml:space="preserve">The two alternative dishes were very popular to adolescents and elderly, and this can be a reason for the low prevalence of the VeggiEAt dish </w:t>
      </w:r>
      <w:r w:rsidR="00370B7A" w:rsidRPr="00D162CA">
        <w:rPr>
          <w:rFonts w:asciiTheme="majorHAnsi" w:hAnsiTheme="majorHAnsi" w:cs="Times New Roman"/>
          <w:sz w:val="22"/>
          <w:szCs w:val="22"/>
        </w:rPr>
        <w:t>among the sample</w:t>
      </w:r>
      <w:r w:rsidR="00C822B2" w:rsidRPr="00D162CA">
        <w:rPr>
          <w:rFonts w:asciiTheme="majorHAnsi" w:hAnsiTheme="majorHAnsi" w:cs="Times New Roman"/>
          <w:sz w:val="22"/>
          <w:szCs w:val="22"/>
        </w:rPr>
        <w:t>.</w:t>
      </w:r>
      <w:r w:rsidR="00EC60DF" w:rsidRPr="00D162CA">
        <w:rPr>
          <w:rFonts w:asciiTheme="majorHAnsi" w:hAnsiTheme="majorHAnsi" w:cs="Times New Roman"/>
          <w:sz w:val="22"/>
          <w:szCs w:val="22"/>
        </w:rPr>
        <w:t xml:space="preserve"> </w:t>
      </w:r>
      <w:r w:rsidR="00C822B2" w:rsidRPr="00D162CA">
        <w:rPr>
          <w:rFonts w:asciiTheme="majorHAnsi" w:hAnsiTheme="majorHAnsi" w:cs="Times New Roman"/>
          <w:sz w:val="22"/>
          <w:szCs w:val="22"/>
        </w:rPr>
        <w:t>The</w:t>
      </w:r>
      <w:r w:rsidR="00EC60DF" w:rsidRPr="00D162CA">
        <w:rPr>
          <w:rFonts w:asciiTheme="majorHAnsi" w:hAnsiTheme="majorHAnsi" w:cs="Times New Roman"/>
          <w:sz w:val="22"/>
          <w:szCs w:val="22"/>
        </w:rPr>
        <w:t xml:space="preserve"> participants</w:t>
      </w:r>
      <w:r w:rsidR="00C822B2" w:rsidRPr="00D162CA">
        <w:rPr>
          <w:rFonts w:asciiTheme="majorHAnsi" w:hAnsiTheme="majorHAnsi" w:cs="Times New Roman"/>
          <w:sz w:val="22"/>
          <w:szCs w:val="22"/>
        </w:rPr>
        <w:t xml:space="preserve"> also</w:t>
      </w:r>
      <w:r w:rsidR="00EC60DF" w:rsidRPr="00D162CA">
        <w:rPr>
          <w:rFonts w:asciiTheme="majorHAnsi" w:hAnsiTheme="majorHAnsi" w:cs="Times New Roman"/>
          <w:sz w:val="22"/>
          <w:szCs w:val="22"/>
        </w:rPr>
        <w:t xml:space="preserve"> reported a high food neophobia, which could </w:t>
      </w:r>
      <w:r w:rsidR="00C822B2" w:rsidRPr="00D162CA">
        <w:rPr>
          <w:rFonts w:asciiTheme="majorHAnsi" w:hAnsiTheme="majorHAnsi" w:cs="Times New Roman"/>
          <w:sz w:val="22"/>
          <w:szCs w:val="22"/>
        </w:rPr>
        <w:t xml:space="preserve">have </w:t>
      </w:r>
      <w:r w:rsidR="00EC60DF" w:rsidRPr="00D162CA">
        <w:rPr>
          <w:rFonts w:asciiTheme="majorHAnsi" w:hAnsiTheme="majorHAnsi" w:cs="Times New Roman"/>
          <w:sz w:val="22"/>
          <w:szCs w:val="22"/>
        </w:rPr>
        <w:t xml:space="preserve">prevented them from experimenting </w:t>
      </w:r>
      <w:r w:rsidR="00AA51CA">
        <w:rPr>
          <w:rFonts w:asciiTheme="majorHAnsi" w:hAnsiTheme="majorHAnsi" w:cs="Times New Roman"/>
          <w:sz w:val="22"/>
          <w:szCs w:val="22"/>
        </w:rPr>
        <w:t xml:space="preserve">with </w:t>
      </w:r>
      <w:r w:rsidR="00EC60DF" w:rsidRPr="00D162CA">
        <w:rPr>
          <w:rFonts w:asciiTheme="majorHAnsi" w:hAnsiTheme="majorHAnsi" w:cs="Times New Roman"/>
          <w:sz w:val="22"/>
          <w:szCs w:val="22"/>
        </w:rPr>
        <w:t xml:space="preserve">the new plant-based dish.  </w:t>
      </w:r>
    </w:p>
    <w:p w:rsidR="00370B7A" w:rsidRPr="00D162CA" w:rsidRDefault="00370B7A" w:rsidP="00C822B2">
      <w:pPr>
        <w:spacing w:line="360" w:lineRule="auto"/>
        <w:ind w:firstLine="720"/>
        <w:jc w:val="both"/>
        <w:rPr>
          <w:rFonts w:asciiTheme="majorHAnsi" w:hAnsiTheme="majorHAnsi" w:cs="Times New Roman"/>
          <w:sz w:val="22"/>
          <w:szCs w:val="22"/>
          <w:lang w:val="en-GB"/>
        </w:rPr>
      </w:pPr>
      <w:r w:rsidRPr="00D162CA">
        <w:rPr>
          <w:rFonts w:asciiTheme="majorHAnsi" w:hAnsiTheme="majorHAnsi" w:cs="Times New Roman"/>
          <w:sz w:val="22"/>
          <w:szCs w:val="22"/>
          <w:lang w:val="en-GB"/>
        </w:rPr>
        <w:t xml:space="preserve">Furthermore, all adolescents </w:t>
      </w:r>
      <w:r w:rsidR="003862A6" w:rsidRPr="00D162CA">
        <w:rPr>
          <w:rFonts w:asciiTheme="majorHAnsi" w:hAnsiTheme="majorHAnsi" w:cs="Times New Roman"/>
          <w:sz w:val="22"/>
          <w:szCs w:val="22"/>
          <w:lang w:val="en-GB"/>
        </w:rPr>
        <w:t xml:space="preserve">showed moderate adherence to </w:t>
      </w:r>
      <w:r w:rsidRPr="00D162CA">
        <w:rPr>
          <w:rFonts w:asciiTheme="majorHAnsi" w:hAnsiTheme="majorHAnsi" w:cs="Times New Roman"/>
          <w:sz w:val="22"/>
          <w:szCs w:val="22"/>
          <w:lang w:val="en-GB"/>
        </w:rPr>
        <w:t xml:space="preserve">Mediterranean scores and elderly from Denmark had the lowest score. As </w:t>
      </w:r>
      <w:r w:rsidR="00AA51CA">
        <w:rPr>
          <w:rFonts w:asciiTheme="majorHAnsi" w:hAnsiTheme="majorHAnsi" w:cs="Times New Roman"/>
          <w:sz w:val="22"/>
          <w:szCs w:val="22"/>
          <w:lang w:val="en-GB"/>
        </w:rPr>
        <w:t xml:space="preserve">the </w:t>
      </w:r>
      <w:r w:rsidRPr="00D162CA">
        <w:rPr>
          <w:rFonts w:asciiTheme="majorHAnsi" w:hAnsiTheme="majorHAnsi" w:cs="Times New Roman"/>
          <w:sz w:val="22"/>
          <w:szCs w:val="22"/>
          <w:lang w:val="en-GB"/>
        </w:rPr>
        <w:t xml:space="preserve">Mediterranean diet is a plant-based diet, a low adherence to this dietary pattern can be reflected by the preference for animal-based dishes. </w:t>
      </w:r>
    </w:p>
    <w:p w:rsidR="0044576A" w:rsidRPr="00D162CA" w:rsidRDefault="00370B7A" w:rsidP="00C822B2">
      <w:pPr>
        <w:spacing w:line="360" w:lineRule="auto"/>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ab/>
      </w:r>
      <w:r w:rsidR="00AA51CA">
        <w:rPr>
          <w:rFonts w:asciiTheme="majorHAnsi" w:hAnsiTheme="majorHAnsi" w:cstheme="majorHAnsi"/>
          <w:sz w:val="22"/>
          <w:szCs w:val="22"/>
          <w:lang w:val="en-GB"/>
        </w:rPr>
        <w:t>Seniors</w:t>
      </w:r>
      <w:r w:rsidRPr="00D162CA">
        <w:rPr>
          <w:rFonts w:asciiTheme="majorHAnsi" w:hAnsiTheme="majorHAnsi" w:cstheme="majorHAnsi"/>
          <w:sz w:val="22"/>
          <w:szCs w:val="22"/>
          <w:lang w:val="en-GB"/>
        </w:rPr>
        <w:t xml:space="preserve"> showed a more positive attitude towards nudging than adolescents, but it does not mean that all nudging strategies will work for this population. One the </w:t>
      </w:r>
      <w:r w:rsidR="00FC2B92" w:rsidRPr="00D162CA">
        <w:rPr>
          <w:rFonts w:asciiTheme="majorHAnsi" w:hAnsiTheme="majorHAnsi" w:cstheme="majorHAnsi"/>
          <w:sz w:val="22"/>
          <w:szCs w:val="22"/>
          <w:lang w:val="en-GB"/>
        </w:rPr>
        <w:t>other hand, they are very traditio</w:t>
      </w:r>
      <w:r w:rsidR="00C822B2" w:rsidRPr="00D162CA">
        <w:rPr>
          <w:rFonts w:asciiTheme="majorHAnsi" w:hAnsiTheme="majorHAnsi" w:cstheme="majorHAnsi"/>
          <w:sz w:val="22"/>
          <w:szCs w:val="22"/>
          <w:lang w:val="en-GB"/>
        </w:rPr>
        <w:t xml:space="preserve">nal, which could have been an additional barrier for the success of the experiment. </w:t>
      </w:r>
    </w:p>
    <w:p w:rsidR="00180A2D" w:rsidRPr="00D162CA" w:rsidRDefault="0044576A" w:rsidP="00C822B2">
      <w:pPr>
        <w:spacing w:line="360" w:lineRule="auto"/>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ab/>
        <w:t xml:space="preserve">In conclusion, under the study circumstances, “the dish of the day” </w:t>
      </w:r>
      <w:r w:rsidR="003862A6" w:rsidRPr="00D162CA">
        <w:rPr>
          <w:rFonts w:asciiTheme="majorHAnsi" w:hAnsiTheme="majorHAnsi" w:cstheme="majorHAnsi"/>
          <w:sz w:val="22"/>
          <w:szCs w:val="22"/>
          <w:lang w:val="en-GB"/>
        </w:rPr>
        <w:t xml:space="preserve">was </w:t>
      </w:r>
      <w:r w:rsidRPr="00D162CA">
        <w:rPr>
          <w:rFonts w:asciiTheme="majorHAnsi" w:hAnsiTheme="majorHAnsi" w:cstheme="majorHAnsi"/>
          <w:sz w:val="22"/>
          <w:szCs w:val="22"/>
          <w:lang w:val="en-GB"/>
        </w:rPr>
        <w:t xml:space="preserve">not the best strategy to move adolescents and </w:t>
      </w:r>
      <w:r w:rsidR="00AA51CA">
        <w:rPr>
          <w:rFonts w:asciiTheme="majorHAnsi" w:hAnsiTheme="majorHAnsi" w:cstheme="majorHAnsi"/>
          <w:sz w:val="22"/>
          <w:szCs w:val="22"/>
          <w:lang w:val="en-GB"/>
        </w:rPr>
        <w:t>seniors</w:t>
      </w:r>
      <w:r w:rsidRPr="00D162CA">
        <w:rPr>
          <w:rFonts w:asciiTheme="majorHAnsi" w:hAnsiTheme="majorHAnsi" w:cstheme="majorHAnsi"/>
          <w:sz w:val="22"/>
          <w:szCs w:val="22"/>
          <w:lang w:val="en-GB"/>
        </w:rPr>
        <w:t xml:space="preserve"> towards a healthier eating pattern. </w:t>
      </w:r>
      <w:r w:rsidR="00180A2D" w:rsidRPr="00D162CA">
        <w:rPr>
          <w:rFonts w:asciiTheme="majorHAnsi" w:hAnsiTheme="majorHAnsi" w:cstheme="majorHAnsi"/>
          <w:sz w:val="22"/>
          <w:szCs w:val="22"/>
          <w:lang w:val="en-GB"/>
        </w:rPr>
        <w:br w:type="page"/>
      </w:r>
    </w:p>
    <w:p w:rsidR="00555F8D" w:rsidRPr="00D162CA" w:rsidRDefault="00555F8D" w:rsidP="0044576A">
      <w:pPr>
        <w:pStyle w:val="Heading1"/>
        <w:rPr>
          <w:sz w:val="22"/>
          <w:szCs w:val="22"/>
          <w:lang w:val="en-GB"/>
        </w:rPr>
      </w:pPr>
      <w:bookmarkStart w:id="3" w:name="_Toc492026387"/>
      <w:r w:rsidRPr="00D162CA">
        <w:rPr>
          <w:sz w:val="22"/>
          <w:szCs w:val="22"/>
          <w:lang w:val="en-GB"/>
        </w:rPr>
        <w:t>INTRODUCTION</w:t>
      </w:r>
      <w:bookmarkEnd w:id="3"/>
    </w:p>
    <w:p w:rsidR="00215B8A" w:rsidRPr="00D162CA" w:rsidRDefault="00C6314F" w:rsidP="0094619B">
      <w:pPr>
        <w:spacing w:before="120" w:after="120" w:line="360" w:lineRule="auto"/>
        <w:ind w:firstLine="720"/>
        <w:jc w:val="both"/>
        <w:rPr>
          <w:rFonts w:asciiTheme="majorHAnsi" w:eastAsia="MS Mincho" w:hAnsiTheme="majorHAnsi" w:cs="Calibri"/>
          <w:sz w:val="22"/>
          <w:szCs w:val="22"/>
          <w:lang w:val="en-GB"/>
        </w:rPr>
      </w:pPr>
      <w:r w:rsidRPr="00D162CA">
        <w:rPr>
          <w:rFonts w:asciiTheme="majorHAnsi" w:eastAsia="MS Mincho" w:hAnsiTheme="majorHAnsi" w:cs="Calibri"/>
          <w:sz w:val="22"/>
          <w:szCs w:val="22"/>
          <w:lang w:val="en-GB"/>
        </w:rPr>
        <w:t xml:space="preserve">Developing positive eating habits begins in childhood but is important to be stimulated throughout the whole life course. Among these habits is the consumption of fruits and vegetables, which are very good sources of vitamins, minerals and dietary fibre as well of other nutrients that perform essential roles in the proper functioning of </w:t>
      </w:r>
      <w:r w:rsidR="00AA51CA">
        <w:rPr>
          <w:rFonts w:asciiTheme="majorHAnsi" w:eastAsia="MS Mincho" w:hAnsiTheme="majorHAnsi" w:cs="Calibri"/>
          <w:sz w:val="22"/>
          <w:szCs w:val="22"/>
          <w:lang w:val="en-GB"/>
        </w:rPr>
        <w:t xml:space="preserve">the </w:t>
      </w:r>
      <w:r w:rsidRPr="00D162CA">
        <w:rPr>
          <w:rFonts w:asciiTheme="majorHAnsi" w:eastAsia="MS Mincho" w:hAnsiTheme="majorHAnsi" w:cs="Calibri"/>
          <w:sz w:val="22"/>
          <w:szCs w:val="22"/>
          <w:lang w:val="en-GB"/>
        </w:rPr>
        <w:t>hum</w:t>
      </w:r>
      <w:r w:rsidR="00AA51CA">
        <w:rPr>
          <w:rFonts w:asciiTheme="majorHAnsi" w:eastAsia="MS Mincho" w:hAnsiTheme="majorHAnsi" w:cs="Calibri"/>
          <w:sz w:val="22"/>
          <w:szCs w:val="22"/>
          <w:lang w:val="en-GB"/>
        </w:rPr>
        <w:t>an body, and can help inhibit</w:t>
      </w:r>
      <w:r w:rsidRPr="00D162CA">
        <w:rPr>
          <w:rFonts w:asciiTheme="majorHAnsi" w:eastAsia="MS Mincho" w:hAnsiTheme="majorHAnsi" w:cs="Calibri"/>
          <w:sz w:val="22"/>
          <w:szCs w:val="22"/>
          <w:lang w:val="en-GB"/>
        </w:rPr>
        <w:t xml:space="preserve"> the increasing global rates of overweight</w:t>
      </w:r>
      <w:r w:rsidR="00EB3F78" w:rsidRPr="00D162CA">
        <w:rPr>
          <w:rFonts w:asciiTheme="majorHAnsi" w:eastAsia="MS Mincho" w:hAnsiTheme="majorHAnsi" w:cs="Calibri"/>
          <w:sz w:val="22"/>
          <w:szCs w:val="22"/>
          <w:lang w:val="en-GB"/>
        </w:rPr>
        <w:t>,</w:t>
      </w:r>
      <w:r w:rsidRPr="00D162CA">
        <w:rPr>
          <w:rFonts w:asciiTheme="majorHAnsi" w:eastAsia="MS Mincho" w:hAnsiTheme="majorHAnsi" w:cs="Calibri"/>
          <w:sz w:val="22"/>
          <w:szCs w:val="22"/>
          <w:lang w:val="en-GB"/>
        </w:rPr>
        <w:t xml:space="preserve"> obesity</w:t>
      </w:r>
      <w:r w:rsidR="00EB3F78" w:rsidRPr="00D162CA">
        <w:rPr>
          <w:rFonts w:asciiTheme="majorHAnsi" w:eastAsia="MS Mincho" w:hAnsiTheme="majorHAnsi" w:cs="Calibri"/>
          <w:sz w:val="22"/>
          <w:szCs w:val="22"/>
          <w:lang w:val="en-GB"/>
        </w:rPr>
        <w:t xml:space="preserve"> and </w:t>
      </w:r>
      <w:r w:rsidRPr="00D162CA">
        <w:rPr>
          <w:rFonts w:asciiTheme="majorHAnsi" w:eastAsia="MS Mincho" w:hAnsiTheme="majorHAnsi" w:cs="Calibri"/>
          <w:sz w:val="22"/>
          <w:szCs w:val="22"/>
          <w:lang w:val="en-GB"/>
        </w:rPr>
        <w:t xml:space="preserve">nutrition-related </w:t>
      </w:r>
      <w:r w:rsidR="00CB4D99" w:rsidRPr="00D162CA">
        <w:rPr>
          <w:rFonts w:asciiTheme="majorHAnsi" w:eastAsia="MS Mincho" w:hAnsiTheme="majorHAnsi" w:cs="Calibri"/>
          <w:sz w:val="22"/>
          <w:szCs w:val="22"/>
          <w:lang w:val="en-GB"/>
        </w:rPr>
        <w:t>non-communicable diseases (NCDs) (</w:t>
      </w:r>
      <w:r w:rsidR="00CB4D99" w:rsidRPr="00D162CA">
        <w:rPr>
          <w:rFonts w:asciiTheme="majorHAnsi" w:eastAsia="MS Mincho" w:hAnsiTheme="majorHAnsi" w:cstheme="majorHAnsi"/>
          <w:sz w:val="22"/>
          <w:szCs w:val="22"/>
          <w:lang w:val="en-GB"/>
        </w:rPr>
        <w:t>Caine-Bish &amp; Scheule, 2009; WHO, 2015)</w:t>
      </w:r>
      <w:r w:rsidRPr="00D162CA">
        <w:rPr>
          <w:rFonts w:asciiTheme="majorHAnsi" w:eastAsia="MS Mincho" w:hAnsiTheme="majorHAnsi" w:cs="Calibri"/>
          <w:sz w:val="22"/>
          <w:szCs w:val="22"/>
          <w:lang w:val="en-GB"/>
        </w:rPr>
        <w:t xml:space="preserve">. </w:t>
      </w:r>
      <w:r w:rsidR="00215B8A" w:rsidRPr="00D162CA">
        <w:rPr>
          <w:rFonts w:asciiTheme="majorHAnsi" w:eastAsia="MS Mincho" w:hAnsiTheme="majorHAnsi" w:cs="Calibri"/>
          <w:sz w:val="22"/>
          <w:szCs w:val="22"/>
          <w:lang w:val="en-GB"/>
        </w:rPr>
        <w:t>Despite initiatives designed to increase intake,</w:t>
      </w:r>
      <w:r w:rsidR="00EB3F78" w:rsidRPr="00D162CA">
        <w:rPr>
          <w:rFonts w:asciiTheme="majorHAnsi" w:eastAsia="MS Mincho" w:hAnsiTheme="majorHAnsi" w:cs="Calibri"/>
          <w:sz w:val="22"/>
          <w:szCs w:val="22"/>
          <w:lang w:val="en-GB"/>
        </w:rPr>
        <w:t xml:space="preserve"> </w:t>
      </w:r>
      <w:r w:rsidRPr="00D162CA">
        <w:rPr>
          <w:rFonts w:asciiTheme="majorHAnsi" w:eastAsia="MS Mincho" w:hAnsiTheme="majorHAnsi" w:cs="Calibri"/>
          <w:sz w:val="22"/>
          <w:szCs w:val="22"/>
          <w:lang w:val="en-GB"/>
        </w:rPr>
        <w:t>the majority of Europeans from all age groups do not meet th</w:t>
      </w:r>
      <w:r w:rsidR="00EB3F78" w:rsidRPr="00D162CA">
        <w:rPr>
          <w:rFonts w:asciiTheme="majorHAnsi" w:eastAsia="MS Mincho" w:hAnsiTheme="majorHAnsi" w:cs="Calibri"/>
          <w:sz w:val="22"/>
          <w:szCs w:val="22"/>
          <w:lang w:val="en-GB"/>
        </w:rPr>
        <w:t>e dietary guidelines</w:t>
      </w:r>
      <w:r w:rsidR="00215B8A" w:rsidRPr="00D162CA">
        <w:rPr>
          <w:rFonts w:asciiTheme="majorHAnsi" w:eastAsia="MS Mincho" w:hAnsiTheme="majorHAnsi" w:cs="Calibri"/>
          <w:sz w:val="22"/>
          <w:szCs w:val="22"/>
          <w:lang w:val="en-GB"/>
        </w:rPr>
        <w:t xml:space="preserve"> for fruit and vegetable intake</w:t>
      </w:r>
      <w:r w:rsidR="00EB3F78" w:rsidRPr="00D162CA">
        <w:rPr>
          <w:rFonts w:asciiTheme="majorHAnsi" w:eastAsia="MS Mincho" w:hAnsiTheme="majorHAnsi" w:cs="Calibri"/>
          <w:sz w:val="22"/>
          <w:szCs w:val="22"/>
          <w:lang w:val="en-GB"/>
        </w:rPr>
        <w:t xml:space="preserve">, which recommend </w:t>
      </w:r>
      <w:r w:rsidR="00CB4D99" w:rsidRPr="00D162CA">
        <w:rPr>
          <w:rFonts w:asciiTheme="majorHAnsi" w:eastAsia="MS Mincho" w:hAnsiTheme="majorHAnsi" w:cs="Calibri"/>
          <w:sz w:val="22"/>
          <w:szCs w:val="22"/>
          <w:lang w:val="en-GB"/>
        </w:rPr>
        <w:t>at least five portions a day (</w:t>
      </w:r>
      <w:r w:rsidR="00CB4D99" w:rsidRPr="00D162CA">
        <w:rPr>
          <w:rFonts w:asciiTheme="majorHAnsi" w:eastAsia="MS Mincho" w:hAnsiTheme="majorHAnsi" w:cstheme="majorHAnsi"/>
          <w:sz w:val="22"/>
          <w:szCs w:val="22"/>
        </w:rPr>
        <w:t>Elmadfa et al.,</w:t>
      </w:r>
      <w:r w:rsidR="00AA51CA">
        <w:rPr>
          <w:rFonts w:asciiTheme="majorHAnsi" w:eastAsia="MS Mincho" w:hAnsiTheme="majorHAnsi" w:cstheme="majorHAnsi"/>
          <w:sz w:val="22"/>
          <w:szCs w:val="22"/>
        </w:rPr>
        <w:t xml:space="preserve"> 2009; Freshfel, 2015; Mi</w:t>
      </w:r>
      <w:r w:rsidR="00CB4D99" w:rsidRPr="00D162CA">
        <w:rPr>
          <w:rFonts w:asciiTheme="majorHAnsi" w:eastAsia="MS Mincho" w:hAnsiTheme="majorHAnsi" w:cstheme="majorHAnsi"/>
          <w:sz w:val="22"/>
          <w:szCs w:val="22"/>
        </w:rPr>
        <w:t>ntel, 2012)</w:t>
      </w:r>
      <w:r w:rsidRPr="00D162CA">
        <w:rPr>
          <w:rFonts w:asciiTheme="majorHAnsi" w:eastAsia="MS Mincho" w:hAnsiTheme="majorHAnsi" w:cs="Calibri"/>
          <w:sz w:val="22"/>
          <w:szCs w:val="22"/>
          <w:lang w:val="en-GB"/>
        </w:rPr>
        <w:t>.</w:t>
      </w:r>
      <w:r w:rsidR="00EB3F78" w:rsidRPr="00D162CA">
        <w:rPr>
          <w:rFonts w:asciiTheme="majorHAnsi" w:eastAsia="MS Mincho" w:hAnsiTheme="majorHAnsi" w:cs="Calibri"/>
          <w:sz w:val="22"/>
          <w:szCs w:val="22"/>
          <w:lang w:val="en-GB"/>
        </w:rPr>
        <w:t xml:space="preserve"> </w:t>
      </w:r>
      <w:r w:rsidR="0030119C" w:rsidRPr="00D162CA">
        <w:rPr>
          <w:rFonts w:asciiTheme="majorHAnsi" w:hAnsiTheme="majorHAnsi" w:cstheme="majorHAnsi"/>
          <w:sz w:val="22"/>
          <w:szCs w:val="22"/>
          <w:lang w:val="en-GB"/>
        </w:rPr>
        <w:t>There is a distinction</w:t>
      </w:r>
      <w:r w:rsidR="00215B8A" w:rsidRPr="00D162CA">
        <w:rPr>
          <w:rFonts w:asciiTheme="majorHAnsi" w:hAnsiTheme="majorHAnsi" w:cstheme="majorHAnsi"/>
          <w:sz w:val="22"/>
          <w:szCs w:val="22"/>
          <w:lang w:val="en-GB"/>
        </w:rPr>
        <w:t>, however,</w:t>
      </w:r>
      <w:r w:rsidR="00AA51CA">
        <w:rPr>
          <w:rFonts w:asciiTheme="majorHAnsi" w:hAnsiTheme="majorHAnsi" w:cstheme="majorHAnsi"/>
          <w:sz w:val="22"/>
          <w:szCs w:val="22"/>
          <w:lang w:val="en-GB"/>
        </w:rPr>
        <w:t xml:space="preserve"> between fruit and vegetable impact</w:t>
      </w:r>
      <w:r w:rsidR="0030119C" w:rsidRPr="00D162CA">
        <w:rPr>
          <w:rFonts w:asciiTheme="majorHAnsi" w:hAnsiTheme="majorHAnsi" w:cstheme="majorHAnsi"/>
          <w:sz w:val="22"/>
          <w:szCs w:val="22"/>
          <w:lang w:val="en-GB"/>
        </w:rPr>
        <w:t xml:space="preserve"> on health</w:t>
      </w:r>
      <w:r w:rsidR="00A6385E" w:rsidRPr="00D162CA">
        <w:rPr>
          <w:rFonts w:asciiTheme="majorHAnsi" w:hAnsiTheme="majorHAnsi" w:cstheme="majorHAnsi"/>
          <w:sz w:val="22"/>
          <w:szCs w:val="22"/>
          <w:lang w:val="en-GB"/>
        </w:rPr>
        <w:t xml:space="preserve"> (Slavin, &amp; Lloyd, 2012)</w:t>
      </w:r>
      <w:r w:rsidR="00A6385E" w:rsidRPr="00D162CA">
        <w:rPr>
          <w:rFonts w:asciiTheme="majorHAnsi" w:hAnsiTheme="majorHAnsi" w:cstheme="majorHAnsi"/>
          <w:sz w:val="22"/>
          <w:szCs w:val="22"/>
          <w:vertAlign w:val="superscript"/>
          <w:lang w:val="en-GB"/>
        </w:rPr>
        <w:t xml:space="preserve">. </w:t>
      </w:r>
      <w:r w:rsidR="00215B8A" w:rsidRPr="00D162CA">
        <w:rPr>
          <w:rFonts w:asciiTheme="majorHAnsi" w:hAnsiTheme="majorHAnsi" w:cstheme="majorHAnsi"/>
          <w:sz w:val="22"/>
          <w:szCs w:val="22"/>
          <w:lang w:val="en-GB"/>
        </w:rPr>
        <w:t>I</w:t>
      </w:r>
      <w:r w:rsidR="0030119C" w:rsidRPr="00D162CA">
        <w:rPr>
          <w:rFonts w:asciiTheme="majorHAnsi" w:hAnsiTheme="majorHAnsi" w:cstheme="majorHAnsi"/>
          <w:sz w:val="22"/>
          <w:szCs w:val="22"/>
          <w:lang w:val="en-GB"/>
        </w:rPr>
        <w:t xml:space="preserve">ncreasing evidence suggests greater benefits from a high consumption specifically of vegetables. </w:t>
      </w:r>
      <w:r w:rsidR="00215B8A" w:rsidRPr="00D162CA">
        <w:rPr>
          <w:rFonts w:asciiTheme="majorHAnsi" w:hAnsiTheme="majorHAnsi" w:cstheme="majorHAnsi"/>
          <w:sz w:val="22"/>
          <w:szCs w:val="22"/>
          <w:lang w:val="en-GB"/>
        </w:rPr>
        <w:t>Notwithstanding</w:t>
      </w:r>
      <w:r w:rsidR="0030119C" w:rsidRPr="00D162CA">
        <w:rPr>
          <w:rFonts w:asciiTheme="majorHAnsi" w:hAnsiTheme="majorHAnsi" w:cstheme="majorHAnsi"/>
          <w:sz w:val="22"/>
          <w:szCs w:val="22"/>
          <w:lang w:val="en-GB"/>
        </w:rPr>
        <w:t xml:space="preserve">, </w:t>
      </w:r>
      <w:r w:rsidR="00215B8A" w:rsidRPr="00D162CA">
        <w:rPr>
          <w:rFonts w:asciiTheme="majorHAnsi" w:hAnsiTheme="majorHAnsi" w:cstheme="majorHAnsi"/>
          <w:sz w:val="22"/>
          <w:szCs w:val="22"/>
          <w:lang w:val="en-GB"/>
        </w:rPr>
        <w:t xml:space="preserve">while </w:t>
      </w:r>
      <w:r w:rsidR="00215B8A" w:rsidRPr="00D162CA">
        <w:rPr>
          <w:rFonts w:asciiTheme="majorHAnsi" w:eastAsia="MS Mincho" w:hAnsiTheme="majorHAnsi" w:cs="Calibri"/>
          <w:sz w:val="22"/>
          <w:szCs w:val="22"/>
          <w:lang w:val="en-GB"/>
        </w:rPr>
        <w:t>t</w:t>
      </w:r>
      <w:r w:rsidR="0030119C" w:rsidRPr="00D162CA">
        <w:rPr>
          <w:rFonts w:asciiTheme="majorHAnsi" w:eastAsia="MS Mincho" w:hAnsiTheme="majorHAnsi" w:cs="Calibri"/>
          <w:sz w:val="22"/>
          <w:szCs w:val="22"/>
          <w:lang w:val="en-GB"/>
        </w:rPr>
        <w:t>here have been studies of perceptions of freshness, psychosocial, environmental and life course factors influencing fruit consumption, there is very little data on vegetables and this cons</w:t>
      </w:r>
      <w:r w:rsidR="00A6385E" w:rsidRPr="00D162CA">
        <w:rPr>
          <w:rFonts w:asciiTheme="majorHAnsi" w:eastAsia="MS Mincho" w:hAnsiTheme="majorHAnsi" w:cs="Calibri"/>
          <w:sz w:val="22"/>
          <w:szCs w:val="22"/>
          <w:lang w:val="en-GB"/>
        </w:rPr>
        <w:t>titutes an under researched area (</w:t>
      </w:r>
      <w:r w:rsidR="00A6385E" w:rsidRPr="00D162CA">
        <w:rPr>
          <w:rFonts w:asciiTheme="majorHAnsi" w:hAnsiTheme="majorHAnsi" w:cstheme="majorHAnsi"/>
          <w:sz w:val="22"/>
          <w:szCs w:val="22"/>
          <w:lang w:val="en-GB"/>
        </w:rPr>
        <w:t>Appleton et al., 2016)</w:t>
      </w:r>
      <w:r w:rsidR="000A5D46" w:rsidRPr="00D162CA">
        <w:rPr>
          <w:rFonts w:asciiTheme="majorHAnsi" w:hAnsiTheme="majorHAnsi" w:cstheme="majorHAnsi"/>
          <w:sz w:val="22"/>
          <w:szCs w:val="22"/>
          <w:lang w:val="en-GB"/>
        </w:rPr>
        <w:t>.</w:t>
      </w:r>
      <w:r w:rsidR="00215B8A" w:rsidRPr="00D162CA">
        <w:rPr>
          <w:rFonts w:asciiTheme="majorHAnsi" w:eastAsia="MS Mincho" w:hAnsiTheme="majorHAnsi" w:cs="Calibri"/>
          <w:sz w:val="22"/>
          <w:szCs w:val="22"/>
          <w:lang w:val="en-GB"/>
        </w:rPr>
        <w:t xml:space="preserve"> </w:t>
      </w:r>
    </w:p>
    <w:p w:rsidR="00E61B60" w:rsidRPr="00D162CA" w:rsidRDefault="0030119C" w:rsidP="0094619B">
      <w:pPr>
        <w:spacing w:before="120" w:after="120" w:line="360" w:lineRule="auto"/>
        <w:ind w:firstLine="720"/>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F</w:t>
      </w:r>
      <w:r w:rsidR="00C6314F" w:rsidRPr="00D162CA">
        <w:rPr>
          <w:rFonts w:asciiTheme="majorHAnsi" w:hAnsiTheme="majorHAnsi" w:cstheme="majorHAnsi"/>
          <w:sz w:val="22"/>
          <w:szCs w:val="22"/>
          <w:lang w:val="en-GB"/>
        </w:rPr>
        <w:t>ood consumer behaviour is highly complex with many external and internal influences on perception, attitude and action. The product attributes, the individual characteristics of the consumer and the eating environment all play a key role in food-related decisions. Dietary habits and food choices are the result of decisions and actions</w:t>
      </w:r>
      <w:r w:rsidR="00F61ED4" w:rsidRPr="00D162CA">
        <w:rPr>
          <w:rFonts w:asciiTheme="majorHAnsi" w:hAnsiTheme="majorHAnsi" w:cstheme="majorHAnsi"/>
          <w:sz w:val="22"/>
          <w:szCs w:val="22"/>
          <w:lang w:val="en-GB"/>
        </w:rPr>
        <w:t xml:space="preserve"> that are based on</w:t>
      </w:r>
      <w:r w:rsidR="00E61B60" w:rsidRPr="00D162CA">
        <w:rPr>
          <w:rFonts w:asciiTheme="majorHAnsi" w:hAnsiTheme="majorHAnsi" w:cstheme="majorHAnsi"/>
          <w:sz w:val="22"/>
          <w:szCs w:val="22"/>
          <w:lang w:val="en-GB"/>
        </w:rPr>
        <w:t xml:space="preserve"> two routines: o</w:t>
      </w:r>
      <w:r w:rsidR="00C6314F" w:rsidRPr="00D162CA">
        <w:rPr>
          <w:rFonts w:asciiTheme="majorHAnsi" w:hAnsiTheme="majorHAnsi" w:cstheme="majorHAnsi"/>
          <w:sz w:val="22"/>
          <w:szCs w:val="22"/>
          <w:lang w:val="en-GB"/>
        </w:rPr>
        <w:t>ne</w:t>
      </w:r>
      <w:r w:rsidR="00E61B60" w:rsidRPr="00D162CA">
        <w:rPr>
          <w:rFonts w:asciiTheme="majorHAnsi" w:hAnsiTheme="majorHAnsi" w:cstheme="majorHAnsi"/>
          <w:sz w:val="22"/>
          <w:szCs w:val="22"/>
          <w:lang w:val="en-GB"/>
        </w:rPr>
        <w:t xml:space="preserve"> </w:t>
      </w:r>
      <w:r w:rsidR="00C6314F" w:rsidRPr="00D162CA">
        <w:rPr>
          <w:rFonts w:asciiTheme="majorHAnsi" w:hAnsiTheme="majorHAnsi" w:cstheme="majorHAnsi"/>
          <w:sz w:val="22"/>
          <w:szCs w:val="22"/>
          <w:lang w:val="en-GB"/>
        </w:rPr>
        <w:t>that requires very little active decision-making</w:t>
      </w:r>
      <w:r w:rsidR="00F61ED4" w:rsidRPr="00D162CA">
        <w:rPr>
          <w:rFonts w:asciiTheme="majorHAnsi" w:hAnsiTheme="majorHAnsi" w:cstheme="majorHAnsi"/>
          <w:sz w:val="22"/>
          <w:szCs w:val="22"/>
          <w:lang w:val="en-GB"/>
        </w:rPr>
        <w:t>,</w:t>
      </w:r>
      <w:r w:rsidR="00C6314F" w:rsidRPr="00D162CA">
        <w:rPr>
          <w:rFonts w:asciiTheme="majorHAnsi" w:hAnsiTheme="majorHAnsi" w:cstheme="majorHAnsi"/>
          <w:sz w:val="22"/>
          <w:szCs w:val="22"/>
          <w:lang w:val="en-GB"/>
        </w:rPr>
        <w:t xml:space="preserve"> and </w:t>
      </w:r>
      <w:r w:rsidR="00E61B60" w:rsidRPr="00D162CA">
        <w:rPr>
          <w:rFonts w:asciiTheme="majorHAnsi" w:hAnsiTheme="majorHAnsi" w:cstheme="majorHAnsi"/>
          <w:sz w:val="22"/>
          <w:szCs w:val="22"/>
          <w:lang w:val="en-GB"/>
        </w:rPr>
        <w:t>ano</w:t>
      </w:r>
      <w:r w:rsidR="00C6314F" w:rsidRPr="00D162CA">
        <w:rPr>
          <w:rFonts w:asciiTheme="majorHAnsi" w:hAnsiTheme="majorHAnsi" w:cstheme="majorHAnsi"/>
          <w:sz w:val="22"/>
          <w:szCs w:val="22"/>
          <w:lang w:val="en-GB"/>
        </w:rPr>
        <w:t>ther where choice options are carefully considered. The dual process theories describe these two rout</w:t>
      </w:r>
      <w:r w:rsidR="00E61B60" w:rsidRPr="00D162CA">
        <w:rPr>
          <w:rFonts w:asciiTheme="majorHAnsi" w:hAnsiTheme="majorHAnsi" w:cstheme="majorHAnsi"/>
          <w:sz w:val="22"/>
          <w:szCs w:val="22"/>
          <w:lang w:val="en-GB"/>
        </w:rPr>
        <w:t>in</w:t>
      </w:r>
      <w:r w:rsidR="00C6314F" w:rsidRPr="00D162CA">
        <w:rPr>
          <w:rFonts w:asciiTheme="majorHAnsi" w:hAnsiTheme="majorHAnsi" w:cstheme="majorHAnsi"/>
          <w:sz w:val="22"/>
          <w:szCs w:val="22"/>
          <w:lang w:val="en-GB"/>
        </w:rPr>
        <w:t>es as automatic/heuristic and reflective/systematic processing of information available in choice situations. Choice architecture</w:t>
      </w:r>
      <w:r w:rsidR="00E61B60" w:rsidRPr="00D162CA">
        <w:rPr>
          <w:rFonts w:asciiTheme="majorHAnsi" w:hAnsiTheme="majorHAnsi" w:cstheme="majorHAnsi"/>
          <w:sz w:val="22"/>
          <w:szCs w:val="22"/>
          <w:lang w:val="en-GB"/>
        </w:rPr>
        <w:t xml:space="preserve"> or nudging </w:t>
      </w:r>
      <w:r w:rsidR="00C6314F" w:rsidRPr="00D162CA">
        <w:rPr>
          <w:rFonts w:asciiTheme="majorHAnsi" w:hAnsiTheme="majorHAnsi" w:cstheme="majorHAnsi"/>
          <w:sz w:val="22"/>
          <w:szCs w:val="22"/>
          <w:lang w:val="en-GB"/>
        </w:rPr>
        <w:t>describes the way in which decisions are influenced by how choices a</w:t>
      </w:r>
      <w:r w:rsidR="00A6385E" w:rsidRPr="00D162CA">
        <w:rPr>
          <w:rFonts w:asciiTheme="majorHAnsi" w:hAnsiTheme="majorHAnsi" w:cstheme="majorHAnsi"/>
          <w:sz w:val="22"/>
          <w:szCs w:val="22"/>
          <w:lang w:val="en-GB"/>
        </w:rPr>
        <w:t>re presented in these situations (Thaler &amp; Sunstein, 2008)</w:t>
      </w:r>
      <w:r w:rsidR="00C6314F" w:rsidRPr="00D162CA">
        <w:rPr>
          <w:rFonts w:asciiTheme="majorHAnsi" w:hAnsiTheme="majorHAnsi" w:cstheme="majorHAnsi"/>
          <w:sz w:val="22"/>
          <w:szCs w:val="22"/>
          <w:lang w:val="en-GB"/>
        </w:rPr>
        <w:t>.</w:t>
      </w:r>
      <w:r w:rsidR="00963DAE" w:rsidRPr="00D162CA">
        <w:rPr>
          <w:rFonts w:asciiTheme="majorHAnsi" w:hAnsiTheme="majorHAnsi" w:cstheme="majorHAnsi"/>
          <w:sz w:val="22"/>
          <w:szCs w:val="22"/>
          <w:lang w:val="en-GB"/>
        </w:rPr>
        <w:t xml:space="preserve"> </w:t>
      </w:r>
      <w:r w:rsidR="00E61B60" w:rsidRPr="00D162CA">
        <w:rPr>
          <w:rFonts w:asciiTheme="majorHAnsi" w:hAnsiTheme="majorHAnsi" w:cstheme="majorHAnsi"/>
          <w:sz w:val="22"/>
          <w:szCs w:val="22"/>
          <w:lang w:val="en-GB"/>
        </w:rPr>
        <w:t>It</w:t>
      </w:r>
      <w:r w:rsidR="00963DAE" w:rsidRPr="00D162CA">
        <w:rPr>
          <w:rFonts w:asciiTheme="majorHAnsi" w:hAnsiTheme="majorHAnsi" w:cstheme="majorHAnsi"/>
          <w:sz w:val="22"/>
          <w:szCs w:val="22"/>
          <w:lang w:val="en-GB"/>
        </w:rPr>
        <w:t xml:space="preserve"> </w:t>
      </w:r>
      <w:r w:rsidR="00E61B60" w:rsidRPr="00D162CA">
        <w:rPr>
          <w:rFonts w:asciiTheme="majorHAnsi" w:hAnsiTheme="majorHAnsi" w:cstheme="majorHAnsi"/>
          <w:sz w:val="22"/>
          <w:szCs w:val="22"/>
          <w:lang w:val="en-GB"/>
        </w:rPr>
        <w:t xml:space="preserve">is </w:t>
      </w:r>
      <w:r w:rsidR="00963DAE" w:rsidRPr="00D162CA">
        <w:rPr>
          <w:rFonts w:asciiTheme="majorHAnsi" w:hAnsiTheme="majorHAnsi" w:cstheme="majorHAnsi"/>
          <w:sz w:val="22"/>
          <w:szCs w:val="22"/>
          <w:lang w:val="en-GB"/>
        </w:rPr>
        <w:t>a tool that alters people’s behaviour in a predictable way without forbidding any options or significantly chang</w:t>
      </w:r>
      <w:r w:rsidR="00A6385E" w:rsidRPr="00D162CA">
        <w:rPr>
          <w:rFonts w:asciiTheme="majorHAnsi" w:hAnsiTheme="majorHAnsi" w:cstheme="majorHAnsi"/>
          <w:sz w:val="22"/>
          <w:szCs w:val="22"/>
          <w:lang w:val="en-GB"/>
        </w:rPr>
        <w:t>ing their economic incentives (Quest &amp; Needham, 2008)</w:t>
      </w:r>
      <w:r w:rsidR="00963DAE" w:rsidRPr="00D162CA">
        <w:rPr>
          <w:rFonts w:asciiTheme="majorHAnsi" w:hAnsiTheme="majorHAnsi" w:cstheme="majorHAnsi"/>
          <w:sz w:val="22"/>
          <w:szCs w:val="22"/>
          <w:lang w:val="en-GB"/>
        </w:rPr>
        <w:t>. Within public health nutrition this could mean altering the environment in foodservice provision such as product placement or labelling or even encouraging consumers to sit together for their meal.</w:t>
      </w:r>
      <w:r w:rsidR="00E61B60" w:rsidRPr="00D162CA">
        <w:rPr>
          <w:rFonts w:asciiTheme="majorHAnsi" w:hAnsiTheme="majorHAnsi" w:cstheme="majorHAnsi"/>
          <w:sz w:val="22"/>
          <w:szCs w:val="22"/>
          <w:lang w:val="en-GB"/>
        </w:rPr>
        <w:t xml:space="preserve"> </w:t>
      </w:r>
    </w:p>
    <w:p w:rsidR="000A5D46" w:rsidRPr="00D162CA" w:rsidRDefault="00F61ED4" w:rsidP="0094619B">
      <w:pPr>
        <w:spacing w:before="120" w:after="120" w:line="360" w:lineRule="auto"/>
        <w:ind w:firstLine="720"/>
        <w:jc w:val="both"/>
        <w:rPr>
          <w:rFonts w:asciiTheme="majorHAnsi" w:eastAsia="MS Mincho" w:hAnsiTheme="majorHAnsi" w:cs="Calibri"/>
          <w:sz w:val="22"/>
          <w:szCs w:val="22"/>
          <w:lang w:val="en-GB"/>
        </w:rPr>
      </w:pPr>
      <w:r w:rsidRPr="00D162CA">
        <w:rPr>
          <w:rFonts w:asciiTheme="majorHAnsi" w:hAnsiTheme="majorHAnsi" w:cstheme="majorHAnsi"/>
          <w:sz w:val="22"/>
          <w:szCs w:val="22"/>
          <w:lang w:val="en-GB"/>
        </w:rPr>
        <w:t xml:space="preserve">The effect of nudging interventions on promotion of healthy foods, </w:t>
      </w:r>
      <w:r w:rsidR="00E61B60" w:rsidRPr="00D162CA">
        <w:rPr>
          <w:rFonts w:asciiTheme="majorHAnsi" w:hAnsiTheme="majorHAnsi" w:cstheme="majorHAnsi"/>
          <w:sz w:val="22"/>
          <w:szCs w:val="22"/>
          <w:lang w:val="en-GB"/>
        </w:rPr>
        <w:t>such as</w:t>
      </w:r>
      <w:r w:rsidRPr="00D162CA">
        <w:rPr>
          <w:rFonts w:asciiTheme="majorHAnsi" w:hAnsiTheme="majorHAnsi" w:cstheme="majorHAnsi"/>
          <w:sz w:val="22"/>
          <w:szCs w:val="22"/>
          <w:lang w:val="en-GB"/>
        </w:rPr>
        <w:t xml:space="preserve"> vegetables</w:t>
      </w:r>
      <w:r w:rsidR="00E61B60" w:rsidRPr="00D162CA">
        <w:rPr>
          <w:rFonts w:asciiTheme="majorHAnsi" w:hAnsiTheme="majorHAnsi" w:cstheme="majorHAnsi"/>
          <w:sz w:val="22"/>
          <w:szCs w:val="22"/>
          <w:lang w:val="en-GB"/>
        </w:rPr>
        <w:t>,</w:t>
      </w:r>
      <w:r w:rsidRPr="00D162CA">
        <w:rPr>
          <w:rFonts w:asciiTheme="majorHAnsi" w:hAnsiTheme="majorHAnsi" w:cstheme="majorHAnsi"/>
          <w:sz w:val="22"/>
          <w:szCs w:val="22"/>
          <w:lang w:val="en-GB"/>
        </w:rPr>
        <w:t xml:space="preserve"> has started attracting attention, particularly when it comes to making the h</w:t>
      </w:r>
      <w:r w:rsidR="00A6385E" w:rsidRPr="00D162CA">
        <w:rPr>
          <w:rFonts w:asciiTheme="majorHAnsi" w:hAnsiTheme="majorHAnsi" w:cstheme="majorHAnsi"/>
          <w:sz w:val="22"/>
          <w:szCs w:val="22"/>
          <w:lang w:val="en-GB"/>
        </w:rPr>
        <w:t>ealthier choices the easier ones (Hansen et al., 2016)</w:t>
      </w:r>
      <w:r w:rsidRPr="00D162CA">
        <w:rPr>
          <w:rFonts w:asciiTheme="majorHAnsi" w:hAnsiTheme="majorHAnsi" w:cstheme="majorHAnsi"/>
          <w:sz w:val="22"/>
          <w:szCs w:val="22"/>
          <w:lang w:val="en-GB"/>
        </w:rPr>
        <w:t>, and the potential role that food service providers can play in facilitating such choices</w:t>
      </w:r>
      <w:r w:rsidR="00A6385E" w:rsidRPr="00D162CA">
        <w:rPr>
          <w:rFonts w:asciiTheme="majorHAnsi" w:hAnsiTheme="majorHAnsi" w:cstheme="majorHAnsi"/>
          <w:sz w:val="22"/>
          <w:szCs w:val="22"/>
          <w:lang w:val="en-GB"/>
        </w:rPr>
        <w:t xml:space="preserve"> (Skov et al., 2013)</w:t>
      </w:r>
      <w:r w:rsidRPr="00D162CA">
        <w:rPr>
          <w:rFonts w:asciiTheme="majorHAnsi" w:hAnsiTheme="majorHAnsi" w:cstheme="majorHAnsi"/>
          <w:sz w:val="22"/>
          <w:szCs w:val="22"/>
          <w:lang w:val="en-GB"/>
        </w:rPr>
        <w:t xml:space="preserve">. Most of the studies thus far </w:t>
      </w:r>
      <w:r w:rsidR="00A6385E" w:rsidRPr="00D162CA">
        <w:rPr>
          <w:rFonts w:asciiTheme="majorHAnsi" w:hAnsiTheme="majorHAnsi" w:cstheme="majorHAnsi"/>
          <w:sz w:val="22"/>
          <w:szCs w:val="22"/>
          <w:lang w:val="en-GB"/>
        </w:rPr>
        <w:t>lack of a measurable effect size (Appleton et al., 2016; Skov et al., 2013; Nørnberg et al., 2015</w:t>
      </w:r>
      <w:r w:rsidR="00AA51CA">
        <w:rPr>
          <w:rFonts w:asciiTheme="majorHAnsi" w:hAnsiTheme="majorHAnsi" w:cstheme="majorHAnsi"/>
          <w:sz w:val="22"/>
          <w:szCs w:val="22"/>
          <w:lang w:val="en-GB"/>
        </w:rPr>
        <w:t>).</w:t>
      </w:r>
      <w:r w:rsidR="00AA51CA" w:rsidRPr="00D162CA">
        <w:rPr>
          <w:rFonts w:asciiTheme="majorHAnsi" w:hAnsiTheme="majorHAnsi" w:cstheme="majorHAnsi"/>
          <w:sz w:val="22"/>
          <w:szCs w:val="22"/>
          <w:vertAlign w:val="superscript"/>
          <w:lang w:val="en-GB"/>
        </w:rPr>
        <w:t xml:space="preserve"> </w:t>
      </w:r>
      <w:r w:rsidRPr="00D162CA">
        <w:rPr>
          <w:rFonts w:asciiTheme="majorHAnsi" w:hAnsiTheme="majorHAnsi" w:cstheme="majorHAnsi"/>
          <w:sz w:val="22"/>
          <w:szCs w:val="22"/>
          <w:lang w:val="en-GB"/>
        </w:rPr>
        <w:t>Desp</w:t>
      </w:r>
      <w:r w:rsidR="00AA51CA">
        <w:rPr>
          <w:rFonts w:asciiTheme="majorHAnsi" w:hAnsiTheme="majorHAnsi" w:cstheme="majorHAnsi"/>
          <w:sz w:val="22"/>
          <w:szCs w:val="22"/>
          <w:lang w:val="en-GB"/>
        </w:rPr>
        <w:t>ite the virulence of the debate</w:t>
      </w:r>
      <w:r w:rsidRPr="00D162CA">
        <w:rPr>
          <w:rFonts w:asciiTheme="majorHAnsi" w:hAnsiTheme="majorHAnsi" w:cstheme="majorHAnsi"/>
          <w:sz w:val="22"/>
          <w:szCs w:val="22"/>
          <w:lang w:val="en-GB"/>
        </w:rPr>
        <w:t xml:space="preserve"> around nudging strategies as public policies, little is known on the effects, if any, of their implementation through food service and their role in the promotion of a healthier dietary intake.</w:t>
      </w:r>
      <w:r w:rsidR="00E61B60" w:rsidRPr="00D162CA">
        <w:rPr>
          <w:rFonts w:asciiTheme="majorHAnsi" w:hAnsiTheme="majorHAnsi" w:cstheme="majorHAnsi"/>
          <w:sz w:val="22"/>
          <w:szCs w:val="22"/>
          <w:lang w:val="en-GB"/>
        </w:rPr>
        <w:t xml:space="preserve"> </w:t>
      </w:r>
      <w:r w:rsidR="000A5D46" w:rsidRPr="00D162CA">
        <w:rPr>
          <w:rFonts w:asciiTheme="majorHAnsi" w:hAnsiTheme="majorHAnsi" w:cstheme="majorHAnsi"/>
          <w:sz w:val="22"/>
          <w:szCs w:val="22"/>
          <w:lang w:val="en-GB"/>
        </w:rPr>
        <w:t>Additionally, a</w:t>
      </w:r>
      <w:r w:rsidR="000A5D46" w:rsidRPr="00D162CA">
        <w:rPr>
          <w:rFonts w:asciiTheme="majorHAnsi" w:eastAsia="MS Mincho" w:hAnsiTheme="majorHAnsi" w:cs="Calibri"/>
          <w:sz w:val="22"/>
          <w:szCs w:val="22"/>
          <w:lang w:val="en-GB"/>
        </w:rPr>
        <w:t>lthough previous research has been conducted on vegetable promotion, there is a paucity of data on the inclusion of vegetables as part of a composite meal, especially in a foodservice situation.</w:t>
      </w:r>
    </w:p>
    <w:p w:rsidR="00180A2D" w:rsidRPr="00D162CA" w:rsidRDefault="00C6314F" w:rsidP="0094619B">
      <w:pPr>
        <w:spacing w:before="120" w:after="120" w:line="360" w:lineRule="auto"/>
        <w:ind w:firstLine="720"/>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This VeggiEAT work package</w:t>
      </w:r>
      <w:r w:rsidR="00452233" w:rsidRPr="00D162CA">
        <w:rPr>
          <w:rFonts w:asciiTheme="majorHAnsi" w:hAnsiTheme="majorHAnsi" w:cstheme="majorHAnsi"/>
          <w:sz w:val="22"/>
          <w:szCs w:val="22"/>
          <w:lang w:val="en-GB"/>
        </w:rPr>
        <w:t xml:space="preserve"> (WP4)</w:t>
      </w:r>
      <w:r w:rsidRPr="00D162CA">
        <w:rPr>
          <w:rFonts w:asciiTheme="majorHAnsi" w:hAnsiTheme="majorHAnsi" w:cstheme="majorHAnsi"/>
          <w:sz w:val="22"/>
          <w:szCs w:val="22"/>
          <w:lang w:val="en-GB"/>
        </w:rPr>
        <w:t xml:space="preserve"> </w:t>
      </w:r>
      <w:r w:rsidR="000A5D46" w:rsidRPr="00D162CA">
        <w:rPr>
          <w:rFonts w:asciiTheme="majorHAnsi" w:hAnsiTheme="majorHAnsi" w:cstheme="majorHAnsi"/>
          <w:sz w:val="22"/>
          <w:szCs w:val="22"/>
          <w:lang w:val="en-GB"/>
        </w:rPr>
        <w:t xml:space="preserve">aimed to </w:t>
      </w:r>
      <w:r w:rsidRPr="00D162CA">
        <w:rPr>
          <w:rFonts w:asciiTheme="majorHAnsi" w:hAnsiTheme="majorHAnsi" w:cstheme="majorHAnsi"/>
          <w:sz w:val="22"/>
          <w:szCs w:val="22"/>
          <w:lang w:val="en-GB"/>
        </w:rPr>
        <w:t xml:space="preserve">address the automatic pathways in order to facilitate the choice of vegetables by consumers </w:t>
      </w:r>
      <w:r w:rsidR="00BD0D18" w:rsidRPr="00D162CA">
        <w:rPr>
          <w:rFonts w:asciiTheme="majorHAnsi" w:hAnsiTheme="majorHAnsi" w:cstheme="majorHAnsi"/>
          <w:sz w:val="22"/>
          <w:szCs w:val="22"/>
          <w:lang w:val="en-GB"/>
        </w:rPr>
        <w:t>in real life</w:t>
      </w:r>
      <w:r w:rsidR="000A5D46" w:rsidRPr="00D162CA">
        <w:rPr>
          <w:rFonts w:asciiTheme="majorHAnsi" w:hAnsiTheme="majorHAnsi" w:cstheme="majorHAnsi"/>
          <w:sz w:val="22"/>
          <w:szCs w:val="22"/>
          <w:lang w:val="en-GB"/>
        </w:rPr>
        <w:t xml:space="preserve"> foodservice</w:t>
      </w:r>
      <w:r w:rsidR="00BD0D18" w:rsidRPr="00D162CA">
        <w:rPr>
          <w:rFonts w:asciiTheme="majorHAnsi" w:hAnsiTheme="majorHAnsi" w:cstheme="majorHAnsi"/>
          <w:sz w:val="22"/>
          <w:szCs w:val="22"/>
          <w:lang w:val="en-GB"/>
        </w:rPr>
        <w:t xml:space="preserve"> settings</w:t>
      </w:r>
      <w:r w:rsidR="008202DF" w:rsidRPr="00D162CA">
        <w:rPr>
          <w:rFonts w:asciiTheme="majorHAnsi" w:hAnsiTheme="majorHAnsi" w:cstheme="majorHAnsi"/>
          <w:sz w:val="22"/>
          <w:szCs w:val="22"/>
          <w:lang w:val="en-GB"/>
        </w:rPr>
        <w:t xml:space="preserve"> designed for two </w:t>
      </w:r>
      <w:r w:rsidR="000A5D46" w:rsidRPr="00D162CA">
        <w:rPr>
          <w:rFonts w:asciiTheme="majorHAnsi" w:hAnsiTheme="majorHAnsi" w:cstheme="majorHAnsi"/>
          <w:sz w:val="22"/>
          <w:szCs w:val="22"/>
          <w:lang w:val="en-GB"/>
        </w:rPr>
        <w:t xml:space="preserve">very </w:t>
      </w:r>
      <w:r w:rsidR="008202DF" w:rsidRPr="00D162CA">
        <w:rPr>
          <w:rFonts w:asciiTheme="majorHAnsi" w:hAnsiTheme="majorHAnsi" w:cstheme="majorHAnsi"/>
          <w:sz w:val="22"/>
          <w:szCs w:val="22"/>
          <w:lang w:val="en-GB"/>
        </w:rPr>
        <w:t xml:space="preserve">different </w:t>
      </w:r>
      <w:r w:rsidR="000A5D46" w:rsidRPr="00D162CA">
        <w:rPr>
          <w:rFonts w:asciiTheme="majorHAnsi" w:hAnsiTheme="majorHAnsi" w:cstheme="majorHAnsi"/>
          <w:sz w:val="22"/>
          <w:szCs w:val="22"/>
          <w:lang w:val="en-GB"/>
        </w:rPr>
        <w:t xml:space="preserve">but crucial </w:t>
      </w:r>
      <w:r w:rsidR="008202DF" w:rsidRPr="00D162CA">
        <w:rPr>
          <w:rFonts w:asciiTheme="majorHAnsi" w:hAnsiTheme="majorHAnsi" w:cstheme="majorHAnsi"/>
          <w:sz w:val="22"/>
          <w:szCs w:val="22"/>
          <w:lang w:val="en-GB"/>
        </w:rPr>
        <w:t>age groups</w:t>
      </w:r>
      <w:r w:rsidR="00452233" w:rsidRPr="00D162CA">
        <w:rPr>
          <w:rFonts w:asciiTheme="majorHAnsi" w:hAnsiTheme="majorHAnsi" w:cstheme="majorHAnsi"/>
          <w:sz w:val="22"/>
          <w:szCs w:val="22"/>
          <w:lang w:val="en-GB"/>
        </w:rPr>
        <w:t xml:space="preserve">: </w:t>
      </w:r>
      <w:r w:rsidR="000A5D46" w:rsidRPr="00D162CA">
        <w:rPr>
          <w:rFonts w:asciiTheme="majorHAnsi" w:hAnsiTheme="majorHAnsi" w:cstheme="majorHAnsi"/>
          <w:sz w:val="22"/>
          <w:szCs w:val="22"/>
          <w:lang w:val="en-GB"/>
        </w:rPr>
        <w:t xml:space="preserve">adolescents and </w:t>
      </w:r>
      <w:r w:rsidR="00AA51CA">
        <w:rPr>
          <w:rFonts w:asciiTheme="majorHAnsi" w:hAnsiTheme="majorHAnsi" w:cstheme="majorHAnsi"/>
          <w:sz w:val="22"/>
          <w:szCs w:val="22"/>
          <w:lang w:val="en-GB"/>
        </w:rPr>
        <w:t>seniors</w:t>
      </w:r>
      <w:r w:rsidR="000A5D46" w:rsidRPr="00D162CA">
        <w:rPr>
          <w:rFonts w:asciiTheme="majorHAnsi" w:hAnsiTheme="majorHAnsi" w:cstheme="majorHAnsi"/>
          <w:sz w:val="22"/>
          <w:szCs w:val="22"/>
          <w:lang w:val="en-GB"/>
        </w:rPr>
        <w:t xml:space="preserve">. </w:t>
      </w:r>
      <w:r w:rsidR="00BD0D18" w:rsidRPr="00D162CA">
        <w:rPr>
          <w:rFonts w:asciiTheme="majorHAnsi" w:hAnsiTheme="majorHAnsi" w:cstheme="majorHAnsi"/>
          <w:sz w:val="22"/>
          <w:szCs w:val="22"/>
          <w:lang w:val="en-GB"/>
        </w:rPr>
        <w:t xml:space="preserve">Evaluating the </w:t>
      </w:r>
      <w:r w:rsidR="000A5D46" w:rsidRPr="00D162CA">
        <w:rPr>
          <w:rFonts w:asciiTheme="majorHAnsi" w:hAnsiTheme="majorHAnsi" w:cstheme="majorHAnsi"/>
          <w:sz w:val="22"/>
          <w:szCs w:val="22"/>
          <w:lang w:val="en-GB"/>
        </w:rPr>
        <w:t>nudging</w:t>
      </w:r>
      <w:r w:rsidR="00BD0D18" w:rsidRPr="00D162CA">
        <w:rPr>
          <w:rFonts w:asciiTheme="majorHAnsi" w:hAnsiTheme="majorHAnsi" w:cstheme="majorHAnsi"/>
          <w:sz w:val="22"/>
          <w:szCs w:val="22"/>
          <w:lang w:val="en-GB"/>
        </w:rPr>
        <w:t xml:space="preserve"> in a real life approach is a methodology that has not been used before in this context.</w:t>
      </w:r>
      <w:r w:rsidR="00C855AF" w:rsidRPr="00D162CA">
        <w:rPr>
          <w:rFonts w:asciiTheme="majorHAnsi" w:eastAsia="MS Mincho" w:hAnsiTheme="majorHAnsi" w:cs="Calibri"/>
          <w:sz w:val="22"/>
          <w:szCs w:val="22"/>
          <w:lang w:val="en-GB"/>
        </w:rPr>
        <w:t xml:space="preserve"> </w:t>
      </w:r>
      <w:r w:rsidR="00180A2D" w:rsidRPr="00D162CA">
        <w:rPr>
          <w:rFonts w:asciiTheme="majorHAnsi" w:hAnsiTheme="majorHAnsi" w:cstheme="majorHAnsi"/>
          <w:sz w:val="22"/>
          <w:szCs w:val="22"/>
          <w:lang w:val="en-GB"/>
        </w:rPr>
        <w:t xml:space="preserve">To address this objective, a VeggiEAT dish designed in WP3 was tested using the ‘dish of the day` as a nudging strategy to promote its consumption by adolescents and </w:t>
      </w:r>
      <w:r w:rsidR="00AA51CA">
        <w:rPr>
          <w:rFonts w:asciiTheme="majorHAnsi" w:hAnsiTheme="majorHAnsi" w:cstheme="majorHAnsi"/>
          <w:sz w:val="22"/>
          <w:szCs w:val="22"/>
          <w:lang w:val="en-GB"/>
        </w:rPr>
        <w:t>senior</w:t>
      </w:r>
      <w:r w:rsidR="00180A2D" w:rsidRPr="00D162CA">
        <w:rPr>
          <w:rFonts w:asciiTheme="majorHAnsi" w:hAnsiTheme="majorHAnsi" w:cstheme="majorHAnsi"/>
          <w:sz w:val="22"/>
          <w:szCs w:val="22"/>
          <w:lang w:val="en-GB"/>
        </w:rPr>
        <w:t xml:space="preserve"> consumers in the four countries </w:t>
      </w:r>
      <w:r w:rsidR="00AA51CA">
        <w:rPr>
          <w:rFonts w:asciiTheme="majorHAnsi" w:hAnsiTheme="majorHAnsi" w:cstheme="majorHAnsi"/>
          <w:sz w:val="22"/>
          <w:szCs w:val="22"/>
          <w:lang w:val="en-GB"/>
        </w:rPr>
        <w:t xml:space="preserve">as </w:t>
      </w:r>
      <w:r w:rsidR="00180A2D" w:rsidRPr="00D162CA">
        <w:rPr>
          <w:rFonts w:asciiTheme="majorHAnsi" w:hAnsiTheme="majorHAnsi" w:cstheme="majorHAnsi"/>
          <w:sz w:val="22"/>
          <w:szCs w:val="22"/>
          <w:lang w:val="en-GB"/>
        </w:rPr>
        <w:t>part of the project: Denmark, France, Italy and UK.</w:t>
      </w:r>
    </w:p>
    <w:p w:rsidR="00CB45C9" w:rsidRPr="00D162CA" w:rsidRDefault="00CB45C9">
      <w:pPr>
        <w:rPr>
          <w:rFonts w:asciiTheme="majorHAnsi" w:hAnsiTheme="majorHAnsi" w:cstheme="majorHAnsi"/>
          <w:color w:val="000000"/>
          <w:sz w:val="22"/>
          <w:szCs w:val="22"/>
          <w:lang w:val="en-GB"/>
        </w:rPr>
      </w:pPr>
      <w:r w:rsidRPr="00D162CA">
        <w:rPr>
          <w:rFonts w:asciiTheme="majorHAnsi" w:hAnsiTheme="majorHAnsi" w:cstheme="majorHAnsi"/>
          <w:color w:val="000000"/>
          <w:sz w:val="22"/>
          <w:szCs w:val="22"/>
          <w:lang w:val="en-GB"/>
        </w:rPr>
        <w:br w:type="page"/>
      </w:r>
    </w:p>
    <w:p w:rsidR="00CB45C9" w:rsidRPr="00D162CA" w:rsidRDefault="000D78FD" w:rsidP="00CD5FA1">
      <w:pPr>
        <w:pStyle w:val="Heading2"/>
        <w:rPr>
          <w:sz w:val="22"/>
          <w:szCs w:val="22"/>
          <w:lang w:val="en-GB"/>
        </w:rPr>
      </w:pPr>
      <w:r>
        <w:rPr>
          <w:sz w:val="22"/>
          <w:szCs w:val="22"/>
          <w:lang w:val="en-GB"/>
        </w:rPr>
        <w:t>BACKGROUND FRAMEWORK</w:t>
      </w:r>
    </w:p>
    <w:p w:rsidR="00985384" w:rsidRPr="00D162CA" w:rsidRDefault="00985384" w:rsidP="0094619B">
      <w:pPr>
        <w:spacing w:before="120" w:after="120" w:line="360" w:lineRule="auto"/>
        <w:ind w:firstLine="720"/>
        <w:jc w:val="both"/>
        <w:rPr>
          <w:rFonts w:asciiTheme="majorHAnsi" w:hAnsiTheme="majorHAnsi" w:cstheme="majorHAnsi"/>
          <w:color w:val="000000"/>
          <w:sz w:val="22"/>
          <w:szCs w:val="22"/>
          <w:lang w:val="en-GB"/>
        </w:rPr>
      </w:pPr>
      <w:r w:rsidRPr="00D162CA">
        <w:rPr>
          <w:rFonts w:asciiTheme="majorHAnsi" w:hAnsiTheme="majorHAnsi" w:cstheme="majorHAnsi"/>
          <w:color w:val="000000"/>
          <w:sz w:val="22"/>
          <w:szCs w:val="22"/>
          <w:lang w:val="en-GB"/>
        </w:rPr>
        <w:t xml:space="preserve">Foodscapes within school and </w:t>
      </w:r>
      <w:r w:rsidR="00AA51CA">
        <w:rPr>
          <w:rFonts w:asciiTheme="majorHAnsi" w:hAnsiTheme="majorHAnsi" w:cstheme="majorHAnsi"/>
          <w:color w:val="000000"/>
          <w:sz w:val="22"/>
          <w:szCs w:val="22"/>
          <w:lang w:val="en-GB"/>
        </w:rPr>
        <w:t>senior</w:t>
      </w:r>
      <w:r w:rsidRPr="00D162CA">
        <w:rPr>
          <w:rFonts w:asciiTheme="majorHAnsi" w:hAnsiTheme="majorHAnsi" w:cstheme="majorHAnsi"/>
          <w:color w:val="000000"/>
          <w:sz w:val="22"/>
          <w:szCs w:val="22"/>
          <w:lang w:val="en-GB"/>
        </w:rPr>
        <w:t xml:space="preserve"> care facilities are highly heterogeneous across countries and can therefore be difficult to describe and analyse in a coherent form. </w:t>
      </w:r>
      <w:r w:rsidR="00452233" w:rsidRPr="00D162CA">
        <w:rPr>
          <w:rFonts w:asciiTheme="majorHAnsi" w:hAnsiTheme="majorHAnsi" w:cstheme="majorHAnsi"/>
          <w:color w:val="000000"/>
          <w:sz w:val="22"/>
          <w:szCs w:val="22"/>
          <w:lang w:val="en-GB"/>
        </w:rPr>
        <w:t>A</w:t>
      </w:r>
      <w:r w:rsidRPr="00D162CA">
        <w:rPr>
          <w:rFonts w:asciiTheme="majorHAnsi" w:hAnsiTheme="majorHAnsi" w:cstheme="majorHAnsi"/>
          <w:color w:val="000000"/>
          <w:sz w:val="22"/>
          <w:szCs w:val="22"/>
          <w:lang w:val="en-GB"/>
        </w:rPr>
        <w:t xml:space="preserve"> common Framework to describe </w:t>
      </w:r>
      <w:r w:rsidR="00516D88" w:rsidRPr="00D162CA">
        <w:rPr>
          <w:rFonts w:asciiTheme="majorHAnsi" w:hAnsiTheme="majorHAnsi" w:cstheme="majorHAnsi"/>
          <w:color w:val="000000"/>
          <w:sz w:val="22"/>
          <w:szCs w:val="22"/>
          <w:lang w:val="en-GB"/>
        </w:rPr>
        <w:t>both</w:t>
      </w:r>
      <w:r w:rsidRPr="00D162CA">
        <w:rPr>
          <w:rFonts w:asciiTheme="majorHAnsi" w:hAnsiTheme="majorHAnsi" w:cstheme="majorHAnsi"/>
          <w:color w:val="000000"/>
          <w:sz w:val="22"/>
          <w:szCs w:val="22"/>
          <w:lang w:val="en-GB"/>
        </w:rPr>
        <w:t xml:space="preserve"> foodscapes </w:t>
      </w:r>
      <w:r w:rsidR="00452233" w:rsidRPr="00D162CA">
        <w:rPr>
          <w:rFonts w:asciiTheme="majorHAnsi" w:hAnsiTheme="majorHAnsi" w:cstheme="majorHAnsi"/>
          <w:color w:val="000000"/>
          <w:sz w:val="22"/>
          <w:szCs w:val="22"/>
          <w:lang w:val="en-GB"/>
        </w:rPr>
        <w:t xml:space="preserve">was developed based on </w:t>
      </w:r>
      <w:r w:rsidR="003A29BC" w:rsidRPr="00D162CA">
        <w:rPr>
          <w:rFonts w:asciiTheme="majorHAnsi" w:hAnsiTheme="majorHAnsi" w:cstheme="majorHAnsi"/>
          <w:color w:val="000000"/>
          <w:sz w:val="22"/>
          <w:szCs w:val="22"/>
          <w:lang w:val="en-GB"/>
        </w:rPr>
        <w:t xml:space="preserve">a number of </w:t>
      </w:r>
      <w:r w:rsidRPr="00D162CA">
        <w:rPr>
          <w:rFonts w:asciiTheme="majorHAnsi" w:hAnsiTheme="majorHAnsi" w:cstheme="majorHAnsi"/>
          <w:color w:val="000000"/>
          <w:sz w:val="22"/>
          <w:szCs w:val="22"/>
          <w:lang w:val="en-GB"/>
        </w:rPr>
        <w:t xml:space="preserve">marketing </w:t>
      </w:r>
      <w:r w:rsidR="003A29BC" w:rsidRPr="00D162CA">
        <w:rPr>
          <w:rFonts w:asciiTheme="majorHAnsi" w:hAnsiTheme="majorHAnsi" w:cstheme="majorHAnsi"/>
          <w:color w:val="000000"/>
          <w:sz w:val="22"/>
          <w:szCs w:val="22"/>
          <w:lang w:val="en-GB"/>
        </w:rPr>
        <w:t>references</w:t>
      </w:r>
      <w:r w:rsidR="00E33273" w:rsidRPr="00D162CA">
        <w:rPr>
          <w:rFonts w:asciiTheme="majorHAnsi" w:hAnsiTheme="majorHAnsi" w:cstheme="majorHAnsi"/>
          <w:color w:val="000000"/>
          <w:sz w:val="22"/>
          <w:szCs w:val="22"/>
          <w:lang w:val="en-GB"/>
        </w:rPr>
        <w:t xml:space="preserve"> (Figure 1)</w:t>
      </w:r>
      <w:r w:rsidRPr="00D162CA">
        <w:rPr>
          <w:rFonts w:asciiTheme="majorHAnsi" w:hAnsiTheme="majorHAnsi" w:cstheme="majorHAnsi"/>
          <w:color w:val="000000"/>
          <w:sz w:val="22"/>
          <w:szCs w:val="22"/>
          <w:lang w:val="en-GB"/>
        </w:rPr>
        <w:t xml:space="preserve">. </w:t>
      </w:r>
    </w:p>
    <w:p w:rsidR="004B7BE6" w:rsidRPr="00D162CA" w:rsidRDefault="004B7BE6" w:rsidP="000A5D46">
      <w:pPr>
        <w:spacing w:before="120" w:after="120"/>
        <w:jc w:val="both"/>
        <w:rPr>
          <w:rFonts w:asciiTheme="majorHAnsi" w:eastAsia="MS Mincho" w:hAnsiTheme="majorHAnsi" w:cs="Calibri"/>
          <w:sz w:val="22"/>
          <w:szCs w:val="22"/>
          <w:lang w:val="en-GB"/>
        </w:rPr>
      </w:pPr>
    </w:p>
    <w:p w:rsidR="00516D88" w:rsidRPr="00D162CA" w:rsidRDefault="00516D88" w:rsidP="0081025B">
      <w:pPr>
        <w:spacing w:after="200" w:line="276" w:lineRule="auto"/>
        <w:rPr>
          <w:rFonts w:asciiTheme="majorHAnsi" w:eastAsia="Calibri" w:hAnsiTheme="majorHAnsi" w:cstheme="majorHAnsi"/>
          <w:sz w:val="22"/>
          <w:szCs w:val="22"/>
          <w:lang w:val="en-GB"/>
        </w:rPr>
      </w:pPr>
      <w:r w:rsidRPr="00D162CA">
        <w:rPr>
          <w:rFonts w:asciiTheme="majorHAnsi" w:eastAsia="Calibri" w:hAnsiTheme="majorHAnsi" w:cstheme="majorHAnsi"/>
          <w:noProof/>
          <w:sz w:val="22"/>
          <w:szCs w:val="22"/>
          <w:lang w:val="en-GB" w:eastAsia="en-GB"/>
        </w:rPr>
        <w:drawing>
          <wp:inline distT="0" distB="0" distL="0" distR="0" wp14:anchorId="2D63B39D" wp14:editId="64EE5EE1">
            <wp:extent cx="5658928" cy="4744529"/>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1766"/>
                    <a:stretch/>
                  </pic:blipFill>
                  <pic:spPr bwMode="auto">
                    <a:xfrm>
                      <a:off x="0" y="0"/>
                      <a:ext cx="5658484" cy="4744157"/>
                    </a:xfrm>
                    <a:prstGeom prst="rect">
                      <a:avLst/>
                    </a:prstGeom>
                    <a:noFill/>
                    <a:ln>
                      <a:noFill/>
                    </a:ln>
                    <a:extLst>
                      <a:ext uri="{53640926-AAD7-44D8-BBD7-CCE9431645EC}">
                        <a14:shadowObscured xmlns:a14="http://schemas.microsoft.com/office/drawing/2010/main"/>
                      </a:ext>
                    </a:extLst>
                  </pic:spPr>
                </pic:pic>
              </a:graphicData>
            </a:graphic>
          </wp:inline>
        </w:drawing>
      </w:r>
    </w:p>
    <w:p w:rsidR="0081025B" w:rsidRPr="00D162CA" w:rsidRDefault="00E33273" w:rsidP="00E33273">
      <w:pPr>
        <w:pStyle w:val="Heading4"/>
        <w:spacing w:before="0"/>
        <w:jc w:val="both"/>
        <w:rPr>
          <w:sz w:val="22"/>
          <w:szCs w:val="22"/>
          <w:lang w:val="en-GB"/>
        </w:rPr>
      </w:pPr>
      <w:r w:rsidRPr="00D162CA">
        <w:rPr>
          <w:sz w:val="22"/>
          <w:szCs w:val="22"/>
          <w:lang w:val="en-GB"/>
        </w:rPr>
        <w:t>Figure 1. Vegetable based recipe development to Institutional Foodservice general framework. A</w:t>
      </w:r>
      <w:r w:rsidR="00516D88" w:rsidRPr="00D162CA">
        <w:rPr>
          <w:sz w:val="22"/>
          <w:szCs w:val="22"/>
          <w:lang w:val="en-GB"/>
        </w:rPr>
        <w:t>dapted from the four P’s classification</w:t>
      </w:r>
      <w:r w:rsidR="004F3DB4" w:rsidRPr="00D162CA">
        <w:rPr>
          <w:rStyle w:val="FootnoteReference"/>
          <w:rFonts w:cstheme="majorHAnsi"/>
          <w:color w:val="000000"/>
          <w:sz w:val="22"/>
          <w:szCs w:val="22"/>
          <w:lang w:val="en-GB"/>
        </w:rPr>
        <w:footnoteReference w:id="1"/>
      </w:r>
      <w:r w:rsidR="00516D88" w:rsidRPr="00D162CA">
        <w:rPr>
          <w:sz w:val="22"/>
          <w:szCs w:val="22"/>
          <w:lang w:val="en-GB"/>
        </w:rPr>
        <w:t>, the fou</w:t>
      </w:r>
      <w:r w:rsidR="003A2C7F" w:rsidRPr="00D162CA">
        <w:rPr>
          <w:sz w:val="22"/>
          <w:szCs w:val="22"/>
          <w:lang w:val="en-GB"/>
        </w:rPr>
        <w:t>r C’s classification</w:t>
      </w:r>
      <w:r w:rsidR="004F3DB4" w:rsidRPr="00D162CA">
        <w:rPr>
          <w:rStyle w:val="FootnoteReference"/>
          <w:rFonts w:cstheme="majorHAnsi"/>
          <w:color w:val="000000"/>
          <w:sz w:val="22"/>
          <w:szCs w:val="22"/>
          <w:lang w:val="en-GB"/>
        </w:rPr>
        <w:footnoteReference w:id="2"/>
      </w:r>
      <w:r w:rsidR="00516D88" w:rsidRPr="00D162CA">
        <w:rPr>
          <w:sz w:val="22"/>
          <w:szCs w:val="22"/>
          <w:lang w:val="en-GB"/>
        </w:rPr>
        <w:t>, and Service 7</w:t>
      </w:r>
      <w:r w:rsidR="004F3DB4" w:rsidRPr="00D162CA">
        <w:rPr>
          <w:rStyle w:val="FootnoteReference"/>
          <w:rFonts w:cstheme="majorHAnsi"/>
          <w:color w:val="000000"/>
          <w:sz w:val="22"/>
          <w:szCs w:val="22"/>
          <w:lang w:val="en-GB"/>
        </w:rPr>
        <w:footnoteReference w:id="3"/>
      </w:r>
      <w:r w:rsidR="00516D88" w:rsidRPr="00D162CA">
        <w:rPr>
          <w:sz w:val="22"/>
          <w:szCs w:val="22"/>
          <w:lang w:val="en-GB"/>
        </w:rPr>
        <w:t>.</w:t>
      </w:r>
    </w:p>
    <w:p w:rsidR="004F3DB4" w:rsidRPr="00D162CA" w:rsidRDefault="004F3DB4" w:rsidP="00516D88">
      <w:pPr>
        <w:jc w:val="both"/>
        <w:rPr>
          <w:rFonts w:asciiTheme="majorHAnsi" w:hAnsiTheme="majorHAnsi" w:cstheme="majorHAnsi"/>
          <w:color w:val="000000"/>
          <w:sz w:val="22"/>
          <w:szCs w:val="22"/>
          <w:lang w:val="en-GB"/>
        </w:rPr>
      </w:pPr>
    </w:p>
    <w:p w:rsidR="00CB45C9" w:rsidRPr="00D162CA" w:rsidRDefault="00CB45C9">
      <w:pPr>
        <w:rPr>
          <w:rFonts w:asciiTheme="majorHAnsi" w:hAnsiTheme="majorHAnsi" w:cstheme="majorHAnsi"/>
          <w:sz w:val="22"/>
          <w:szCs w:val="22"/>
          <w:lang w:val="en-GB"/>
        </w:rPr>
      </w:pPr>
      <w:r w:rsidRPr="00D162CA">
        <w:rPr>
          <w:rFonts w:asciiTheme="majorHAnsi" w:hAnsiTheme="majorHAnsi" w:cstheme="majorHAnsi"/>
          <w:sz w:val="22"/>
          <w:szCs w:val="22"/>
          <w:lang w:val="en-GB"/>
        </w:rPr>
        <w:br w:type="page"/>
      </w:r>
    </w:p>
    <w:p w:rsidR="00E8687B" w:rsidRPr="00D162CA" w:rsidRDefault="0081025B" w:rsidP="0044576A">
      <w:pPr>
        <w:pStyle w:val="Heading1"/>
        <w:rPr>
          <w:sz w:val="22"/>
          <w:szCs w:val="22"/>
          <w:lang w:val="en-GB"/>
        </w:rPr>
      </w:pPr>
      <w:bookmarkStart w:id="4" w:name="_Toc492026389"/>
      <w:r w:rsidRPr="00D162CA">
        <w:rPr>
          <w:sz w:val="22"/>
          <w:szCs w:val="22"/>
          <w:lang w:val="en-GB"/>
        </w:rPr>
        <w:t>MATERIALS AND METHODS</w:t>
      </w:r>
      <w:bookmarkEnd w:id="4"/>
    </w:p>
    <w:p w:rsidR="0094619B" w:rsidRPr="00D162CA" w:rsidRDefault="0094619B" w:rsidP="0094619B">
      <w:pPr>
        <w:rPr>
          <w:rFonts w:asciiTheme="majorHAnsi" w:hAnsiTheme="majorHAnsi"/>
          <w:sz w:val="22"/>
          <w:szCs w:val="22"/>
          <w:lang w:val="en-GB"/>
        </w:rPr>
      </w:pPr>
    </w:p>
    <w:p w:rsidR="003503CB" w:rsidRPr="00D162CA" w:rsidRDefault="003503CB" w:rsidP="0094619B">
      <w:pPr>
        <w:spacing w:line="360" w:lineRule="auto"/>
        <w:rPr>
          <w:rFonts w:asciiTheme="majorHAnsi" w:hAnsiTheme="majorHAnsi"/>
          <w:b/>
          <w:color w:val="4F81BD" w:themeColor="accent1"/>
          <w:sz w:val="22"/>
          <w:szCs w:val="22"/>
          <w:lang w:val="en-GB"/>
        </w:rPr>
      </w:pPr>
      <w:r w:rsidRPr="00D162CA">
        <w:rPr>
          <w:rFonts w:asciiTheme="majorHAnsi" w:hAnsiTheme="majorHAnsi"/>
          <w:b/>
          <w:color w:val="4F81BD" w:themeColor="accent1"/>
          <w:sz w:val="22"/>
          <w:szCs w:val="22"/>
          <w:lang w:val="en-GB"/>
        </w:rPr>
        <w:t>The choice architecture study</w:t>
      </w:r>
    </w:p>
    <w:p w:rsidR="003503CB" w:rsidRPr="00D162CA" w:rsidRDefault="003503CB" w:rsidP="0094619B">
      <w:pPr>
        <w:pStyle w:val="ListParagraph"/>
        <w:numPr>
          <w:ilvl w:val="0"/>
          <w:numId w:val="33"/>
        </w:numPr>
        <w:spacing w:line="360" w:lineRule="auto"/>
        <w:ind w:left="426"/>
        <w:jc w:val="both"/>
        <w:rPr>
          <w:rFonts w:asciiTheme="majorHAnsi" w:hAnsiTheme="majorHAnsi" w:cstheme="majorHAnsi"/>
          <w:sz w:val="22"/>
          <w:szCs w:val="22"/>
          <w:lang w:val="en-GB"/>
        </w:rPr>
      </w:pPr>
      <w:r w:rsidRPr="00D162CA">
        <w:rPr>
          <w:rFonts w:asciiTheme="majorHAnsi" w:hAnsiTheme="majorHAnsi" w:cstheme="majorHAnsi"/>
          <w:b/>
          <w:sz w:val="22"/>
          <w:szCs w:val="22"/>
          <w:lang w:val="en-GB"/>
        </w:rPr>
        <w:t>Design:</w:t>
      </w:r>
      <w:r w:rsidRPr="00D162CA">
        <w:rPr>
          <w:rFonts w:asciiTheme="majorHAnsi" w:hAnsiTheme="majorHAnsi" w:cstheme="majorHAnsi"/>
          <w:sz w:val="22"/>
          <w:szCs w:val="22"/>
          <w:lang w:val="en-GB"/>
        </w:rPr>
        <w:t xml:space="preserve"> Randomised field trial with random allocation to the intervention or the control situations.</w:t>
      </w:r>
    </w:p>
    <w:p w:rsidR="003503CB" w:rsidRPr="00D162CA" w:rsidRDefault="003503CB" w:rsidP="0094619B">
      <w:pPr>
        <w:pStyle w:val="ListParagraph"/>
        <w:numPr>
          <w:ilvl w:val="0"/>
          <w:numId w:val="7"/>
        </w:numPr>
        <w:spacing w:line="360" w:lineRule="auto"/>
        <w:ind w:left="426"/>
        <w:jc w:val="both"/>
        <w:rPr>
          <w:rFonts w:asciiTheme="majorHAnsi" w:hAnsiTheme="majorHAnsi" w:cstheme="majorHAnsi"/>
          <w:sz w:val="22"/>
          <w:szCs w:val="22"/>
          <w:lang w:val="en-GB"/>
        </w:rPr>
      </w:pPr>
      <w:r w:rsidRPr="00D162CA">
        <w:rPr>
          <w:rFonts w:asciiTheme="majorHAnsi" w:hAnsiTheme="majorHAnsi" w:cstheme="majorHAnsi"/>
          <w:b/>
          <w:sz w:val="22"/>
          <w:szCs w:val="22"/>
          <w:lang w:val="en-GB"/>
        </w:rPr>
        <w:t>Outcome of interest:</w:t>
      </w:r>
      <w:r w:rsidR="00FE160C" w:rsidRPr="00D162CA">
        <w:rPr>
          <w:rFonts w:asciiTheme="majorHAnsi" w:hAnsiTheme="majorHAnsi" w:cstheme="majorHAnsi"/>
          <w:sz w:val="22"/>
          <w:szCs w:val="22"/>
          <w:lang w:val="en-GB"/>
        </w:rPr>
        <w:t xml:space="preserve"> Dish c</w:t>
      </w:r>
      <w:r w:rsidRPr="00D162CA">
        <w:rPr>
          <w:rFonts w:asciiTheme="majorHAnsi" w:hAnsiTheme="majorHAnsi" w:cstheme="majorHAnsi"/>
          <w:sz w:val="22"/>
          <w:szCs w:val="22"/>
          <w:lang w:val="en-GB"/>
        </w:rPr>
        <w:t xml:space="preserve">hoice </w:t>
      </w:r>
    </w:p>
    <w:p w:rsidR="003F3989" w:rsidRPr="00D162CA" w:rsidRDefault="003F3989" w:rsidP="0094619B">
      <w:pPr>
        <w:spacing w:line="360" w:lineRule="auto"/>
        <w:rPr>
          <w:rFonts w:asciiTheme="majorHAnsi" w:hAnsiTheme="majorHAnsi"/>
          <w:color w:val="365F91" w:themeColor="accent1" w:themeShade="BF"/>
          <w:sz w:val="22"/>
          <w:szCs w:val="22"/>
          <w:lang w:val="en-GB"/>
        </w:rPr>
      </w:pPr>
    </w:p>
    <w:p w:rsidR="00A22012" w:rsidRPr="00D162CA" w:rsidRDefault="00203EE4" w:rsidP="0094619B">
      <w:pPr>
        <w:spacing w:line="360" w:lineRule="auto"/>
        <w:rPr>
          <w:rFonts w:asciiTheme="majorHAnsi" w:hAnsiTheme="majorHAnsi"/>
          <w:color w:val="365F91" w:themeColor="accent1" w:themeShade="BF"/>
          <w:sz w:val="22"/>
          <w:szCs w:val="22"/>
          <w:lang w:val="en-GB"/>
        </w:rPr>
      </w:pPr>
      <w:r w:rsidRPr="00D162CA">
        <w:rPr>
          <w:rFonts w:asciiTheme="majorHAnsi" w:hAnsiTheme="majorHAnsi"/>
          <w:color w:val="365F91" w:themeColor="accent1" w:themeShade="BF"/>
          <w:sz w:val="22"/>
          <w:szCs w:val="22"/>
          <w:lang w:val="en-GB"/>
        </w:rPr>
        <w:t>VeggiEat dish</w:t>
      </w:r>
      <w:r w:rsidR="00A22012" w:rsidRPr="00D162CA">
        <w:rPr>
          <w:rFonts w:asciiTheme="majorHAnsi" w:hAnsiTheme="majorHAnsi"/>
          <w:color w:val="365F91" w:themeColor="accent1" w:themeShade="BF"/>
          <w:sz w:val="22"/>
          <w:szCs w:val="22"/>
          <w:lang w:val="en-GB"/>
        </w:rPr>
        <w:t>:</w:t>
      </w:r>
    </w:p>
    <w:p w:rsidR="0039011F" w:rsidRPr="00D162CA" w:rsidRDefault="00A22012" w:rsidP="0094619B">
      <w:pPr>
        <w:pStyle w:val="ListParagraph"/>
        <w:numPr>
          <w:ilvl w:val="0"/>
          <w:numId w:val="33"/>
        </w:numPr>
        <w:spacing w:line="360" w:lineRule="auto"/>
        <w:ind w:left="284" w:hanging="284"/>
        <w:rPr>
          <w:rFonts w:asciiTheme="majorHAnsi" w:hAnsiTheme="majorHAnsi" w:cstheme="majorHAnsi"/>
          <w:sz w:val="22"/>
          <w:szCs w:val="22"/>
          <w:lang w:val="en-GB"/>
        </w:rPr>
      </w:pPr>
      <w:r w:rsidRPr="00D162CA">
        <w:rPr>
          <w:rFonts w:asciiTheme="majorHAnsi" w:hAnsiTheme="majorHAnsi" w:cstheme="majorHAnsi"/>
          <w:sz w:val="22"/>
          <w:szCs w:val="22"/>
          <w:lang w:val="en-GB"/>
        </w:rPr>
        <w:t xml:space="preserve">Vegetables </w:t>
      </w:r>
      <w:r w:rsidR="00EB2053" w:rsidRPr="00D162CA">
        <w:rPr>
          <w:rFonts w:asciiTheme="majorHAnsi" w:hAnsiTheme="majorHAnsi" w:cstheme="majorHAnsi"/>
          <w:sz w:val="22"/>
          <w:szCs w:val="22"/>
          <w:lang w:val="en-GB"/>
        </w:rPr>
        <w:t>“polpette</w:t>
      </w:r>
      <w:r w:rsidR="00267C9B" w:rsidRPr="00D162CA">
        <w:rPr>
          <w:rFonts w:asciiTheme="majorHAnsi" w:hAnsiTheme="majorHAnsi" w:cstheme="majorHAnsi"/>
          <w:sz w:val="22"/>
          <w:szCs w:val="22"/>
          <w:lang w:val="en-GB"/>
        </w:rPr>
        <w:t>s</w:t>
      </w:r>
      <w:r w:rsidR="00EB2053" w:rsidRPr="00D162CA">
        <w:rPr>
          <w:rFonts w:asciiTheme="majorHAnsi" w:hAnsiTheme="majorHAnsi" w:cstheme="majorHAnsi"/>
          <w:sz w:val="22"/>
          <w:szCs w:val="22"/>
          <w:lang w:val="en-GB"/>
        </w:rPr>
        <w:t>” (balls)</w:t>
      </w:r>
      <w:r w:rsidR="00FE160C" w:rsidRPr="00D162CA">
        <w:rPr>
          <w:rFonts w:asciiTheme="majorHAnsi" w:hAnsiTheme="majorHAnsi" w:cstheme="majorHAnsi"/>
          <w:sz w:val="22"/>
          <w:szCs w:val="22"/>
          <w:lang w:val="en-GB"/>
        </w:rPr>
        <w:t xml:space="preserve"> developed in WP3</w:t>
      </w:r>
    </w:p>
    <w:p w:rsidR="00FE160C" w:rsidRPr="00D162CA" w:rsidRDefault="00FE160C" w:rsidP="0094619B">
      <w:pPr>
        <w:spacing w:line="360" w:lineRule="auto"/>
        <w:ind w:left="284"/>
        <w:rPr>
          <w:rFonts w:asciiTheme="majorHAnsi" w:hAnsiTheme="majorHAnsi" w:cstheme="majorHAnsi"/>
          <w:sz w:val="22"/>
          <w:szCs w:val="22"/>
          <w:lang w:val="en-GB"/>
        </w:rPr>
      </w:pPr>
      <w:r w:rsidRPr="00D162CA">
        <w:rPr>
          <w:rFonts w:asciiTheme="majorHAnsi" w:hAnsiTheme="majorHAnsi" w:cstheme="majorHAnsi"/>
          <w:sz w:val="22"/>
          <w:szCs w:val="22"/>
          <w:lang w:val="en-GB"/>
        </w:rPr>
        <w:t>§ Rationale for dish selection: the one which better filled nutrition requirements</w:t>
      </w:r>
    </w:p>
    <w:p w:rsidR="0039011F" w:rsidRPr="00D162CA" w:rsidRDefault="00A22012" w:rsidP="0094619B">
      <w:pPr>
        <w:spacing w:line="360" w:lineRule="auto"/>
        <w:ind w:left="284"/>
        <w:rPr>
          <w:rFonts w:asciiTheme="majorHAnsi" w:hAnsiTheme="majorHAnsi" w:cstheme="majorHAnsi"/>
          <w:sz w:val="22"/>
          <w:szCs w:val="22"/>
          <w:lang w:val="en-GB"/>
        </w:rPr>
      </w:pPr>
      <w:r w:rsidRPr="00D162CA">
        <w:rPr>
          <w:rFonts w:asciiTheme="majorHAnsi" w:hAnsiTheme="majorHAnsi" w:cstheme="majorHAnsi"/>
          <w:sz w:val="22"/>
          <w:szCs w:val="22"/>
          <w:lang w:val="en-GB"/>
        </w:rPr>
        <w:t>§ Same portion and</w:t>
      </w:r>
      <w:r w:rsidR="0039011F" w:rsidRPr="00D162CA">
        <w:rPr>
          <w:rFonts w:asciiTheme="majorHAnsi" w:hAnsiTheme="majorHAnsi" w:cstheme="majorHAnsi"/>
          <w:sz w:val="22"/>
          <w:szCs w:val="22"/>
          <w:lang w:val="en-GB"/>
        </w:rPr>
        <w:t xml:space="preserve"> same shape in all countries</w:t>
      </w:r>
      <w:r w:rsidR="003503CB" w:rsidRPr="00D162CA">
        <w:rPr>
          <w:rFonts w:asciiTheme="majorHAnsi" w:hAnsiTheme="majorHAnsi" w:cstheme="majorHAnsi"/>
          <w:sz w:val="22"/>
          <w:szCs w:val="22"/>
          <w:lang w:val="en-GB"/>
        </w:rPr>
        <w:t xml:space="preserve"> (120g in total)</w:t>
      </w:r>
    </w:p>
    <w:p w:rsidR="00FE51E1" w:rsidRPr="00D162CA" w:rsidRDefault="0039011F" w:rsidP="0094619B">
      <w:pPr>
        <w:spacing w:line="360" w:lineRule="auto"/>
        <w:ind w:left="284"/>
        <w:rPr>
          <w:rFonts w:asciiTheme="majorHAnsi" w:hAnsiTheme="majorHAnsi" w:cstheme="majorHAnsi"/>
          <w:sz w:val="22"/>
          <w:szCs w:val="22"/>
          <w:lang w:val="en-GB"/>
        </w:rPr>
      </w:pPr>
      <w:r w:rsidRPr="00D162CA">
        <w:rPr>
          <w:rFonts w:asciiTheme="majorHAnsi" w:hAnsiTheme="majorHAnsi" w:cstheme="majorHAnsi"/>
          <w:sz w:val="22"/>
          <w:szCs w:val="22"/>
          <w:lang w:val="en-GB"/>
        </w:rPr>
        <w:t>§ Side dish</w:t>
      </w:r>
      <w:r w:rsidR="00A22012" w:rsidRPr="00D162CA">
        <w:rPr>
          <w:rFonts w:asciiTheme="majorHAnsi" w:hAnsiTheme="majorHAnsi" w:cstheme="majorHAnsi"/>
          <w:sz w:val="22"/>
          <w:szCs w:val="22"/>
          <w:lang w:val="en-GB"/>
        </w:rPr>
        <w:t>: starches</w:t>
      </w:r>
      <w:r w:rsidR="00203EE4" w:rsidRPr="00D162CA">
        <w:rPr>
          <w:rFonts w:asciiTheme="majorHAnsi" w:hAnsiTheme="majorHAnsi" w:cstheme="majorHAnsi"/>
          <w:sz w:val="22"/>
          <w:szCs w:val="22"/>
          <w:lang w:val="en-GB"/>
        </w:rPr>
        <w:t xml:space="preserve"> (rice or pasta)</w:t>
      </w:r>
      <w:r w:rsidR="00A22012" w:rsidRPr="00D162CA">
        <w:rPr>
          <w:rFonts w:asciiTheme="majorHAnsi" w:hAnsiTheme="majorHAnsi" w:cstheme="majorHAnsi"/>
          <w:sz w:val="22"/>
          <w:szCs w:val="22"/>
          <w:lang w:val="en-GB"/>
        </w:rPr>
        <w:t xml:space="preserve"> + </w:t>
      </w:r>
      <w:r w:rsidR="00203EE4" w:rsidRPr="00D162CA">
        <w:rPr>
          <w:rFonts w:asciiTheme="majorHAnsi" w:hAnsiTheme="majorHAnsi" w:cstheme="majorHAnsi"/>
          <w:sz w:val="22"/>
          <w:szCs w:val="22"/>
          <w:lang w:val="en-GB"/>
        </w:rPr>
        <w:t xml:space="preserve">tomato </w:t>
      </w:r>
      <w:r w:rsidR="00A22012" w:rsidRPr="00D162CA">
        <w:rPr>
          <w:rFonts w:asciiTheme="majorHAnsi" w:hAnsiTheme="majorHAnsi" w:cstheme="majorHAnsi"/>
          <w:sz w:val="22"/>
          <w:szCs w:val="22"/>
          <w:lang w:val="en-GB"/>
        </w:rPr>
        <w:t>sauce</w:t>
      </w:r>
    </w:p>
    <w:p w:rsidR="0039011F" w:rsidRPr="00D162CA" w:rsidRDefault="00E36C90" w:rsidP="0094619B">
      <w:pPr>
        <w:spacing w:line="360" w:lineRule="auto"/>
        <w:ind w:left="284"/>
        <w:rPr>
          <w:rFonts w:asciiTheme="majorHAnsi" w:hAnsiTheme="majorHAnsi" w:cstheme="majorHAnsi"/>
          <w:sz w:val="22"/>
          <w:szCs w:val="22"/>
          <w:lang w:val="en-GB"/>
        </w:rPr>
      </w:pPr>
      <w:r w:rsidRPr="00D162CA">
        <w:rPr>
          <w:rFonts w:asciiTheme="majorHAnsi" w:hAnsiTheme="majorHAnsi" w:cstheme="majorHAnsi"/>
          <w:sz w:val="22"/>
          <w:szCs w:val="22"/>
          <w:lang w:val="en-GB"/>
        </w:rPr>
        <w:t>§ Alternative dishes: meat balls and</w:t>
      </w:r>
      <w:r w:rsidR="006F23E8" w:rsidRPr="00D162CA">
        <w:rPr>
          <w:rFonts w:asciiTheme="majorHAnsi" w:hAnsiTheme="majorHAnsi" w:cstheme="majorHAnsi"/>
          <w:sz w:val="22"/>
          <w:szCs w:val="22"/>
          <w:lang w:val="en-GB"/>
        </w:rPr>
        <w:t xml:space="preserve"> fish cakes</w:t>
      </w:r>
    </w:p>
    <w:p w:rsidR="00F3256C" w:rsidRPr="00D162CA" w:rsidRDefault="00E36C90" w:rsidP="0094619B">
      <w:pPr>
        <w:pStyle w:val="Heading4"/>
        <w:spacing w:line="360" w:lineRule="auto"/>
        <w:jc w:val="both"/>
        <w:rPr>
          <w:rFonts w:cstheme="majorHAnsi"/>
          <w:sz w:val="22"/>
          <w:szCs w:val="22"/>
          <w:lang w:val="en-GB"/>
        </w:rPr>
      </w:pPr>
      <w:r w:rsidRPr="00D162CA">
        <w:rPr>
          <w:rFonts w:cstheme="majorHAnsi"/>
          <w:sz w:val="22"/>
          <w:szCs w:val="22"/>
          <w:lang w:val="en-GB"/>
        </w:rPr>
        <w:t>C</w:t>
      </w:r>
      <w:r w:rsidR="00F3256C" w:rsidRPr="00D162CA">
        <w:rPr>
          <w:rFonts w:cstheme="majorHAnsi"/>
          <w:sz w:val="22"/>
          <w:szCs w:val="22"/>
          <w:lang w:val="en-GB"/>
        </w:rPr>
        <w:t>onditions</w:t>
      </w:r>
    </w:p>
    <w:p w:rsidR="0039011F" w:rsidRPr="00D162CA" w:rsidRDefault="0039011F" w:rsidP="0094619B">
      <w:pPr>
        <w:spacing w:line="360" w:lineRule="auto"/>
        <w:ind w:left="284"/>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 xml:space="preserve">§ Neutral= 3 choices of dish presented as equal opportunities </w:t>
      </w:r>
    </w:p>
    <w:p w:rsidR="00E36C90" w:rsidRPr="00D162CA" w:rsidRDefault="00E36C90" w:rsidP="0094619B">
      <w:pPr>
        <w:spacing w:line="360" w:lineRule="auto"/>
        <w:ind w:left="284"/>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 Nudging=</w:t>
      </w:r>
      <w:r w:rsidR="0039011F" w:rsidRPr="00D162CA">
        <w:rPr>
          <w:rFonts w:asciiTheme="majorHAnsi" w:hAnsiTheme="majorHAnsi" w:cstheme="majorHAnsi"/>
          <w:sz w:val="22"/>
          <w:szCs w:val="22"/>
          <w:lang w:val="en-GB"/>
        </w:rPr>
        <w:t xml:space="preserve"> target dish </w:t>
      </w:r>
      <w:r w:rsidRPr="00D162CA">
        <w:rPr>
          <w:rFonts w:asciiTheme="majorHAnsi" w:hAnsiTheme="majorHAnsi" w:cstheme="majorHAnsi"/>
          <w:sz w:val="22"/>
          <w:szCs w:val="22"/>
          <w:lang w:val="en-GB"/>
        </w:rPr>
        <w:t xml:space="preserve">displayed as the </w:t>
      </w:r>
      <w:r w:rsidR="0039011F" w:rsidRPr="00D162CA">
        <w:rPr>
          <w:rFonts w:asciiTheme="majorHAnsi" w:hAnsiTheme="majorHAnsi" w:cstheme="majorHAnsi"/>
          <w:sz w:val="22"/>
          <w:szCs w:val="22"/>
          <w:lang w:val="en-GB"/>
        </w:rPr>
        <w:t>“dish of the day”</w:t>
      </w:r>
    </w:p>
    <w:p w:rsidR="00203EE4" w:rsidRPr="00D162CA" w:rsidRDefault="00E36C90" w:rsidP="0094619B">
      <w:pPr>
        <w:spacing w:line="360" w:lineRule="auto"/>
        <w:ind w:firstLine="284"/>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w:t>
      </w:r>
      <w:r w:rsidR="003503CB" w:rsidRPr="00D162CA">
        <w:rPr>
          <w:rFonts w:asciiTheme="majorHAnsi" w:hAnsiTheme="majorHAnsi" w:cstheme="majorHAnsi"/>
          <w:sz w:val="22"/>
          <w:szCs w:val="22"/>
          <w:lang w:val="en-GB"/>
        </w:rPr>
        <w:t xml:space="preserve">The </w:t>
      </w:r>
      <w:r w:rsidR="00203EE4" w:rsidRPr="00D162CA">
        <w:rPr>
          <w:rFonts w:asciiTheme="majorHAnsi" w:hAnsiTheme="majorHAnsi" w:cstheme="majorHAnsi"/>
          <w:sz w:val="22"/>
          <w:szCs w:val="22"/>
          <w:lang w:val="en-GB"/>
        </w:rPr>
        <w:t>names of dishes w</w:t>
      </w:r>
      <w:r w:rsidR="003503CB" w:rsidRPr="00D162CA">
        <w:rPr>
          <w:rFonts w:asciiTheme="majorHAnsi" w:hAnsiTheme="majorHAnsi" w:cstheme="majorHAnsi"/>
          <w:sz w:val="22"/>
          <w:szCs w:val="22"/>
          <w:lang w:val="en-GB"/>
        </w:rPr>
        <w:t>ere</w:t>
      </w:r>
      <w:r w:rsidR="00203EE4" w:rsidRPr="00D162CA">
        <w:rPr>
          <w:rFonts w:asciiTheme="majorHAnsi" w:hAnsiTheme="majorHAnsi" w:cstheme="majorHAnsi"/>
          <w:sz w:val="22"/>
          <w:szCs w:val="22"/>
          <w:lang w:val="en-GB"/>
        </w:rPr>
        <w:t xml:space="preserve"> constant over the experiment in </w:t>
      </w:r>
      <w:r w:rsidR="003503CB" w:rsidRPr="00D162CA">
        <w:rPr>
          <w:rFonts w:asciiTheme="majorHAnsi" w:hAnsiTheme="majorHAnsi" w:cstheme="majorHAnsi"/>
          <w:sz w:val="22"/>
          <w:szCs w:val="22"/>
          <w:lang w:val="en-GB"/>
        </w:rPr>
        <w:t xml:space="preserve">each </w:t>
      </w:r>
      <w:r w:rsidR="00203EE4" w:rsidRPr="00D162CA">
        <w:rPr>
          <w:rFonts w:asciiTheme="majorHAnsi" w:hAnsiTheme="majorHAnsi" w:cstheme="majorHAnsi"/>
          <w:sz w:val="22"/>
          <w:szCs w:val="22"/>
          <w:lang w:val="en-GB"/>
        </w:rPr>
        <w:t>country</w:t>
      </w:r>
    </w:p>
    <w:p w:rsidR="00D73736" w:rsidRPr="00D162CA" w:rsidRDefault="00D73736" w:rsidP="0094619B">
      <w:pPr>
        <w:pStyle w:val="Heading4"/>
        <w:spacing w:line="360" w:lineRule="auto"/>
        <w:jc w:val="both"/>
        <w:rPr>
          <w:rFonts w:cstheme="majorHAnsi"/>
          <w:sz w:val="22"/>
          <w:szCs w:val="22"/>
          <w:lang w:val="en-GB"/>
        </w:rPr>
      </w:pPr>
      <w:r w:rsidRPr="00D162CA">
        <w:rPr>
          <w:rFonts w:cstheme="majorHAnsi"/>
          <w:sz w:val="22"/>
          <w:szCs w:val="22"/>
          <w:lang w:val="en-GB"/>
        </w:rPr>
        <w:t>Sample criteria</w:t>
      </w:r>
    </w:p>
    <w:p w:rsidR="0039011F" w:rsidRPr="00D162CA" w:rsidRDefault="0030681C" w:rsidP="0094619B">
      <w:pPr>
        <w:pStyle w:val="ListParagraph"/>
        <w:numPr>
          <w:ilvl w:val="0"/>
          <w:numId w:val="33"/>
        </w:numPr>
        <w:spacing w:line="360" w:lineRule="auto"/>
        <w:ind w:left="284" w:hanging="284"/>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S</w:t>
      </w:r>
      <w:r w:rsidR="0039011F" w:rsidRPr="00D162CA">
        <w:rPr>
          <w:rFonts w:asciiTheme="majorHAnsi" w:hAnsiTheme="majorHAnsi" w:cstheme="majorHAnsi"/>
          <w:sz w:val="22"/>
          <w:szCs w:val="22"/>
          <w:lang w:val="en-GB"/>
        </w:rPr>
        <w:t>ample size on the basis of the pilot te</w:t>
      </w:r>
      <w:r w:rsidR="00F3256C" w:rsidRPr="00D162CA">
        <w:rPr>
          <w:rFonts w:asciiTheme="majorHAnsi" w:hAnsiTheme="majorHAnsi" w:cstheme="majorHAnsi"/>
          <w:sz w:val="22"/>
          <w:szCs w:val="22"/>
          <w:lang w:val="en-GB"/>
        </w:rPr>
        <w:t>st conducted in I</w:t>
      </w:r>
      <w:r w:rsidR="001B7DCB" w:rsidRPr="00D162CA">
        <w:rPr>
          <w:rFonts w:asciiTheme="majorHAnsi" w:hAnsiTheme="majorHAnsi" w:cstheme="majorHAnsi"/>
          <w:sz w:val="22"/>
          <w:szCs w:val="22"/>
          <w:lang w:val="en-GB"/>
        </w:rPr>
        <w:t xml:space="preserve">nstitute </w:t>
      </w:r>
      <w:r w:rsidR="00F3256C" w:rsidRPr="00D162CA">
        <w:rPr>
          <w:rFonts w:asciiTheme="majorHAnsi" w:hAnsiTheme="majorHAnsi" w:cstheme="majorHAnsi"/>
          <w:sz w:val="22"/>
          <w:szCs w:val="22"/>
          <w:lang w:val="en-GB"/>
        </w:rPr>
        <w:t>P</w:t>
      </w:r>
      <w:r w:rsidR="001B7DCB" w:rsidRPr="00D162CA">
        <w:rPr>
          <w:rFonts w:asciiTheme="majorHAnsi" w:hAnsiTheme="majorHAnsi" w:cstheme="majorHAnsi"/>
          <w:sz w:val="22"/>
          <w:szCs w:val="22"/>
          <w:lang w:val="en-GB"/>
        </w:rPr>
        <w:t xml:space="preserve">aul </w:t>
      </w:r>
      <w:r w:rsidR="00F3256C" w:rsidRPr="00D162CA">
        <w:rPr>
          <w:rFonts w:asciiTheme="majorHAnsi" w:hAnsiTheme="majorHAnsi" w:cstheme="majorHAnsi"/>
          <w:sz w:val="22"/>
          <w:szCs w:val="22"/>
          <w:lang w:val="en-GB"/>
        </w:rPr>
        <w:t>B</w:t>
      </w:r>
      <w:r w:rsidR="001B7DCB" w:rsidRPr="00D162CA">
        <w:rPr>
          <w:rFonts w:asciiTheme="majorHAnsi" w:hAnsiTheme="majorHAnsi" w:cstheme="majorHAnsi"/>
          <w:sz w:val="22"/>
          <w:szCs w:val="22"/>
          <w:lang w:val="en-GB"/>
        </w:rPr>
        <w:t>ocuse (IPB)</w:t>
      </w:r>
      <w:r w:rsidR="00F3256C" w:rsidRPr="00D162CA">
        <w:rPr>
          <w:rFonts w:asciiTheme="majorHAnsi" w:hAnsiTheme="majorHAnsi" w:cstheme="majorHAnsi"/>
          <w:sz w:val="22"/>
          <w:szCs w:val="22"/>
          <w:lang w:val="en-GB"/>
        </w:rPr>
        <w:t xml:space="preserve"> in November</w:t>
      </w:r>
      <w:r w:rsidR="0039011F" w:rsidRPr="00D162CA">
        <w:rPr>
          <w:rFonts w:asciiTheme="majorHAnsi" w:hAnsiTheme="majorHAnsi" w:cstheme="majorHAnsi"/>
          <w:sz w:val="22"/>
          <w:szCs w:val="22"/>
          <w:lang w:val="en-GB"/>
        </w:rPr>
        <w:t xml:space="preserve"> </w:t>
      </w:r>
      <w:r w:rsidR="001B7DCB" w:rsidRPr="00D162CA">
        <w:rPr>
          <w:rFonts w:asciiTheme="majorHAnsi" w:hAnsiTheme="majorHAnsi" w:cstheme="majorHAnsi"/>
          <w:sz w:val="22"/>
          <w:szCs w:val="22"/>
          <w:lang w:val="en-GB"/>
        </w:rPr>
        <w:t>201</w:t>
      </w:r>
      <w:r w:rsidR="008957F8" w:rsidRPr="00D162CA">
        <w:rPr>
          <w:rFonts w:asciiTheme="majorHAnsi" w:hAnsiTheme="majorHAnsi" w:cstheme="majorHAnsi"/>
          <w:sz w:val="22"/>
          <w:szCs w:val="22"/>
          <w:lang w:val="en-GB"/>
        </w:rPr>
        <w:t>5</w:t>
      </w:r>
    </w:p>
    <w:p w:rsidR="0030681C" w:rsidRPr="00D162CA" w:rsidRDefault="00203EE4" w:rsidP="0094619B">
      <w:pPr>
        <w:pStyle w:val="ListParagraph"/>
        <w:numPr>
          <w:ilvl w:val="0"/>
          <w:numId w:val="28"/>
        </w:numPr>
        <w:spacing w:line="360" w:lineRule="auto"/>
        <w:ind w:left="284" w:hanging="284"/>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Minimum of 88 individuals in each centre and age group</w:t>
      </w:r>
    </w:p>
    <w:p w:rsidR="0030681C" w:rsidRPr="00D162CA" w:rsidRDefault="00E36C90" w:rsidP="0094619B">
      <w:pPr>
        <w:pStyle w:val="ListParagraph"/>
        <w:spacing w:line="360" w:lineRule="auto"/>
        <w:ind w:left="284"/>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 xml:space="preserve">§ </w:t>
      </w:r>
      <w:r w:rsidR="00203EE4" w:rsidRPr="00D162CA">
        <w:rPr>
          <w:rFonts w:asciiTheme="majorHAnsi" w:hAnsiTheme="majorHAnsi" w:cstheme="majorHAnsi"/>
          <w:sz w:val="22"/>
          <w:szCs w:val="22"/>
          <w:lang w:val="en-GB"/>
        </w:rPr>
        <w:t xml:space="preserve">Elderly: people over 65 </w:t>
      </w:r>
      <w:r w:rsidR="00203EE4" w:rsidRPr="00D162CA">
        <w:rPr>
          <w:rFonts w:asciiTheme="majorHAnsi" w:hAnsiTheme="majorHAnsi" w:cstheme="majorHAnsi"/>
          <w:sz w:val="22"/>
          <w:szCs w:val="22"/>
          <w:lang w:val="en-GB"/>
        </w:rPr>
        <w:sym w:font="Wingdings" w:char="F0E0"/>
      </w:r>
      <w:r w:rsidR="00203EE4" w:rsidRPr="00D162CA">
        <w:rPr>
          <w:rFonts w:asciiTheme="majorHAnsi" w:hAnsiTheme="majorHAnsi" w:cstheme="majorHAnsi"/>
          <w:sz w:val="22"/>
          <w:szCs w:val="22"/>
          <w:lang w:val="en-GB"/>
        </w:rPr>
        <w:t xml:space="preserve"> 44 (intervention) + 44 (control)</w:t>
      </w:r>
    </w:p>
    <w:p w:rsidR="0030681C" w:rsidRPr="00D162CA" w:rsidRDefault="00E36C90" w:rsidP="0094619B">
      <w:pPr>
        <w:pStyle w:val="ListParagraph"/>
        <w:spacing w:line="360" w:lineRule="auto"/>
        <w:ind w:left="284"/>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 xml:space="preserve">§ </w:t>
      </w:r>
      <w:r w:rsidR="00203EE4" w:rsidRPr="00D162CA">
        <w:rPr>
          <w:rFonts w:asciiTheme="majorHAnsi" w:hAnsiTheme="majorHAnsi" w:cstheme="majorHAnsi"/>
          <w:sz w:val="22"/>
          <w:szCs w:val="22"/>
          <w:lang w:val="en-GB"/>
        </w:rPr>
        <w:t>Adolescents: people between 12</w:t>
      </w:r>
      <w:r w:rsidR="0030681C" w:rsidRPr="00D162CA">
        <w:rPr>
          <w:rFonts w:asciiTheme="majorHAnsi" w:hAnsiTheme="majorHAnsi" w:cstheme="majorHAnsi"/>
          <w:sz w:val="22"/>
          <w:szCs w:val="22"/>
          <w:lang w:val="en-GB"/>
        </w:rPr>
        <w:t>-</w:t>
      </w:r>
      <w:r w:rsidR="00203EE4" w:rsidRPr="00D162CA">
        <w:rPr>
          <w:rFonts w:asciiTheme="majorHAnsi" w:hAnsiTheme="majorHAnsi" w:cstheme="majorHAnsi"/>
          <w:sz w:val="22"/>
          <w:szCs w:val="22"/>
          <w:lang w:val="en-GB"/>
        </w:rPr>
        <w:t xml:space="preserve">18 </w:t>
      </w:r>
      <w:r w:rsidR="00203EE4" w:rsidRPr="00D162CA">
        <w:rPr>
          <w:rFonts w:asciiTheme="majorHAnsi" w:hAnsiTheme="majorHAnsi" w:cstheme="majorHAnsi"/>
          <w:sz w:val="22"/>
          <w:szCs w:val="22"/>
          <w:lang w:val="en-GB"/>
        </w:rPr>
        <w:sym w:font="Wingdings" w:char="F0E0"/>
      </w:r>
      <w:r w:rsidR="00203EE4" w:rsidRPr="00D162CA">
        <w:rPr>
          <w:rFonts w:asciiTheme="majorHAnsi" w:hAnsiTheme="majorHAnsi" w:cstheme="majorHAnsi"/>
          <w:sz w:val="22"/>
          <w:szCs w:val="22"/>
          <w:lang w:val="en-GB"/>
        </w:rPr>
        <w:t xml:space="preserve"> 44 (intervention) + 44 (control)</w:t>
      </w:r>
    </w:p>
    <w:p w:rsidR="0030681C" w:rsidRPr="00D162CA" w:rsidRDefault="00E36C90" w:rsidP="0094619B">
      <w:pPr>
        <w:pStyle w:val="ListParagraph"/>
        <w:spacing w:line="360" w:lineRule="auto"/>
        <w:ind w:left="284"/>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 xml:space="preserve">§ </w:t>
      </w:r>
      <w:r w:rsidR="0030681C" w:rsidRPr="00D162CA">
        <w:rPr>
          <w:rFonts w:asciiTheme="majorHAnsi" w:hAnsiTheme="majorHAnsi" w:cstheme="majorHAnsi"/>
          <w:sz w:val="22"/>
          <w:szCs w:val="22"/>
          <w:lang w:val="en-GB"/>
        </w:rPr>
        <w:t>50% male and female (preferable)</w:t>
      </w:r>
    </w:p>
    <w:p w:rsidR="00203EE4" w:rsidRPr="00D162CA" w:rsidRDefault="00203EE4" w:rsidP="0094619B">
      <w:pPr>
        <w:spacing w:line="360" w:lineRule="auto"/>
        <w:jc w:val="both"/>
        <w:rPr>
          <w:rFonts w:asciiTheme="majorHAnsi" w:hAnsiTheme="majorHAnsi" w:cstheme="majorHAnsi"/>
          <w:sz w:val="22"/>
          <w:szCs w:val="22"/>
          <w:lang w:val="en-GB"/>
        </w:rPr>
      </w:pPr>
      <w:r w:rsidRPr="00D162CA">
        <w:rPr>
          <w:rFonts w:asciiTheme="majorHAnsi" w:hAnsiTheme="majorHAnsi" w:cstheme="majorHAnsi"/>
          <w:b/>
          <w:sz w:val="22"/>
          <w:szCs w:val="22"/>
          <w:lang w:val="en-GB"/>
        </w:rPr>
        <w:t>Alpha:</w:t>
      </w:r>
      <w:r w:rsidRPr="00D162CA">
        <w:rPr>
          <w:rFonts w:asciiTheme="majorHAnsi" w:hAnsiTheme="majorHAnsi" w:cstheme="majorHAnsi"/>
          <w:sz w:val="22"/>
          <w:szCs w:val="22"/>
          <w:lang w:val="en-GB"/>
        </w:rPr>
        <w:t xml:space="preserve"> 0.05</w:t>
      </w:r>
    </w:p>
    <w:p w:rsidR="00203EE4" w:rsidRPr="00D162CA" w:rsidRDefault="00203EE4" w:rsidP="0094619B">
      <w:pPr>
        <w:tabs>
          <w:tab w:val="left" w:pos="2640"/>
        </w:tabs>
        <w:spacing w:line="360" w:lineRule="auto"/>
        <w:jc w:val="both"/>
        <w:rPr>
          <w:rFonts w:asciiTheme="majorHAnsi" w:hAnsiTheme="majorHAnsi" w:cstheme="majorHAnsi"/>
          <w:sz w:val="22"/>
          <w:szCs w:val="22"/>
          <w:lang w:val="en-GB"/>
        </w:rPr>
      </w:pPr>
      <w:r w:rsidRPr="00D162CA">
        <w:rPr>
          <w:rFonts w:asciiTheme="majorHAnsi" w:hAnsiTheme="majorHAnsi" w:cstheme="majorHAnsi"/>
          <w:b/>
          <w:sz w:val="22"/>
          <w:szCs w:val="22"/>
          <w:lang w:val="en-GB"/>
        </w:rPr>
        <w:t>Power:</w:t>
      </w:r>
      <w:r w:rsidRPr="00D162CA">
        <w:rPr>
          <w:rFonts w:asciiTheme="majorHAnsi" w:hAnsiTheme="majorHAnsi" w:cstheme="majorHAnsi"/>
          <w:sz w:val="22"/>
          <w:szCs w:val="22"/>
          <w:lang w:val="en-GB"/>
        </w:rPr>
        <w:t xml:space="preserve"> 0.80</w:t>
      </w:r>
    </w:p>
    <w:p w:rsidR="00205236" w:rsidRPr="00D162CA" w:rsidRDefault="006071AB" w:rsidP="0094619B">
      <w:pPr>
        <w:pStyle w:val="Heading4"/>
        <w:spacing w:line="360" w:lineRule="auto"/>
        <w:jc w:val="both"/>
        <w:rPr>
          <w:rFonts w:cstheme="majorHAnsi"/>
          <w:sz w:val="22"/>
          <w:szCs w:val="22"/>
          <w:lang w:val="en-GB"/>
        </w:rPr>
      </w:pPr>
      <w:r w:rsidRPr="00D162CA">
        <w:rPr>
          <w:rFonts w:cstheme="majorHAnsi"/>
          <w:sz w:val="22"/>
          <w:szCs w:val="22"/>
          <w:lang w:val="en-GB"/>
        </w:rPr>
        <w:t>Logistics:</w:t>
      </w:r>
    </w:p>
    <w:p w:rsidR="006071AB" w:rsidRPr="00D162CA" w:rsidRDefault="00D0116D" w:rsidP="0094619B">
      <w:pPr>
        <w:spacing w:before="120" w:after="120" w:line="360" w:lineRule="auto"/>
        <w:ind w:firstLine="720"/>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Each</w:t>
      </w:r>
      <w:r w:rsidR="00E36C90" w:rsidRPr="00D162CA">
        <w:rPr>
          <w:rFonts w:asciiTheme="majorHAnsi" w:hAnsiTheme="majorHAnsi" w:cstheme="majorHAnsi"/>
          <w:sz w:val="22"/>
          <w:szCs w:val="22"/>
          <w:lang w:val="en-GB"/>
        </w:rPr>
        <w:t xml:space="preserve"> VeggiEAT centre (Copenhagen</w:t>
      </w:r>
      <w:r w:rsidRPr="00D162CA">
        <w:rPr>
          <w:rFonts w:asciiTheme="majorHAnsi" w:hAnsiTheme="majorHAnsi" w:cstheme="majorHAnsi"/>
          <w:sz w:val="22"/>
          <w:szCs w:val="22"/>
          <w:lang w:val="en-GB"/>
        </w:rPr>
        <w:t>,</w:t>
      </w:r>
      <w:r w:rsidR="00E36C90" w:rsidRPr="00D162CA">
        <w:rPr>
          <w:rFonts w:asciiTheme="majorHAnsi" w:hAnsiTheme="majorHAnsi" w:cstheme="majorHAnsi"/>
          <w:sz w:val="22"/>
          <w:szCs w:val="22"/>
          <w:lang w:val="en-GB"/>
        </w:rPr>
        <w:t xml:space="preserve"> L</w:t>
      </w:r>
      <w:r w:rsidR="00E33273" w:rsidRPr="00D162CA">
        <w:rPr>
          <w:rFonts w:asciiTheme="majorHAnsi" w:hAnsiTheme="majorHAnsi" w:cstheme="majorHAnsi"/>
          <w:sz w:val="22"/>
          <w:szCs w:val="22"/>
          <w:lang w:val="en-GB"/>
        </w:rPr>
        <w:t>yon</w:t>
      </w:r>
      <w:r w:rsidR="00E36C90" w:rsidRPr="00D162CA">
        <w:rPr>
          <w:rFonts w:asciiTheme="majorHAnsi" w:hAnsiTheme="majorHAnsi" w:cstheme="majorHAnsi"/>
          <w:sz w:val="22"/>
          <w:szCs w:val="22"/>
          <w:lang w:val="en-GB"/>
        </w:rPr>
        <w:t xml:space="preserve">, Florence and Bournemouth) </w:t>
      </w:r>
      <w:r w:rsidR="008957F8" w:rsidRPr="00D162CA">
        <w:rPr>
          <w:rFonts w:asciiTheme="majorHAnsi" w:hAnsiTheme="majorHAnsi" w:cstheme="majorHAnsi"/>
          <w:sz w:val="22"/>
          <w:szCs w:val="22"/>
          <w:lang w:val="en-GB"/>
        </w:rPr>
        <w:t>contacted c</w:t>
      </w:r>
      <w:r w:rsidR="00E36C90" w:rsidRPr="00D162CA">
        <w:rPr>
          <w:rFonts w:asciiTheme="majorHAnsi" w:hAnsiTheme="majorHAnsi" w:cstheme="majorHAnsi"/>
          <w:sz w:val="22"/>
          <w:szCs w:val="22"/>
          <w:lang w:val="en-GB"/>
        </w:rPr>
        <w:t>atering providers</w:t>
      </w:r>
      <w:r w:rsidR="008957F8" w:rsidRPr="00D162CA">
        <w:rPr>
          <w:rFonts w:asciiTheme="majorHAnsi" w:hAnsiTheme="majorHAnsi" w:cstheme="majorHAnsi"/>
          <w:sz w:val="22"/>
          <w:szCs w:val="22"/>
          <w:lang w:val="en-GB"/>
        </w:rPr>
        <w:t xml:space="preserve"> </w:t>
      </w:r>
      <w:r w:rsidR="00AA51CA">
        <w:rPr>
          <w:rFonts w:asciiTheme="majorHAnsi" w:hAnsiTheme="majorHAnsi" w:cstheme="majorHAnsi"/>
          <w:sz w:val="22"/>
          <w:szCs w:val="22"/>
          <w:lang w:val="en-GB"/>
        </w:rPr>
        <w:t>to explain</w:t>
      </w:r>
      <w:r w:rsidR="00E36C90" w:rsidRPr="00D162CA">
        <w:rPr>
          <w:rFonts w:asciiTheme="majorHAnsi" w:hAnsiTheme="majorHAnsi" w:cstheme="majorHAnsi"/>
          <w:sz w:val="22"/>
          <w:szCs w:val="22"/>
          <w:lang w:val="en-GB"/>
        </w:rPr>
        <w:t xml:space="preserve"> the study</w:t>
      </w:r>
      <w:r w:rsidRPr="00D162CA">
        <w:rPr>
          <w:rFonts w:asciiTheme="majorHAnsi" w:hAnsiTheme="majorHAnsi" w:cstheme="majorHAnsi"/>
          <w:sz w:val="22"/>
          <w:szCs w:val="22"/>
          <w:lang w:val="en-GB"/>
        </w:rPr>
        <w:t xml:space="preserve"> and </w:t>
      </w:r>
      <w:r w:rsidR="00AA51CA">
        <w:rPr>
          <w:rFonts w:asciiTheme="majorHAnsi" w:hAnsiTheme="majorHAnsi" w:cstheme="majorHAnsi"/>
          <w:sz w:val="22"/>
          <w:szCs w:val="22"/>
          <w:lang w:val="en-GB"/>
        </w:rPr>
        <w:t>volunteer</w:t>
      </w:r>
      <w:r w:rsidRPr="00D162CA">
        <w:rPr>
          <w:rFonts w:asciiTheme="majorHAnsi" w:hAnsiTheme="majorHAnsi" w:cstheme="majorHAnsi"/>
          <w:sz w:val="22"/>
          <w:szCs w:val="22"/>
          <w:lang w:val="en-GB"/>
        </w:rPr>
        <w:t xml:space="preserve"> </w:t>
      </w:r>
      <w:r w:rsidR="00E33273" w:rsidRPr="00D162CA">
        <w:rPr>
          <w:rFonts w:asciiTheme="majorHAnsi" w:hAnsiTheme="majorHAnsi" w:cstheme="majorHAnsi"/>
          <w:sz w:val="22"/>
          <w:szCs w:val="22"/>
          <w:lang w:val="en-GB"/>
        </w:rPr>
        <w:t>to</w:t>
      </w:r>
      <w:r w:rsidRPr="00D162CA">
        <w:rPr>
          <w:rFonts w:asciiTheme="majorHAnsi" w:hAnsiTheme="majorHAnsi" w:cstheme="majorHAnsi"/>
          <w:sz w:val="22"/>
          <w:szCs w:val="22"/>
          <w:lang w:val="en-GB"/>
        </w:rPr>
        <w:t xml:space="preserve"> participate.</w:t>
      </w:r>
      <w:r w:rsidR="008957F8" w:rsidRPr="00D162CA">
        <w:rPr>
          <w:rFonts w:asciiTheme="majorHAnsi" w:hAnsiTheme="majorHAnsi" w:cstheme="majorHAnsi"/>
          <w:sz w:val="22"/>
          <w:szCs w:val="22"/>
          <w:lang w:val="en-GB"/>
        </w:rPr>
        <w:t xml:space="preserve"> The</w:t>
      </w:r>
      <w:r w:rsidR="00A84028" w:rsidRPr="00D162CA">
        <w:rPr>
          <w:rFonts w:asciiTheme="majorHAnsi" w:hAnsiTheme="majorHAnsi" w:cstheme="majorHAnsi"/>
          <w:sz w:val="22"/>
          <w:szCs w:val="22"/>
          <w:lang w:val="en-GB"/>
        </w:rPr>
        <w:t xml:space="preserve"> </w:t>
      </w:r>
      <w:r w:rsidR="008957F8" w:rsidRPr="00D162CA">
        <w:rPr>
          <w:rFonts w:asciiTheme="majorHAnsi" w:hAnsiTheme="majorHAnsi" w:cstheme="majorHAnsi"/>
          <w:sz w:val="22"/>
          <w:szCs w:val="22"/>
          <w:lang w:val="en-GB"/>
        </w:rPr>
        <w:t xml:space="preserve">recruitment </w:t>
      </w:r>
      <w:r w:rsidR="00A84028" w:rsidRPr="00D162CA">
        <w:rPr>
          <w:rFonts w:asciiTheme="majorHAnsi" w:hAnsiTheme="majorHAnsi" w:cstheme="majorHAnsi"/>
          <w:sz w:val="22"/>
          <w:szCs w:val="22"/>
          <w:lang w:val="en-GB"/>
        </w:rPr>
        <w:t xml:space="preserve">of participants </w:t>
      </w:r>
      <w:r w:rsidR="008957F8" w:rsidRPr="00D162CA">
        <w:rPr>
          <w:rFonts w:asciiTheme="majorHAnsi" w:hAnsiTheme="majorHAnsi" w:cstheme="majorHAnsi"/>
          <w:sz w:val="22"/>
          <w:szCs w:val="22"/>
          <w:lang w:val="en-GB"/>
        </w:rPr>
        <w:t xml:space="preserve">was </w:t>
      </w:r>
      <w:r w:rsidR="00AA51CA">
        <w:rPr>
          <w:rFonts w:asciiTheme="majorHAnsi" w:hAnsiTheme="majorHAnsi" w:cstheme="majorHAnsi"/>
          <w:sz w:val="22"/>
          <w:szCs w:val="22"/>
          <w:lang w:val="en-GB"/>
        </w:rPr>
        <w:t>conducted</w:t>
      </w:r>
      <w:r w:rsidR="008957F8" w:rsidRPr="00D162CA">
        <w:rPr>
          <w:rFonts w:asciiTheme="majorHAnsi" w:hAnsiTheme="majorHAnsi" w:cstheme="majorHAnsi"/>
          <w:sz w:val="22"/>
          <w:szCs w:val="22"/>
          <w:lang w:val="en-GB"/>
        </w:rPr>
        <w:t xml:space="preserve"> in schools</w:t>
      </w:r>
      <w:r w:rsidR="00A84028" w:rsidRPr="00D162CA">
        <w:rPr>
          <w:rFonts w:asciiTheme="majorHAnsi" w:hAnsiTheme="majorHAnsi" w:cstheme="majorHAnsi"/>
          <w:sz w:val="22"/>
          <w:szCs w:val="22"/>
          <w:lang w:val="en-GB"/>
        </w:rPr>
        <w:t>,</w:t>
      </w:r>
      <w:r w:rsidR="008957F8" w:rsidRPr="00D162CA">
        <w:rPr>
          <w:rFonts w:asciiTheme="majorHAnsi" w:hAnsiTheme="majorHAnsi" w:cstheme="majorHAnsi"/>
          <w:sz w:val="22"/>
          <w:szCs w:val="22"/>
          <w:lang w:val="en-GB"/>
        </w:rPr>
        <w:t xml:space="preserve"> and </w:t>
      </w:r>
      <w:r w:rsidR="00AA51CA">
        <w:rPr>
          <w:rFonts w:asciiTheme="majorHAnsi" w:hAnsiTheme="majorHAnsi" w:cstheme="majorHAnsi"/>
          <w:sz w:val="22"/>
          <w:szCs w:val="22"/>
          <w:lang w:val="en-GB"/>
        </w:rPr>
        <w:t>senior</w:t>
      </w:r>
      <w:r w:rsidR="008957F8" w:rsidRPr="00D162CA">
        <w:rPr>
          <w:rFonts w:asciiTheme="majorHAnsi" w:hAnsiTheme="majorHAnsi" w:cstheme="majorHAnsi"/>
          <w:sz w:val="22"/>
          <w:szCs w:val="22"/>
          <w:lang w:val="en-GB"/>
        </w:rPr>
        <w:t xml:space="preserve"> </w:t>
      </w:r>
      <w:r w:rsidR="00A84028" w:rsidRPr="00D162CA">
        <w:rPr>
          <w:rFonts w:asciiTheme="majorHAnsi" w:hAnsiTheme="majorHAnsi" w:cstheme="majorHAnsi"/>
          <w:sz w:val="22"/>
          <w:szCs w:val="22"/>
          <w:lang w:val="en-GB"/>
        </w:rPr>
        <w:t xml:space="preserve">societies and </w:t>
      </w:r>
      <w:r w:rsidR="008957F8" w:rsidRPr="00D162CA">
        <w:rPr>
          <w:rFonts w:asciiTheme="majorHAnsi" w:hAnsiTheme="majorHAnsi" w:cstheme="majorHAnsi"/>
          <w:sz w:val="22"/>
          <w:szCs w:val="22"/>
          <w:lang w:val="en-GB"/>
        </w:rPr>
        <w:t>care centres, according to each particular</w:t>
      </w:r>
      <w:r w:rsidRPr="00D162CA">
        <w:rPr>
          <w:rFonts w:asciiTheme="majorHAnsi" w:hAnsiTheme="majorHAnsi" w:cstheme="majorHAnsi"/>
          <w:sz w:val="22"/>
          <w:szCs w:val="22"/>
          <w:lang w:val="en-GB"/>
        </w:rPr>
        <w:t xml:space="preserve"> scenario. </w:t>
      </w:r>
      <w:r w:rsidR="008957F8" w:rsidRPr="00D162CA">
        <w:rPr>
          <w:rFonts w:asciiTheme="majorHAnsi" w:hAnsiTheme="majorHAnsi" w:cstheme="majorHAnsi"/>
          <w:sz w:val="22"/>
          <w:szCs w:val="22"/>
          <w:lang w:val="en-GB"/>
        </w:rPr>
        <w:t>The p</w:t>
      </w:r>
      <w:r w:rsidR="006071AB" w:rsidRPr="00D162CA">
        <w:rPr>
          <w:rFonts w:asciiTheme="majorHAnsi" w:hAnsiTheme="majorHAnsi" w:cstheme="majorHAnsi"/>
          <w:sz w:val="22"/>
          <w:szCs w:val="22"/>
          <w:lang w:val="en-GB"/>
        </w:rPr>
        <w:t xml:space="preserve">reparation of </w:t>
      </w:r>
      <w:r w:rsidR="00AA51CA">
        <w:rPr>
          <w:rFonts w:asciiTheme="majorHAnsi" w:hAnsiTheme="majorHAnsi" w:cstheme="majorHAnsi"/>
          <w:sz w:val="22"/>
          <w:szCs w:val="22"/>
          <w:lang w:val="en-GB"/>
        </w:rPr>
        <w:t xml:space="preserve">the </w:t>
      </w:r>
      <w:r w:rsidR="008957F8" w:rsidRPr="00D162CA">
        <w:rPr>
          <w:rFonts w:asciiTheme="majorHAnsi" w:hAnsiTheme="majorHAnsi" w:cstheme="majorHAnsi"/>
          <w:sz w:val="22"/>
          <w:szCs w:val="22"/>
          <w:lang w:val="en-GB"/>
        </w:rPr>
        <w:t>VeggiEAT dish</w:t>
      </w:r>
      <w:r w:rsidR="006071AB" w:rsidRPr="00D162CA">
        <w:rPr>
          <w:rFonts w:asciiTheme="majorHAnsi" w:hAnsiTheme="majorHAnsi" w:cstheme="majorHAnsi"/>
          <w:sz w:val="22"/>
          <w:szCs w:val="22"/>
          <w:lang w:val="en-GB"/>
        </w:rPr>
        <w:t xml:space="preserve"> for</w:t>
      </w:r>
      <w:r w:rsidR="008957F8" w:rsidRPr="00D162CA">
        <w:rPr>
          <w:rFonts w:asciiTheme="majorHAnsi" w:hAnsiTheme="majorHAnsi" w:cstheme="majorHAnsi"/>
          <w:sz w:val="22"/>
          <w:szCs w:val="22"/>
          <w:lang w:val="en-GB"/>
        </w:rPr>
        <w:t xml:space="preserve"> the study</w:t>
      </w:r>
      <w:r w:rsidR="006071AB" w:rsidRPr="00D162CA">
        <w:rPr>
          <w:rFonts w:asciiTheme="majorHAnsi" w:hAnsiTheme="majorHAnsi" w:cstheme="majorHAnsi"/>
          <w:sz w:val="22"/>
          <w:szCs w:val="22"/>
          <w:lang w:val="en-GB"/>
        </w:rPr>
        <w:t xml:space="preserve"> </w:t>
      </w:r>
      <w:r w:rsidR="001B7DCB" w:rsidRPr="00D162CA">
        <w:rPr>
          <w:rFonts w:asciiTheme="majorHAnsi" w:hAnsiTheme="majorHAnsi" w:cstheme="majorHAnsi"/>
          <w:sz w:val="22"/>
          <w:szCs w:val="22"/>
          <w:lang w:val="en-GB"/>
        </w:rPr>
        <w:t>follow</w:t>
      </w:r>
      <w:r w:rsidR="008957F8" w:rsidRPr="00D162CA">
        <w:rPr>
          <w:rFonts w:asciiTheme="majorHAnsi" w:hAnsiTheme="majorHAnsi" w:cstheme="majorHAnsi"/>
          <w:sz w:val="22"/>
          <w:szCs w:val="22"/>
          <w:lang w:val="en-GB"/>
        </w:rPr>
        <w:t>ed</w:t>
      </w:r>
      <w:r w:rsidR="001B7DCB" w:rsidRPr="00D162CA">
        <w:rPr>
          <w:rFonts w:asciiTheme="majorHAnsi" w:hAnsiTheme="majorHAnsi" w:cstheme="majorHAnsi"/>
          <w:sz w:val="22"/>
          <w:szCs w:val="22"/>
          <w:lang w:val="en-GB"/>
        </w:rPr>
        <w:t xml:space="preserve"> the</w:t>
      </w:r>
      <w:r w:rsidR="008957F8" w:rsidRPr="00D162CA">
        <w:rPr>
          <w:rFonts w:asciiTheme="majorHAnsi" w:hAnsiTheme="majorHAnsi" w:cstheme="majorHAnsi"/>
          <w:sz w:val="22"/>
          <w:szCs w:val="22"/>
          <w:lang w:val="en-GB"/>
        </w:rPr>
        <w:t xml:space="preserve"> same</w:t>
      </w:r>
      <w:r w:rsidR="001B7DCB" w:rsidRPr="00D162CA">
        <w:rPr>
          <w:rFonts w:asciiTheme="majorHAnsi" w:hAnsiTheme="majorHAnsi" w:cstheme="majorHAnsi"/>
          <w:sz w:val="22"/>
          <w:szCs w:val="22"/>
          <w:lang w:val="en-GB"/>
        </w:rPr>
        <w:t xml:space="preserve"> re</w:t>
      </w:r>
      <w:r w:rsidR="006071AB" w:rsidRPr="00D162CA">
        <w:rPr>
          <w:rFonts w:asciiTheme="majorHAnsi" w:hAnsiTheme="majorHAnsi" w:cstheme="majorHAnsi"/>
          <w:sz w:val="22"/>
          <w:szCs w:val="22"/>
          <w:lang w:val="en-GB"/>
        </w:rPr>
        <w:t>cipe</w:t>
      </w:r>
      <w:r w:rsidR="001B7DCB" w:rsidRPr="00D162CA">
        <w:rPr>
          <w:rFonts w:asciiTheme="majorHAnsi" w:hAnsiTheme="majorHAnsi" w:cstheme="majorHAnsi"/>
          <w:sz w:val="22"/>
          <w:szCs w:val="22"/>
          <w:lang w:val="en-GB"/>
        </w:rPr>
        <w:t xml:space="preserve"> (</w:t>
      </w:r>
      <w:r w:rsidR="00F00BBC" w:rsidRPr="00D162CA">
        <w:rPr>
          <w:rFonts w:asciiTheme="majorHAnsi" w:hAnsiTheme="majorHAnsi" w:cstheme="majorHAnsi"/>
          <w:sz w:val="22"/>
          <w:szCs w:val="22"/>
          <w:lang w:val="en-GB"/>
        </w:rPr>
        <w:t>APPENDIX</w:t>
      </w:r>
      <w:r w:rsidR="00F36CC4" w:rsidRPr="00D162CA">
        <w:rPr>
          <w:rFonts w:asciiTheme="majorHAnsi" w:hAnsiTheme="majorHAnsi" w:cstheme="majorHAnsi"/>
          <w:sz w:val="22"/>
          <w:szCs w:val="22"/>
          <w:lang w:val="en-GB"/>
        </w:rPr>
        <w:t xml:space="preserve"> </w:t>
      </w:r>
      <w:r w:rsidR="00A340E1" w:rsidRPr="00D162CA">
        <w:rPr>
          <w:rFonts w:asciiTheme="majorHAnsi" w:hAnsiTheme="majorHAnsi" w:cstheme="majorHAnsi"/>
          <w:sz w:val="22"/>
          <w:szCs w:val="22"/>
          <w:lang w:val="en-GB"/>
        </w:rPr>
        <w:t>1</w:t>
      </w:r>
      <w:r w:rsidR="001B7DCB" w:rsidRPr="00D162CA">
        <w:rPr>
          <w:rFonts w:asciiTheme="majorHAnsi" w:hAnsiTheme="majorHAnsi" w:cstheme="majorHAnsi"/>
          <w:sz w:val="22"/>
          <w:szCs w:val="22"/>
          <w:lang w:val="en-GB"/>
        </w:rPr>
        <w:t>)</w:t>
      </w:r>
      <w:r w:rsidR="008957F8" w:rsidRPr="00D162CA">
        <w:rPr>
          <w:rFonts w:asciiTheme="majorHAnsi" w:hAnsiTheme="majorHAnsi" w:cstheme="majorHAnsi"/>
          <w:sz w:val="22"/>
          <w:szCs w:val="22"/>
          <w:lang w:val="en-GB"/>
        </w:rPr>
        <w:t xml:space="preserve"> in all four countries</w:t>
      </w:r>
      <w:r w:rsidR="006071AB" w:rsidRPr="00D162CA">
        <w:rPr>
          <w:rFonts w:asciiTheme="majorHAnsi" w:hAnsiTheme="majorHAnsi" w:cstheme="majorHAnsi"/>
          <w:sz w:val="22"/>
          <w:szCs w:val="22"/>
          <w:lang w:val="en-GB"/>
        </w:rPr>
        <w:t>.</w:t>
      </w:r>
      <w:r w:rsidR="00E36C90" w:rsidRPr="00D162CA">
        <w:rPr>
          <w:rFonts w:asciiTheme="majorHAnsi" w:hAnsiTheme="majorHAnsi" w:cstheme="majorHAnsi"/>
          <w:sz w:val="22"/>
          <w:szCs w:val="22"/>
          <w:lang w:val="en-GB"/>
        </w:rPr>
        <w:t xml:space="preserve"> </w:t>
      </w:r>
    </w:p>
    <w:p w:rsidR="00A84028" w:rsidRPr="00D162CA" w:rsidRDefault="00A84028" w:rsidP="0094619B">
      <w:pPr>
        <w:pStyle w:val="Heading4"/>
        <w:spacing w:line="360" w:lineRule="auto"/>
        <w:jc w:val="both"/>
        <w:rPr>
          <w:rFonts w:cstheme="majorHAnsi"/>
          <w:sz w:val="22"/>
          <w:szCs w:val="22"/>
          <w:lang w:val="en-GB"/>
        </w:rPr>
      </w:pPr>
      <w:r w:rsidRPr="00D162CA">
        <w:rPr>
          <w:rFonts w:cstheme="majorHAnsi"/>
          <w:sz w:val="22"/>
          <w:szCs w:val="22"/>
          <w:lang w:val="en-GB"/>
        </w:rPr>
        <w:t>Data collection:</w:t>
      </w:r>
    </w:p>
    <w:p w:rsidR="000B7E52" w:rsidRPr="00D162CA" w:rsidRDefault="000B7E52" w:rsidP="0094619B">
      <w:pPr>
        <w:pStyle w:val="Default"/>
        <w:spacing w:line="360" w:lineRule="auto"/>
        <w:ind w:firstLine="720"/>
        <w:jc w:val="both"/>
        <w:rPr>
          <w:rFonts w:asciiTheme="majorHAnsi" w:hAnsiTheme="majorHAnsi"/>
          <w:sz w:val="22"/>
          <w:szCs w:val="22"/>
          <w:lang w:val="en-US"/>
        </w:rPr>
      </w:pPr>
      <w:r w:rsidRPr="00D162CA">
        <w:rPr>
          <w:rFonts w:asciiTheme="majorHAnsi" w:hAnsiTheme="majorHAnsi" w:cstheme="majorHAnsi"/>
          <w:sz w:val="22"/>
          <w:szCs w:val="22"/>
          <w:lang w:val="en-GB"/>
        </w:rPr>
        <w:t>Before initiating their meals, each participant was provided with a randomly generated identification number, read and signed a consent form (APPENDIX 2)</w:t>
      </w:r>
      <w:r w:rsidR="008549BF" w:rsidRPr="00D162CA">
        <w:rPr>
          <w:rFonts w:asciiTheme="majorHAnsi" w:hAnsiTheme="majorHAnsi" w:cstheme="majorHAnsi"/>
          <w:sz w:val="22"/>
          <w:szCs w:val="22"/>
          <w:lang w:val="en-GB"/>
        </w:rPr>
        <w:t xml:space="preserve"> and </w:t>
      </w:r>
      <w:r w:rsidR="008549BF" w:rsidRPr="00D162CA">
        <w:rPr>
          <w:rFonts w:asciiTheme="majorHAnsi" w:hAnsiTheme="majorHAnsi"/>
          <w:sz w:val="22"/>
          <w:szCs w:val="22"/>
          <w:lang w:val="en-US"/>
        </w:rPr>
        <w:t xml:space="preserve">the first questionnaire (hunger/satiety scale – APPENDIX 3). </w:t>
      </w:r>
      <w:r w:rsidRPr="00D162CA">
        <w:rPr>
          <w:rFonts w:asciiTheme="majorHAnsi" w:hAnsiTheme="majorHAnsi" w:cstheme="majorHAnsi"/>
          <w:sz w:val="22"/>
          <w:szCs w:val="22"/>
          <w:lang w:val="en-GB"/>
        </w:rPr>
        <w:t>Adolescents, if younger than 16 years old, were also required to provide a form signed by their legal guardian. Each centre was responsible to provide the form in the national language.</w:t>
      </w:r>
    </w:p>
    <w:p w:rsidR="003503CB" w:rsidRPr="00D162CA" w:rsidRDefault="003503CB" w:rsidP="0094619B">
      <w:pPr>
        <w:spacing w:before="120" w:after="120" w:line="360" w:lineRule="auto"/>
        <w:ind w:firstLine="720"/>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The cho</w:t>
      </w:r>
      <w:r w:rsidR="00A84028" w:rsidRPr="00D162CA">
        <w:rPr>
          <w:rFonts w:asciiTheme="majorHAnsi" w:hAnsiTheme="majorHAnsi" w:cstheme="majorHAnsi"/>
          <w:sz w:val="22"/>
          <w:szCs w:val="22"/>
          <w:lang w:val="en-GB"/>
        </w:rPr>
        <w:t xml:space="preserve">ice architecture </w:t>
      </w:r>
      <w:r w:rsidRPr="00D162CA">
        <w:rPr>
          <w:rFonts w:asciiTheme="majorHAnsi" w:hAnsiTheme="majorHAnsi" w:cstheme="majorHAnsi"/>
          <w:sz w:val="22"/>
          <w:szCs w:val="22"/>
          <w:lang w:val="en-GB"/>
        </w:rPr>
        <w:t xml:space="preserve">intervention </w:t>
      </w:r>
      <w:r w:rsidR="00A84028" w:rsidRPr="00D162CA">
        <w:rPr>
          <w:rFonts w:asciiTheme="majorHAnsi" w:hAnsiTheme="majorHAnsi" w:cstheme="majorHAnsi"/>
          <w:sz w:val="22"/>
          <w:szCs w:val="22"/>
          <w:lang w:val="en-GB"/>
        </w:rPr>
        <w:t xml:space="preserve">employed </w:t>
      </w:r>
      <w:r w:rsidRPr="00D162CA">
        <w:rPr>
          <w:rFonts w:asciiTheme="majorHAnsi" w:hAnsiTheme="majorHAnsi" w:cstheme="majorHAnsi"/>
          <w:sz w:val="22"/>
          <w:szCs w:val="22"/>
          <w:lang w:val="en-GB"/>
        </w:rPr>
        <w:t xml:space="preserve">was </w:t>
      </w:r>
      <w:r w:rsidR="00A84028" w:rsidRPr="00D162CA">
        <w:rPr>
          <w:rFonts w:asciiTheme="majorHAnsi" w:hAnsiTheme="majorHAnsi" w:cstheme="majorHAnsi"/>
          <w:sz w:val="22"/>
          <w:szCs w:val="22"/>
          <w:lang w:val="en-GB"/>
        </w:rPr>
        <w:t xml:space="preserve">to use </w:t>
      </w:r>
      <w:r w:rsidRPr="00D162CA">
        <w:rPr>
          <w:rFonts w:asciiTheme="majorHAnsi" w:hAnsiTheme="majorHAnsi" w:cstheme="majorHAnsi"/>
          <w:sz w:val="22"/>
          <w:szCs w:val="22"/>
          <w:lang w:val="en-GB"/>
        </w:rPr>
        <w:t>th</w:t>
      </w:r>
      <w:r w:rsidR="00AA51CA">
        <w:rPr>
          <w:rFonts w:asciiTheme="majorHAnsi" w:hAnsiTheme="majorHAnsi" w:cstheme="majorHAnsi"/>
          <w:sz w:val="22"/>
          <w:szCs w:val="22"/>
          <w:lang w:val="en-GB"/>
        </w:rPr>
        <w:t>e “Dish of the Day” as a nudge</w:t>
      </w:r>
      <w:r w:rsidRPr="00D162CA">
        <w:rPr>
          <w:rFonts w:asciiTheme="majorHAnsi" w:hAnsiTheme="majorHAnsi" w:cstheme="majorHAnsi"/>
          <w:sz w:val="22"/>
          <w:szCs w:val="22"/>
          <w:lang w:val="en-GB"/>
        </w:rPr>
        <w:t xml:space="preserve">. Participants were asked to choose in a control situation between three similar meals, one of them </w:t>
      </w:r>
      <w:r w:rsidR="00A84028" w:rsidRPr="00D162CA">
        <w:rPr>
          <w:rFonts w:asciiTheme="majorHAnsi" w:hAnsiTheme="majorHAnsi" w:cstheme="majorHAnsi"/>
          <w:sz w:val="22"/>
          <w:szCs w:val="22"/>
          <w:lang w:val="en-GB"/>
        </w:rPr>
        <w:t>the VeggiEat dish, whilst</w:t>
      </w:r>
      <w:r w:rsidRPr="00D162CA">
        <w:rPr>
          <w:rFonts w:asciiTheme="majorHAnsi" w:hAnsiTheme="majorHAnsi" w:cstheme="majorHAnsi"/>
          <w:sz w:val="22"/>
          <w:szCs w:val="22"/>
          <w:lang w:val="en-GB"/>
        </w:rPr>
        <w:t xml:space="preserve"> during the intervention, the VeggiEat </w:t>
      </w:r>
      <w:r w:rsidR="00A84028" w:rsidRPr="00D162CA">
        <w:rPr>
          <w:rFonts w:asciiTheme="majorHAnsi" w:hAnsiTheme="majorHAnsi" w:cstheme="majorHAnsi"/>
          <w:sz w:val="22"/>
          <w:szCs w:val="22"/>
          <w:lang w:val="en-GB"/>
        </w:rPr>
        <w:t>dish</w:t>
      </w:r>
      <w:r w:rsidRPr="00D162CA">
        <w:rPr>
          <w:rFonts w:asciiTheme="majorHAnsi" w:hAnsiTheme="majorHAnsi" w:cstheme="majorHAnsi"/>
          <w:sz w:val="22"/>
          <w:szCs w:val="22"/>
          <w:lang w:val="en-GB"/>
        </w:rPr>
        <w:t xml:space="preserve"> was termed the “Dish of the day”, and was displayed in between the other two dishes (Figure </w:t>
      </w:r>
      <w:r w:rsidR="00E33273" w:rsidRPr="00D162CA">
        <w:rPr>
          <w:rFonts w:asciiTheme="majorHAnsi" w:hAnsiTheme="majorHAnsi" w:cstheme="majorHAnsi"/>
          <w:sz w:val="22"/>
          <w:szCs w:val="22"/>
          <w:lang w:val="en-GB"/>
        </w:rPr>
        <w:t>2</w:t>
      </w:r>
      <w:r w:rsidRPr="00D162CA">
        <w:rPr>
          <w:rFonts w:asciiTheme="majorHAnsi" w:hAnsiTheme="majorHAnsi" w:cstheme="majorHAnsi"/>
          <w:sz w:val="22"/>
          <w:szCs w:val="22"/>
          <w:lang w:val="en-GB"/>
        </w:rPr>
        <w:t>).</w:t>
      </w:r>
    </w:p>
    <w:p w:rsidR="003503CB" w:rsidRPr="00D162CA" w:rsidRDefault="003503CB" w:rsidP="003503CB">
      <w:pPr>
        <w:jc w:val="center"/>
        <w:rPr>
          <w:rFonts w:asciiTheme="majorHAnsi" w:hAnsiTheme="majorHAnsi" w:cstheme="majorHAnsi"/>
          <w:sz w:val="22"/>
          <w:szCs w:val="22"/>
          <w:lang w:val="en-GB"/>
        </w:rPr>
      </w:pPr>
      <w:r w:rsidRPr="00D162CA">
        <w:rPr>
          <w:rFonts w:asciiTheme="majorHAnsi" w:hAnsiTheme="majorHAnsi" w:cstheme="majorHAnsi"/>
          <w:noProof/>
          <w:sz w:val="22"/>
          <w:szCs w:val="22"/>
          <w:lang w:val="en-GB" w:eastAsia="en-GB"/>
        </w:rPr>
        <w:drawing>
          <wp:inline distT="0" distB="0" distL="0" distR="0" wp14:anchorId="27BADD91" wp14:editId="46D2D8DF">
            <wp:extent cx="4856672" cy="3501613"/>
            <wp:effectExtent l="0" t="0" r="127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2957" cy="3506145"/>
                    </a:xfrm>
                    <a:prstGeom prst="rect">
                      <a:avLst/>
                    </a:prstGeom>
                    <a:noFill/>
                  </pic:spPr>
                </pic:pic>
              </a:graphicData>
            </a:graphic>
          </wp:inline>
        </w:drawing>
      </w:r>
    </w:p>
    <w:p w:rsidR="00E33273" w:rsidRPr="00D162CA" w:rsidRDefault="00E33273" w:rsidP="00E33273">
      <w:pPr>
        <w:pStyle w:val="Heading4"/>
        <w:spacing w:before="0"/>
        <w:jc w:val="both"/>
        <w:rPr>
          <w:rFonts w:cstheme="majorHAnsi"/>
          <w:sz w:val="22"/>
          <w:szCs w:val="22"/>
          <w:lang w:val="en-GB"/>
        </w:rPr>
      </w:pPr>
      <w:r w:rsidRPr="00D162CA">
        <w:rPr>
          <w:rFonts w:cstheme="majorHAnsi"/>
          <w:sz w:val="22"/>
          <w:szCs w:val="22"/>
          <w:lang w:val="en-GB"/>
        </w:rPr>
        <w:t xml:space="preserve">Figure 2 – Example of how the dishes </w:t>
      </w:r>
      <w:r w:rsidR="00AA51CA">
        <w:rPr>
          <w:rFonts w:cstheme="majorHAnsi"/>
          <w:sz w:val="22"/>
          <w:szCs w:val="22"/>
          <w:lang w:val="en-GB"/>
        </w:rPr>
        <w:t>i</w:t>
      </w:r>
      <w:r w:rsidRPr="00D162CA">
        <w:rPr>
          <w:rFonts w:cstheme="majorHAnsi"/>
          <w:sz w:val="22"/>
          <w:szCs w:val="22"/>
          <w:lang w:val="en-GB"/>
        </w:rPr>
        <w:t>n control and intervention conditions were presented:</w:t>
      </w:r>
    </w:p>
    <w:p w:rsidR="000B7E52" w:rsidRPr="00D162CA" w:rsidRDefault="000B7E52" w:rsidP="00A84028">
      <w:pPr>
        <w:spacing w:before="120" w:after="120"/>
        <w:jc w:val="both"/>
        <w:rPr>
          <w:rFonts w:asciiTheme="majorHAnsi" w:hAnsiTheme="majorHAnsi" w:cstheme="majorHAnsi"/>
          <w:sz w:val="22"/>
          <w:szCs w:val="22"/>
          <w:lang w:val="en-GB"/>
        </w:rPr>
      </w:pPr>
    </w:p>
    <w:p w:rsidR="00A84028" w:rsidRPr="00D162CA" w:rsidRDefault="00A84028" w:rsidP="0094619B">
      <w:pPr>
        <w:spacing w:line="360" w:lineRule="auto"/>
        <w:jc w:val="both"/>
        <w:rPr>
          <w:rFonts w:asciiTheme="majorHAnsi" w:hAnsiTheme="majorHAnsi" w:cstheme="majorHAnsi"/>
          <w:b/>
          <w:sz w:val="22"/>
          <w:szCs w:val="22"/>
          <w:lang w:val="en-GB"/>
        </w:rPr>
      </w:pPr>
      <w:r w:rsidRPr="00D162CA">
        <w:rPr>
          <w:rFonts w:asciiTheme="majorHAnsi" w:hAnsiTheme="majorHAnsi" w:cstheme="majorHAnsi"/>
          <w:b/>
          <w:sz w:val="22"/>
          <w:szCs w:val="22"/>
          <w:lang w:val="en-GB"/>
        </w:rPr>
        <w:t xml:space="preserve">Control group: </w:t>
      </w:r>
    </w:p>
    <w:p w:rsidR="00A84028" w:rsidRPr="00D162CA" w:rsidRDefault="00A84028" w:rsidP="0094619B">
      <w:pPr>
        <w:pStyle w:val="ListParagraph"/>
        <w:numPr>
          <w:ilvl w:val="0"/>
          <w:numId w:val="12"/>
        </w:numPr>
        <w:spacing w:line="360" w:lineRule="auto"/>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 xml:space="preserve">The 3 dishes available were labelled with their names and presented as equal opportunities (Figure </w:t>
      </w:r>
      <w:r w:rsidR="00E33273" w:rsidRPr="00D162CA">
        <w:rPr>
          <w:rFonts w:asciiTheme="majorHAnsi" w:hAnsiTheme="majorHAnsi" w:cstheme="majorHAnsi"/>
          <w:sz w:val="22"/>
          <w:szCs w:val="22"/>
          <w:lang w:val="en-GB"/>
        </w:rPr>
        <w:t>3</w:t>
      </w:r>
      <w:r w:rsidRPr="00D162CA">
        <w:rPr>
          <w:rFonts w:asciiTheme="majorHAnsi" w:hAnsiTheme="majorHAnsi" w:cstheme="majorHAnsi"/>
          <w:sz w:val="22"/>
          <w:szCs w:val="22"/>
          <w:lang w:val="en-GB"/>
        </w:rPr>
        <w:t>)</w:t>
      </w:r>
    </w:p>
    <w:p w:rsidR="008549BF" w:rsidRPr="00D162CA" w:rsidRDefault="00A84028" w:rsidP="0094619B">
      <w:pPr>
        <w:pStyle w:val="ListParagraph"/>
        <w:numPr>
          <w:ilvl w:val="0"/>
          <w:numId w:val="12"/>
        </w:numPr>
        <w:spacing w:after="120" w:line="360" w:lineRule="auto"/>
        <w:ind w:left="714" w:hanging="357"/>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The chosen dish requested by the participant was served and registered using the corresponding participant id</w:t>
      </w:r>
    </w:p>
    <w:p w:rsidR="008549BF" w:rsidRPr="00D162CA" w:rsidRDefault="008549BF" w:rsidP="0094619B">
      <w:pPr>
        <w:pStyle w:val="Default"/>
        <w:numPr>
          <w:ilvl w:val="0"/>
          <w:numId w:val="12"/>
        </w:numPr>
        <w:spacing w:line="360" w:lineRule="auto"/>
        <w:rPr>
          <w:rFonts w:asciiTheme="majorHAnsi" w:hAnsiTheme="majorHAnsi"/>
          <w:sz w:val="22"/>
          <w:szCs w:val="22"/>
          <w:lang w:val="en-US"/>
        </w:rPr>
      </w:pPr>
      <w:r w:rsidRPr="00D162CA">
        <w:rPr>
          <w:rFonts w:asciiTheme="majorHAnsi" w:hAnsiTheme="majorHAnsi"/>
          <w:sz w:val="22"/>
          <w:szCs w:val="22"/>
          <w:lang w:val="en-US"/>
        </w:rPr>
        <w:t xml:space="preserve">After </w:t>
      </w:r>
      <w:r w:rsidR="000F76D8">
        <w:rPr>
          <w:rFonts w:asciiTheme="majorHAnsi" w:hAnsiTheme="majorHAnsi"/>
          <w:sz w:val="22"/>
          <w:szCs w:val="22"/>
          <w:lang w:val="en-US"/>
        </w:rPr>
        <w:t xml:space="preserve">the participant finished the lunch, </w:t>
      </w:r>
      <w:r w:rsidRPr="00D162CA">
        <w:rPr>
          <w:rFonts w:asciiTheme="majorHAnsi" w:hAnsiTheme="majorHAnsi"/>
          <w:sz w:val="22"/>
          <w:szCs w:val="22"/>
          <w:lang w:val="en-US"/>
        </w:rPr>
        <w:t xml:space="preserve">the second questionnaire </w:t>
      </w:r>
      <w:r w:rsidR="000F76D8">
        <w:rPr>
          <w:rFonts w:asciiTheme="majorHAnsi" w:hAnsiTheme="majorHAnsi"/>
          <w:sz w:val="22"/>
          <w:szCs w:val="22"/>
          <w:lang w:val="en-US"/>
        </w:rPr>
        <w:t>was administered</w:t>
      </w:r>
      <w:r w:rsidRPr="00D162CA">
        <w:rPr>
          <w:rFonts w:asciiTheme="majorHAnsi" w:hAnsiTheme="majorHAnsi"/>
          <w:sz w:val="22"/>
          <w:szCs w:val="22"/>
          <w:lang w:val="en-US"/>
        </w:rPr>
        <w:t xml:space="preserve"> (APPENDIX 4 for </w:t>
      </w:r>
      <w:r w:rsidR="000F76D8">
        <w:rPr>
          <w:rFonts w:asciiTheme="majorHAnsi" w:hAnsiTheme="majorHAnsi"/>
          <w:sz w:val="22"/>
          <w:szCs w:val="22"/>
          <w:lang w:val="en-US"/>
        </w:rPr>
        <w:t>seniors</w:t>
      </w:r>
      <w:r w:rsidRPr="00D162CA">
        <w:rPr>
          <w:rFonts w:asciiTheme="majorHAnsi" w:hAnsiTheme="majorHAnsi"/>
          <w:sz w:val="22"/>
          <w:szCs w:val="22"/>
          <w:lang w:val="en-US"/>
        </w:rPr>
        <w:t xml:space="preserve"> and APPENDIX 5 for adolescents) </w:t>
      </w:r>
    </w:p>
    <w:p w:rsidR="008549BF" w:rsidRPr="00D162CA" w:rsidRDefault="008549BF" w:rsidP="008549BF">
      <w:pPr>
        <w:pStyle w:val="ListParagraph"/>
        <w:spacing w:after="120"/>
        <w:ind w:left="714"/>
        <w:jc w:val="both"/>
        <w:rPr>
          <w:rFonts w:asciiTheme="majorHAnsi" w:hAnsiTheme="majorHAnsi" w:cstheme="majorHAnsi"/>
          <w:sz w:val="22"/>
          <w:szCs w:val="22"/>
          <w:lang w:val="en-GB"/>
        </w:rPr>
      </w:pPr>
    </w:p>
    <w:p w:rsidR="000B7E52" w:rsidRPr="00D162CA" w:rsidRDefault="00A84028" w:rsidP="00E33273">
      <w:pPr>
        <w:jc w:val="center"/>
        <w:rPr>
          <w:rFonts w:asciiTheme="majorHAnsi" w:hAnsiTheme="majorHAnsi" w:cstheme="majorHAnsi"/>
          <w:sz w:val="22"/>
          <w:szCs w:val="22"/>
          <w:lang w:val="en-GB"/>
        </w:rPr>
      </w:pPr>
      <w:r w:rsidRPr="00D162CA">
        <w:rPr>
          <w:rFonts w:asciiTheme="majorHAnsi" w:hAnsiTheme="majorHAnsi" w:cstheme="majorHAnsi"/>
          <w:noProof/>
          <w:sz w:val="22"/>
          <w:szCs w:val="22"/>
          <w:lang w:val="en-GB" w:eastAsia="en-GB"/>
        </w:rPr>
        <w:drawing>
          <wp:inline distT="0" distB="0" distL="0" distR="0" wp14:anchorId="21D6AAA5" wp14:editId="435D484B">
            <wp:extent cx="5251135" cy="1784350"/>
            <wp:effectExtent l="0" t="0" r="698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ffet adolescents control.JPG"/>
                    <pic:cNvPicPr/>
                  </pic:nvPicPr>
                  <pic:blipFill rotWithShape="1">
                    <a:blip r:embed="rId13">
                      <a:extLst>
                        <a:ext uri="{28A0092B-C50C-407E-A947-70E740481C1C}">
                          <a14:useLocalDpi xmlns:a14="http://schemas.microsoft.com/office/drawing/2010/main" val="0"/>
                        </a:ext>
                      </a:extLst>
                    </a:blip>
                    <a:srcRect l="8138" t="17890" r="8356" b="35631"/>
                    <a:stretch/>
                  </pic:blipFill>
                  <pic:spPr bwMode="auto">
                    <a:xfrm>
                      <a:off x="0" y="0"/>
                      <a:ext cx="5265592" cy="1789263"/>
                    </a:xfrm>
                    <a:prstGeom prst="rect">
                      <a:avLst/>
                    </a:prstGeom>
                    <a:ln>
                      <a:noFill/>
                    </a:ln>
                    <a:extLst>
                      <a:ext uri="{53640926-AAD7-44D8-BBD7-CCE9431645EC}">
                        <a14:shadowObscured xmlns:a14="http://schemas.microsoft.com/office/drawing/2010/main"/>
                      </a:ext>
                    </a:extLst>
                  </pic:spPr>
                </pic:pic>
              </a:graphicData>
            </a:graphic>
          </wp:inline>
        </w:drawing>
      </w:r>
    </w:p>
    <w:p w:rsidR="00E33273" w:rsidRPr="00D162CA" w:rsidRDefault="00E33273" w:rsidP="00E33273">
      <w:pPr>
        <w:pStyle w:val="Heading4"/>
        <w:spacing w:before="0" w:after="120"/>
        <w:jc w:val="both"/>
        <w:rPr>
          <w:rFonts w:cstheme="majorHAnsi"/>
          <w:sz w:val="22"/>
          <w:szCs w:val="22"/>
          <w:lang w:val="en-GB"/>
        </w:rPr>
      </w:pPr>
      <w:r w:rsidRPr="00D162CA">
        <w:rPr>
          <w:rFonts w:cstheme="majorHAnsi"/>
          <w:sz w:val="22"/>
          <w:szCs w:val="22"/>
          <w:lang w:val="en-GB"/>
        </w:rPr>
        <w:t xml:space="preserve">Figure 3 – Dishes presented as equal opportunities </w:t>
      </w:r>
    </w:p>
    <w:p w:rsidR="000B7E52" w:rsidRPr="00D162CA" w:rsidRDefault="000B7E52" w:rsidP="00A84028">
      <w:pPr>
        <w:jc w:val="both"/>
        <w:rPr>
          <w:rFonts w:asciiTheme="majorHAnsi" w:hAnsiTheme="majorHAnsi" w:cstheme="majorHAnsi"/>
          <w:b/>
          <w:sz w:val="22"/>
          <w:szCs w:val="22"/>
          <w:lang w:val="en-GB"/>
        </w:rPr>
      </w:pPr>
    </w:p>
    <w:p w:rsidR="00A84028" w:rsidRPr="00D162CA" w:rsidRDefault="00A84028" w:rsidP="0094619B">
      <w:pPr>
        <w:spacing w:line="360" w:lineRule="auto"/>
        <w:jc w:val="both"/>
        <w:rPr>
          <w:rFonts w:asciiTheme="majorHAnsi" w:hAnsiTheme="majorHAnsi" w:cstheme="majorHAnsi"/>
          <w:b/>
          <w:sz w:val="22"/>
          <w:szCs w:val="22"/>
          <w:lang w:val="en-GB"/>
        </w:rPr>
      </w:pPr>
      <w:r w:rsidRPr="00D162CA">
        <w:rPr>
          <w:rFonts w:asciiTheme="majorHAnsi" w:hAnsiTheme="majorHAnsi" w:cstheme="majorHAnsi"/>
          <w:b/>
          <w:sz w:val="22"/>
          <w:szCs w:val="22"/>
          <w:lang w:val="en-GB"/>
        </w:rPr>
        <w:t>Intervention group:</w:t>
      </w:r>
    </w:p>
    <w:p w:rsidR="00A84028" w:rsidRPr="00D162CA" w:rsidRDefault="00A84028" w:rsidP="0094619B">
      <w:pPr>
        <w:pStyle w:val="ListParagraph"/>
        <w:numPr>
          <w:ilvl w:val="0"/>
          <w:numId w:val="32"/>
        </w:numPr>
        <w:spacing w:line="360" w:lineRule="auto"/>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 xml:space="preserve">The VeggiEAT dish was labelled with its name and also described as the “Dish of the Day”. The other 2 alternative dishes were only labelled with their names and presented as equal opportunities (Figure </w:t>
      </w:r>
      <w:r w:rsidR="00E33273" w:rsidRPr="00D162CA">
        <w:rPr>
          <w:rFonts w:asciiTheme="majorHAnsi" w:hAnsiTheme="majorHAnsi" w:cstheme="majorHAnsi"/>
          <w:sz w:val="22"/>
          <w:szCs w:val="22"/>
          <w:lang w:val="en-GB"/>
        </w:rPr>
        <w:t>4</w:t>
      </w:r>
      <w:r w:rsidRPr="00D162CA">
        <w:rPr>
          <w:rFonts w:asciiTheme="majorHAnsi" w:hAnsiTheme="majorHAnsi" w:cstheme="majorHAnsi"/>
          <w:sz w:val="22"/>
          <w:szCs w:val="22"/>
          <w:lang w:val="en-GB"/>
        </w:rPr>
        <w:t>)</w:t>
      </w:r>
      <w:r w:rsidR="00E82B48" w:rsidRPr="00D162CA">
        <w:rPr>
          <w:rFonts w:asciiTheme="majorHAnsi" w:hAnsiTheme="majorHAnsi" w:cstheme="majorHAnsi"/>
          <w:sz w:val="22"/>
          <w:szCs w:val="22"/>
          <w:lang w:val="en-GB"/>
        </w:rPr>
        <w:t>.</w:t>
      </w:r>
    </w:p>
    <w:p w:rsidR="00A84028" w:rsidRPr="00D162CA" w:rsidRDefault="00A84028" w:rsidP="0094619B">
      <w:pPr>
        <w:pStyle w:val="ListParagraph"/>
        <w:numPr>
          <w:ilvl w:val="0"/>
          <w:numId w:val="32"/>
        </w:numPr>
        <w:spacing w:line="360" w:lineRule="auto"/>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The chosen dish requested by the participant was served and registered using the corresponding participant id</w:t>
      </w:r>
      <w:r w:rsidR="00E82B48" w:rsidRPr="00D162CA">
        <w:rPr>
          <w:rFonts w:asciiTheme="majorHAnsi" w:hAnsiTheme="majorHAnsi" w:cstheme="majorHAnsi"/>
          <w:sz w:val="22"/>
          <w:szCs w:val="22"/>
          <w:lang w:val="en-GB"/>
        </w:rPr>
        <w:t>.</w:t>
      </w:r>
    </w:p>
    <w:p w:rsidR="00E82B48" w:rsidRPr="00D162CA" w:rsidRDefault="00E82B48" w:rsidP="0094619B">
      <w:pPr>
        <w:pStyle w:val="Default"/>
        <w:spacing w:line="360" w:lineRule="auto"/>
        <w:ind w:left="360"/>
        <w:rPr>
          <w:rFonts w:asciiTheme="majorHAnsi" w:hAnsiTheme="majorHAnsi"/>
          <w:sz w:val="22"/>
          <w:szCs w:val="22"/>
          <w:lang w:val="en-US"/>
        </w:rPr>
      </w:pPr>
    </w:p>
    <w:p w:rsidR="00E82B48" w:rsidRPr="00D162CA" w:rsidRDefault="00E82B48" w:rsidP="0094619B">
      <w:pPr>
        <w:pStyle w:val="Default"/>
        <w:numPr>
          <w:ilvl w:val="0"/>
          <w:numId w:val="32"/>
        </w:numPr>
        <w:spacing w:line="360" w:lineRule="auto"/>
        <w:rPr>
          <w:rFonts w:asciiTheme="majorHAnsi" w:hAnsiTheme="majorHAnsi"/>
          <w:sz w:val="22"/>
          <w:szCs w:val="22"/>
          <w:lang w:val="en-US"/>
        </w:rPr>
      </w:pPr>
      <w:r w:rsidRPr="00D162CA">
        <w:rPr>
          <w:rFonts w:asciiTheme="majorHAnsi" w:hAnsiTheme="majorHAnsi"/>
          <w:sz w:val="22"/>
          <w:szCs w:val="22"/>
          <w:lang w:val="en-US"/>
        </w:rPr>
        <w:t xml:space="preserve">The second questionnaire (APPENDIX 4 for </w:t>
      </w:r>
      <w:r w:rsidR="000F76D8">
        <w:rPr>
          <w:rFonts w:asciiTheme="majorHAnsi" w:hAnsiTheme="majorHAnsi"/>
          <w:sz w:val="22"/>
          <w:szCs w:val="22"/>
          <w:lang w:val="en-US"/>
        </w:rPr>
        <w:t>seniors</w:t>
      </w:r>
      <w:r w:rsidRPr="00D162CA">
        <w:rPr>
          <w:rFonts w:asciiTheme="majorHAnsi" w:hAnsiTheme="majorHAnsi"/>
          <w:sz w:val="22"/>
          <w:szCs w:val="22"/>
          <w:lang w:val="en-US"/>
        </w:rPr>
        <w:t xml:space="preserve"> and APPENDIX 5 for adolescents)was applied.</w:t>
      </w:r>
    </w:p>
    <w:p w:rsidR="00E82B48" w:rsidRPr="00D162CA" w:rsidRDefault="00E82B48" w:rsidP="00E82B48">
      <w:pPr>
        <w:pStyle w:val="ListParagraph"/>
        <w:jc w:val="both"/>
        <w:rPr>
          <w:rFonts w:asciiTheme="majorHAnsi" w:hAnsiTheme="majorHAnsi" w:cstheme="majorHAnsi"/>
          <w:sz w:val="22"/>
          <w:szCs w:val="22"/>
          <w:lang w:val="en-GB"/>
        </w:rPr>
      </w:pPr>
    </w:p>
    <w:p w:rsidR="000B7E52" w:rsidRPr="00D162CA" w:rsidRDefault="000B7E52" w:rsidP="000B7E52">
      <w:pPr>
        <w:jc w:val="both"/>
        <w:rPr>
          <w:rFonts w:asciiTheme="majorHAnsi" w:hAnsiTheme="majorHAnsi" w:cstheme="majorHAnsi"/>
          <w:sz w:val="22"/>
          <w:szCs w:val="22"/>
          <w:lang w:val="en-GB"/>
        </w:rPr>
      </w:pPr>
      <w:r w:rsidRPr="00D162CA">
        <w:rPr>
          <w:rFonts w:asciiTheme="majorHAnsi" w:hAnsiTheme="majorHAnsi" w:cstheme="majorHAnsi"/>
          <w:noProof/>
          <w:sz w:val="22"/>
          <w:szCs w:val="22"/>
          <w:lang w:val="en-GB" w:eastAsia="en-GB"/>
        </w:rPr>
        <w:drawing>
          <wp:inline distT="0" distB="0" distL="0" distR="0" wp14:anchorId="6CAB429B" wp14:editId="01271A97">
            <wp:extent cx="5727141" cy="19304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ffet Adolescents intervention.JPG"/>
                    <pic:cNvPicPr/>
                  </pic:nvPicPr>
                  <pic:blipFill rotWithShape="1">
                    <a:blip r:embed="rId14">
                      <a:extLst>
                        <a:ext uri="{28A0092B-C50C-407E-A947-70E740481C1C}">
                          <a14:useLocalDpi xmlns:a14="http://schemas.microsoft.com/office/drawing/2010/main" val="0"/>
                        </a:ext>
                      </a:extLst>
                    </a:blip>
                    <a:srcRect l="3587" t="30473" r="6080" b="33862"/>
                    <a:stretch/>
                  </pic:blipFill>
                  <pic:spPr bwMode="auto">
                    <a:xfrm>
                      <a:off x="0" y="0"/>
                      <a:ext cx="5739353" cy="1934516"/>
                    </a:xfrm>
                    <a:prstGeom prst="rect">
                      <a:avLst/>
                    </a:prstGeom>
                    <a:ln>
                      <a:noFill/>
                    </a:ln>
                    <a:extLst>
                      <a:ext uri="{53640926-AAD7-44D8-BBD7-CCE9431645EC}">
                        <a14:shadowObscured xmlns:a14="http://schemas.microsoft.com/office/drawing/2010/main"/>
                      </a:ext>
                    </a:extLst>
                  </pic:spPr>
                </pic:pic>
              </a:graphicData>
            </a:graphic>
          </wp:inline>
        </w:drawing>
      </w:r>
    </w:p>
    <w:p w:rsidR="00E33273" w:rsidRPr="00D162CA" w:rsidRDefault="00E33273" w:rsidP="00E33273">
      <w:pPr>
        <w:pStyle w:val="Heading4"/>
        <w:spacing w:before="0" w:after="120"/>
        <w:jc w:val="both"/>
        <w:rPr>
          <w:rFonts w:cstheme="majorHAnsi"/>
          <w:sz w:val="22"/>
          <w:szCs w:val="22"/>
          <w:lang w:val="en-GB"/>
        </w:rPr>
      </w:pPr>
      <w:r w:rsidRPr="00D162CA">
        <w:rPr>
          <w:rFonts w:cstheme="majorHAnsi"/>
          <w:sz w:val="22"/>
          <w:szCs w:val="22"/>
          <w:lang w:val="en-GB"/>
        </w:rPr>
        <w:t>Figure 4 – VeggiEAT dish presented using the nudging strategy</w:t>
      </w:r>
    </w:p>
    <w:p w:rsidR="00FA4B7F" w:rsidRPr="00D162CA" w:rsidRDefault="00FA4B7F" w:rsidP="0094619B">
      <w:pPr>
        <w:pStyle w:val="Heading4"/>
        <w:spacing w:line="360" w:lineRule="auto"/>
        <w:jc w:val="both"/>
        <w:rPr>
          <w:rFonts w:cstheme="majorHAnsi"/>
          <w:sz w:val="22"/>
          <w:szCs w:val="22"/>
          <w:lang w:val="en-GB"/>
        </w:rPr>
      </w:pPr>
      <w:r w:rsidRPr="00D162CA">
        <w:rPr>
          <w:rFonts w:cstheme="majorHAnsi"/>
          <w:sz w:val="22"/>
          <w:szCs w:val="22"/>
          <w:lang w:val="en-GB"/>
        </w:rPr>
        <w:t>Data handling</w:t>
      </w:r>
    </w:p>
    <w:p w:rsidR="00FA4B7F" w:rsidRPr="00D162CA" w:rsidRDefault="00A84028" w:rsidP="0094619B">
      <w:pPr>
        <w:spacing w:line="360" w:lineRule="auto"/>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D</w:t>
      </w:r>
      <w:r w:rsidR="00FA4B7F" w:rsidRPr="00D162CA">
        <w:rPr>
          <w:rFonts w:asciiTheme="majorHAnsi" w:hAnsiTheme="majorHAnsi" w:cstheme="majorHAnsi"/>
          <w:sz w:val="22"/>
          <w:szCs w:val="22"/>
          <w:lang w:val="en-GB"/>
        </w:rPr>
        <w:t xml:space="preserve">ata </w:t>
      </w:r>
      <w:r w:rsidR="001B7DCB" w:rsidRPr="00D162CA">
        <w:rPr>
          <w:rFonts w:asciiTheme="majorHAnsi" w:hAnsiTheme="majorHAnsi" w:cstheme="majorHAnsi"/>
          <w:sz w:val="22"/>
          <w:szCs w:val="22"/>
          <w:lang w:val="en-GB"/>
        </w:rPr>
        <w:t>w</w:t>
      </w:r>
      <w:r w:rsidR="00E33273" w:rsidRPr="00D162CA">
        <w:rPr>
          <w:rFonts w:asciiTheme="majorHAnsi" w:hAnsiTheme="majorHAnsi" w:cstheme="majorHAnsi"/>
          <w:sz w:val="22"/>
          <w:szCs w:val="22"/>
          <w:lang w:val="en-GB"/>
        </w:rPr>
        <w:t>ere</w:t>
      </w:r>
      <w:r w:rsidR="00FA4B7F" w:rsidRPr="00D162CA">
        <w:rPr>
          <w:rFonts w:asciiTheme="majorHAnsi" w:hAnsiTheme="majorHAnsi" w:cstheme="majorHAnsi"/>
          <w:sz w:val="22"/>
          <w:szCs w:val="22"/>
          <w:lang w:val="en-GB"/>
        </w:rPr>
        <w:t xml:space="preserve"> entered following a standardised procedur</w:t>
      </w:r>
      <w:r w:rsidRPr="00D162CA">
        <w:rPr>
          <w:rFonts w:asciiTheme="majorHAnsi" w:hAnsiTheme="majorHAnsi" w:cstheme="majorHAnsi"/>
          <w:sz w:val="22"/>
          <w:szCs w:val="22"/>
          <w:lang w:val="en-GB"/>
        </w:rPr>
        <w:t xml:space="preserve">e with codes agreed beforehand, and </w:t>
      </w:r>
      <w:r w:rsidR="00FA4B7F" w:rsidRPr="00D162CA">
        <w:rPr>
          <w:rFonts w:asciiTheme="majorHAnsi" w:hAnsiTheme="majorHAnsi" w:cstheme="majorHAnsi"/>
          <w:sz w:val="22"/>
          <w:szCs w:val="22"/>
          <w:lang w:val="en-GB"/>
        </w:rPr>
        <w:t xml:space="preserve">processed and analysed using </w:t>
      </w:r>
      <w:r w:rsidR="00372CE5" w:rsidRPr="00D162CA">
        <w:rPr>
          <w:rFonts w:asciiTheme="majorHAnsi" w:hAnsiTheme="majorHAnsi" w:cstheme="majorHAnsi"/>
          <w:sz w:val="22"/>
          <w:szCs w:val="22"/>
          <w:lang w:val="en-GB"/>
        </w:rPr>
        <w:t>statistical software.</w:t>
      </w:r>
    </w:p>
    <w:p w:rsidR="00FA4B7F" w:rsidRPr="00D162CA" w:rsidRDefault="00FA4B7F" w:rsidP="0094619B">
      <w:pPr>
        <w:spacing w:line="360" w:lineRule="auto"/>
        <w:jc w:val="both"/>
        <w:rPr>
          <w:rFonts w:asciiTheme="majorHAnsi" w:hAnsiTheme="majorHAnsi" w:cstheme="majorHAnsi"/>
          <w:sz w:val="22"/>
          <w:szCs w:val="22"/>
          <w:lang w:val="en-GB"/>
        </w:rPr>
      </w:pPr>
      <w:r w:rsidRPr="00D162CA">
        <w:rPr>
          <w:rFonts w:asciiTheme="majorHAnsi" w:hAnsiTheme="majorHAnsi" w:cstheme="majorHAnsi"/>
          <w:b/>
          <w:sz w:val="22"/>
          <w:szCs w:val="22"/>
          <w:lang w:val="en-GB"/>
        </w:rPr>
        <w:t>Data analysis:</w:t>
      </w:r>
      <w:r w:rsidRPr="00D162CA">
        <w:rPr>
          <w:rFonts w:asciiTheme="majorHAnsi" w:hAnsiTheme="majorHAnsi" w:cstheme="majorHAnsi"/>
          <w:sz w:val="22"/>
          <w:szCs w:val="22"/>
          <w:lang w:val="en-GB"/>
        </w:rPr>
        <w:t xml:space="preserve"> </w:t>
      </w:r>
      <w:r w:rsidR="00A84028" w:rsidRPr="00D162CA">
        <w:rPr>
          <w:rFonts w:asciiTheme="majorHAnsi" w:hAnsiTheme="majorHAnsi" w:cstheme="majorHAnsi"/>
          <w:sz w:val="22"/>
          <w:szCs w:val="22"/>
          <w:lang w:val="en-GB"/>
        </w:rPr>
        <w:t>d</w:t>
      </w:r>
      <w:r w:rsidRPr="00D162CA">
        <w:rPr>
          <w:rFonts w:asciiTheme="majorHAnsi" w:hAnsiTheme="majorHAnsi" w:cstheme="majorHAnsi"/>
          <w:sz w:val="22"/>
          <w:szCs w:val="22"/>
          <w:lang w:val="en-GB"/>
        </w:rPr>
        <w:t>ependent variable quantity consumed, random effect each individual, fixed effects gender, covariates age &amp; background data.</w:t>
      </w:r>
    </w:p>
    <w:p w:rsidR="000D0F7D" w:rsidRPr="00D162CA" w:rsidRDefault="000D0F7D" w:rsidP="0094619B">
      <w:pPr>
        <w:pStyle w:val="Heading4"/>
        <w:spacing w:line="360" w:lineRule="auto"/>
        <w:jc w:val="both"/>
        <w:rPr>
          <w:rFonts w:cstheme="majorHAnsi"/>
          <w:sz w:val="22"/>
          <w:szCs w:val="22"/>
          <w:lang w:val="en-GB"/>
        </w:rPr>
      </w:pPr>
      <w:r w:rsidRPr="00D162CA">
        <w:rPr>
          <w:rFonts w:cstheme="majorHAnsi"/>
          <w:sz w:val="22"/>
          <w:szCs w:val="22"/>
          <w:lang w:val="en-GB"/>
        </w:rPr>
        <w:t>Ethics</w:t>
      </w:r>
    </w:p>
    <w:p w:rsidR="0094619B" w:rsidRPr="00D162CA" w:rsidRDefault="000D0F7D" w:rsidP="0094619B">
      <w:pPr>
        <w:spacing w:line="360" w:lineRule="auto"/>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Ethical approval was sought and granted through standard procedures in all countries. Appropriate health and safety considerations, together with a risk assessment protocol, were carried out prior to the commencement of the research. Individual written informed consent was obtained from</w:t>
      </w:r>
      <w:r w:rsidR="00A84028" w:rsidRPr="00D162CA">
        <w:rPr>
          <w:rFonts w:asciiTheme="majorHAnsi" w:hAnsiTheme="majorHAnsi" w:cstheme="majorHAnsi"/>
          <w:sz w:val="22"/>
          <w:szCs w:val="22"/>
          <w:lang w:val="en-GB"/>
        </w:rPr>
        <w:t xml:space="preserve"> all</w:t>
      </w:r>
      <w:r w:rsidRPr="00D162CA">
        <w:rPr>
          <w:rFonts w:asciiTheme="majorHAnsi" w:hAnsiTheme="majorHAnsi" w:cstheme="majorHAnsi"/>
          <w:sz w:val="22"/>
          <w:szCs w:val="22"/>
          <w:lang w:val="en-GB"/>
        </w:rPr>
        <w:t xml:space="preserve"> individuals. Confidentiality and anonymity were assured at all times.</w:t>
      </w:r>
      <w:r w:rsidR="00A84028" w:rsidRPr="00D162CA">
        <w:rPr>
          <w:rFonts w:asciiTheme="majorHAnsi" w:hAnsiTheme="majorHAnsi" w:cstheme="majorHAnsi"/>
          <w:sz w:val="22"/>
          <w:szCs w:val="22"/>
          <w:lang w:val="en-GB"/>
        </w:rPr>
        <w:t xml:space="preserve"> </w:t>
      </w:r>
    </w:p>
    <w:p w:rsidR="00705282" w:rsidRPr="00D162CA" w:rsidRDefault="0081025B" w:rsidP="0094619B">
      <w:pPr>
        <w:pStyle w:val="Heading1"/>
        <w:rPr>
          <w:sz w:val="22"/>
          <w:szCs w:val="22"/>
          <w:lang w:val="en-GB"/>
        </w:rPr>
      </w:pPr>
      <w:bookmarkStart w:id="5" w:name="_Toc492026390"/>
      <w:r w:rsidRPr="00D162CA">
        <w:rPr>
          <w:sz w:val="22"/>
          <w:szCs w:val="22"/>
          <w:lang w:val="en-GB"/>
        </w:rPr>
        <w:t>RESULTS</w:t>
      </w:r>
      <w:bookmarkEnd w:id="5"/>
    </w:p>
    <w:p w:rsidR="00705282" w:rsidRPr="00D162CA" w:rsidRDefault="00705282" w:rsidP="0094619B">
      <w:pPr>
        <w:pStyle w:val="Heading4"/>
        <w:numPr>
          <w:ilvl w:val="0"/>
          <w:numId w:val="36"/>
        </w:numPr>
        <w:spacing w:line="360" w:lineRule="auto"/>
        <w:jc w:val="both"/>
        <w:rPr>
          <w:rFonts w:cstheme="majorHAnsi"/>
          <w:i w:val="0"/>
          <w:sz w:val="22"/>
          <w:szCs w:val="22"/>
          <w:lang w:val="en-GB"/>
        </w:rPr>
      </w:pPr>
      <w:r w:rsidRPr="00D162CA">
        <w:rPr>
          <w:rFonts w:cstheme="majorHAnsi"/>
          <w:i w:val="0"/>
          <w:sz w:val="22"/>
          <w:szCs w:val="22"/>
          <w:lang w:val="en-GB"/>
        </w:rPr>
        <w:t xml:space="preserve">Description about </w:t>
      </w:r>
      <w:r w:rsidR="000F76D8">
        <w:rPr>
          <w:rFonts w:cstheme="majorHAnsi"/>
          <w:i w:val="0"/>
          <w:sz w:val="22"/>
          <w:szCs w:val="22"/>
          <w:lang w:val="en-GB"/>
        </w:rPr>
        <w:t xml:space="preserve">the </w:t>
      </w:r>
      <w:r w:rsidRPr="00D162CA">
        <w:rPr>
          <w:rFonts w:cstheme="majorHAnsi"/>
          <w:i w:val="0"/>
          <w:sz w:val="22"/>
          <w:szCs w:val="22"/>
          <w:lang w:val="en-GB"/>
        </w:rPr>
        <w:t xml:space="preserve">recruitment process </w:t>
      </w:r>
    </w:p>
    <w:p w:rsidR="0081025B" w:rsidRPr="00D162CA" w:rsidRDefault="0081025B" w:rsidP="0094619B">
      <w:pPr>
        <w:pStyle w:val="Heading4"/>
        <w:spacing w:line="360" w:lineRule="auto"/>
        <w:jc w:val="both"/>
        <w:rPr>
          <w:rFonts w:cstheme="majorHAnsi"/>
          <w:i w:val="0"/>
          <w:sz w:val="22"/>
          <w:szCs w:val="22"/>
          <w:lang w:val="en-GB"/>
        </w:rPr>
      </w:pPr>
      <w:r w:rsidRPr="00D162CA">
        <w:rPr>
          <w:rFonts w:cstheme="majorHAnsi"/>
          <w:i w:val="0"/>
          <w:sz w:val="22"/>
          <w:szCs w:val="22"/>
          <w:lang w:val="en-GB"/>
        </w:rPr>
        <w:t>Denmark</w:t>
      </w:r>
    </w:p>
    <w:p w:rsidR="004933D7" w:rsidRPr="00D162CA" w:rsidRDefault="004933D7" w:rsidP="0094619B">
      <w:pPr>
        <w:pStyle w:val="ListParagraph"/>
        <w:numPr>
          <w:ilvl w:val="0"/>
          <w:numId w:val="30"/>
        </w:numPr>
        <w:spacing w:line="360" w:lineRule="auto"/>
        <w:ind w:left="426"/>
        <w:rPr>
          <w:rFonts w:asciiTheme="majorHAnsi" w:hAnsiTheme="majorHAnsi" w:cstheme="majorHAnsi"/>
          <w:b/>
          <w:sz w:val="22"/>
          <w:szCs w:val="22"/>
          <w:lang w:val="en-GB"/>
        </w:rPr>
      </w:pPr>
      <w:r w:rsidRPr="00D162CA">
        <w:rPr>
          <w:rFonts w:asciiTheme="majorHAnsi" w:hAnsiTheme="majorHAnsi" w:cstheme="majorHAnsi"/>
          <w:b/>
          <w:sz w:val="22"/>
          <w:szCs w:val="22"/>
          <w:lang w:val="en-GB"/>
        </w:rPr>
        <w:t>ADOLESCENTS</w:t>
      </w:r>
    </w:p>
    <w:p w:rsidR="00266EA1" w:rsidRPr="00D162CA" w:rsidRDefault="00266EA1" w:rsidP="0094619B">
      <w:pPr>
        <w:spacing w:line="360" w:lineRule="auto"/>
        <w:ind w:left="66" w:firstLine="360"/>
        <w:jc w:val="both"/>
        <w:rPr>
          <w:rFonts w:asciiTheme="majorHAnsi" w:hAnsiTheme="majorHAnsi"/>
          <w:color w:val="000000"/>
          <w:sz w:val="22"/>
          <w:szCs w:val="22"/>
        </w:rPr>
      </w:pPr>
      <w:r w:rsidRPr="00D162CA">
        <w:rPr>
          <w:rFonts w:asciiTheme="majorHAnsi" w:hAnsiTheme="majorHAnsi" w:cstheme="majorHAnsi"/>
          <w:sz w:val="22"/>
          <w:szCs w:val="22"/>
          <w:lang w:val="en-GB"/>
        </w:rPr>
        <w:t xml:space="preserve">The recruitment was </w:t>
      </w:r>
      <w:r w:rsidR="000F76D8">
        <w:rPr>
          <w:rFonts w:asciiTheme="majorHAnsi" w:hAnsiTheme="majorHAnsi" w:cstheme="majorHAnsi"/>
          <w:sz w:val="22"/>
          <w:szCs w:val="22"/>
          <w:lang w:val="en-GB"/>
        </w:rPr>
        <w:t>achieved</w:t>
      </w:r>
      <w:r w:rsidRPr="00D162CA">
        <w:rPr>
          <w:rFonts w:asciiTheme="majorHAnsi" w:hAnsiTheme="majorHAnsi" w:cstheme="majorHAnsi"/>
          <w:sz w:val="22"/>
          <w:szCs w:val="22"/>
          <w:lang w:val="en-GB"/>
        </w:rPr>
        <w:t xml:space="preserve"> from 25 of January to 15 of February. The first step was to send an email to all schools with students from 12 to 17 years old in</w:t>
      </w:r>
      <w:r w:rsidR="00C821D1" w:rsidRPr="00D162CA">
        <w:rPr>
          <w:rFonts w:asciiTheme="majorHAnsi" w:hAnsiTheme="majorHAnsi" w:cstheme="majorHAnsi"/>
          <w:sz w:val="22"/>
          <w:szCs w:val="22"/>
          <w:lang w:val="en-GB"/>
        </w:rPr>
        <w:t xml:space="preserve"> Copenhagen</w:t>
      </w:r>
      <w:r w:rsidRPr="00D162CA">
        <w:rPr>
          <w:rFonts w:asciiTheme="majorHAnsi" w:hAnsiTheme="majorHAnsi" w:cstheme="majorHAnsi"/>
          <w:sz w:val="22"/>
          <w:szCs w:val="22"/>
          <w:lang w:val="en-GB"/>
        </w:rPr>
        <w:t xml:space="preserve">, </w:t>
      </w:r>
      <w:r w:rsidR="00C821D1" w:rsidRPr="00D162CA">
        <w:rPr>
          <w:rFonts w:asciiTheme="majorHAnsi" w:hAnsiTheme="majorHAnsi" w:cstheme="majorHAnsi"/>
          <w:sz w:val="22"/>
          <w:szCs w:val="22"/>
          <w:lang w:val="en-GB"/>
        </w:rPr>
        <w:t xml:space="preserve">Denmark, </w:t>
      </w:r>
      <w:r w:rsidRPr="00D162CA">
        <w:rPr>
          <w:rFonts w:asciiTheme="majorHAnsi" w:hAnsiTheme="majorHAnsi" w:cstheme="majorHAnsi"/>
          <w:sz w:val="22"/>
          <w:szCs w:val="22"/>
          <w:lang w:val="en-GB"/>
        </w:rPr>
        <w:t xml:space="preserve">explaining about </w:t>
      </w:r>
      <w:r w:rsidR="000F76D8">
        <w:rPr>
          <w:rFonts w:asciiTheme="majorHAnsi" w:hAnsiTheme="majorHAnsi" w:cstheme="majorHAnsi"/>
          <w:sz w:val="22"/>
          <w:szCs w:val="22"/>
          <w:lang w:val="en-GB"/>
        </w:rPr>
        <w:t xml:space="preserve">the </w:t>
      </w:r>
      <w:r w:rsidRPr="00D162CA">
        <w:rPr>
          <w:rFonts w:asciiTheme="majorHAnsi" w:hAnsiTheme="majorHAnsi" w:cstheme="majorHAnsi"/>
          <w:sz w:val="22"/>
          <w:szCs w:val="22"/>
          <w:lang w:val="en-GB"/>
        </w:rPr>
        <w:t xml:space="preserve">VeggiEAT Project and inviting them to participate in our study. Three schools agreed </w:t>
      </w:r>
      <w:r w:rsidR="000F76D8">
        <w:rPr>
          <w:rFonts w:asciiTheme="majorHAnsi" w:hAnsiTheme="majorHAnsi" w:cstheme="majorHAnsi"/>
          <w:sz w:val="22"/>
          <w:szCs w:val="22"/>
          <w:lang w:val="en-GB"/>
        </w:rPr>
        <w:t>to participate</w:t>
      </w:r>
      <w:r w:rsidRPr="00D162CA">
        <w:rPr>
          <w:rFonts w:asciiTheme="majorHAnsi" w:hAnsiTheme="majorHAnsi" w:cstheme="majorHAnsi"/>
          <w:sz w:val="22"/>
          <w:szCs w:val="22"/>
          <w:lang w:val="en-GB"/>
        </w:rPr>
        <w:t xml:space="preserve"> in </w:t>
      </w:r>
      <w:r w:rsidR="000F76D8">
        <w:rPr>
          <w:rFonts w:asciiTheme="majorHAnsi" w:hAnsiTheme="majorHAnsi" w:cstheme="majorHAnsi"/>
          <w:sz w:val="22"/>
          <w:szCs w:val="22"/>
          <w:lang w:val="en-GB"/>
        </w:rPr>
        <w:t xml:space="preserve">the </w:t>
      </w:r>
      <w:r w:rsidRPr="00D162CA">
        <w:rPr>
          <w:rFonts w:asciiTheme="majorHAnsi" w:hAnsiTheme="majorHAnsi" w:cstheme="majorHAnsi"/>
          <w:sz w:val="22"/>
          <w:szCs w:val="22"/>
          <w:lang w:val="en-GB"/>
        </w:rPr>
        <w:t>VeggiEAT study: Copenhagen International School (CIS)</w:t>
      </w:r>
      <w:r w:rsidRPr="00D162CA">
        <w:rPr>
          <w:rFonts w:asciiTheme="majorHAnsi" w:hAnsiTheme="majorHAnsi" w:cstheme="majorHAnsi"/>
          <w:sz w:val="22"/>
          <w:szCs w:val="22"/>
        </w:rPr>
        <w:t xml:space="preserve">, Ørestad Gymnasium and </w:t>
      </w:r>
      <w:r w:rsidRPr="00D162CA">
        <w:rPr>
          <w:rFonts w:asciiTheme="majorHAnsi" w:hAnsiTheme="majorHAnsi"/>
          <w:color w:val="000000"/>
          <w:sz w:val="22"/>
          <w:szCs w:val="22"/>
        </w:rPr>
        <w:t xml:space="preserve">Trekronergade Freinetskole. </w:t>
      </w:r>
    </w:p>
    <w:p w:rsidR="00266EA1" w:rsidRPr="00D162CA" w:rsidRDefault="00266EA1" w:rsidP="0094619B">
      <w:pPr>
        <w:spacing w:line="360" w:lineRule="auto"/>
        <w:ind w:firstLine="66"/>
        <w:jc w:val="both"/>
        <w:rPr>
          <w:rFonts w:asciiTheme="majorHAnsi" w:hAnsiTheme="majorHAnsi"/>
          <w:color w:val="000000"/>
          <w:sz w:val="22"/>
          <w:szCs w:val="22"/>
        </w:rPr>
      </w:pPr>
      <w:r w:rsidRPr="00D162CA">
        <w:rPr>
          <w:rFonts w:asciiTheme="majorHAnsi" w:hAnsiTheme="majorHAnsi" w:cstheme="majorHAnsi"/>
          <w:sz w:val="22"/>
          <w:szCs w:val="22"/>
          <w:lang w:val="en-GB"/>
        </w:rPr>
        <w:t xml:space="preserve">Data collection occurred on three occasions, in February, March and April 2017, during lunchtime (Copenhagen International School and </w:t>
      </w:r>
      <w:r w:rsidRPr="00D162CA">
        <w:rPr>
          <w:rFonts w:asciiTheme="majorHAnsi" w:hAnsiTheme="majorHAnsi" w:cstheme="majorHAnsi"/>
          <w:sz w:val="22"/>
          <w:szCs w:val="22"/>
        </w:rPr>
        <w:t>Ørestad Gymnasium) and during dinnertime (</w:t>
      </w:r>
      <w:r w:rsidRPr="00D162CA">
        <w:rPr>
          <w:rFonts w:asciiTheme="majorHAnsi" w:hAnsiTheme="majorHAnsi"/>
          <w:color w:val="000000"/>
          <w:sz w:val="22"/>
          <w:szCs w:val="22"/>
        </w:rPr>
        <w:t xml:space="preserve">Trekronergade Freinetskole). For Copenhagen International School, food was prepared and served at </w:t>
      </w:r>
      <w:r w:rsidR="000F76D8">
        <w:rPr>
          <w:rFonts w:asciiTheme="majorHAnsi" w:hAnsiTheme="majorHAnsi"/>
          <w:color w:val="000000"/>
          <w:sz w:val="22"/>
          <w:szCs w:val="22"/>
        </w:rPr>
        <w:t xml:space="preserve">the </w:t>
      </w:r>
      <w:r w:rsidRPr="00D162CA">
        <w:rPr>
          <w:rFonts w:asciiTheme="majorHAnsi" w:hAnsiTheme="majorHAnsi"/>
          <w:color w:val="000000"/>
          <w:sz w:val="22"/>
          <w:szCs w:val="22"/>
        </w:rPr>
        <w:t xml:space="preserve">school cafeteria. For the other two schools, food was prepared at </w:t>
      </w:r>
      <w:r w:rsidR="000F76D8">
        <w:rPr>
          <w:rFonts w:asciiTheme="majorHAnsi" w:hAnsiTheme="majorHAnsi"/>
          <w:color w:val="000000"/>
          <w:sz w:val="22"/>
          <w:szCs w:val="22"/>
        </w:rPr>
        <w:t xml:space="preserve">the </w:t>
      </w:r>
      <w:r w:rsidRPr="00D162CA">
        <w:rPr>
          <w:rFonts w:asciiTheme="majorHAnsi" w:hAnsiTheme="majorHAnsi"/>
          <w:color w:val="000000"/>
          <w:sz w:val="22"/>
          <w:szCs w:val="22"/>
        </w:rPr>
        <w:t xml:space="preserve">Gastrolab (Gastronomy laboratory at University of Copenhagen) </w:t>
      </w:r>
      <w:r w:rsidR="00C821D1" w:rsidRPr="00D162CA">
        <w:rPr>
          <w:rFonts w:asciiTheme="majorHAnsi" w:hAnsiTheme="majorHAnsi"/>
          <w:color w:val="000000"/>
          <w:sz w:val="22"/>
          <w:szCs w:val="22"/>
        </w:rPr>
        <w:t xml:space="preserve">and served </w:t>
      </w:r>
      <w:r w:rsidR="000F76D8">
        <w:rPr>
          <w:rFonts w:asciiTheme="majorHAnsi" w:hAnsiTheme="majorHAnsi"/>
          <w:color w:val="000000"/>
          <w:sz w:val="22"/>
          <w:szCs w:val="22"/>
        </w:rPr>
        <w:t>in the</w:t>
      </w:r>
      <w:r w:rsidR="00C821D1" w:rsidRPr="00D162CA">
        <w:rPr>
          <w:rFonts w:asciiTheme="majorHAnsi" w:hAnsiTheme="majorHAnsi"/>
          <w:color w:val="000000"/>
          <w:sz w:val="22"/>
          <w:szCs w:val="22"/>
        </w:rPr>
        <w:t xml:space="preserve"> Sensory Evaluation Room, at the University. </w:t>
      </w:r>
    </w:p>
    <w:p w:rsidR="002F0C40" w:rsidRPr="000F76D8" w:rsidRDefault="00C821D1" w:rsidP="000F76D8">
      <w:pPr>
        <w:pStyle w:val="ListParagraph"/>
        <w:spacing w:line="360" w:lineRule="auto"/>
        <w:ind w:left="426"/>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 xml:space="preserve">The ninety-four participants were randomly allocated </w:t>
      </w:r>
      <w:r w:rsidR="000F76D8">
        <w:rPr>
          <w:rFonts w:asciiTheme="majorHAnsi" w:hAnsiTheme="majorHAnsi" w:cstheme="majorHAnsi"/>
          <w:sz w:val="22"/>
          <w:szCs w:val="22"/>
          <w:lang w:val="en-GB"/>
        </w:rPr>
        <w:t>to</w:t>
      </w:r>
      <w:r w:rsidRPr="00D162CA">
        <w:rPr>
          <w:rFonts w:asciiTheme="majorHAnsi" w:hAnsiTheme="majorHAnsi" w:cstheme="majorHAnsi"/>
          <w:sz w:val="22"/>
          <w:szCs w:val="22"/>
          <w:lang w:val="en-GB"/>
        </w:rPr>
        <w:t xml:space="preserve"> control and intervention groups. </w:t>
      </w:r>
    </w:p>
    <w:p w:rsidR="008D27F8" w:rsidRPr="000F76D8" w:rsidRDefault="000F76D8" w:rsidP="000F76D8">
      <w:pPr>
        <w:pStyle w:val="ListParagraph"/>
        <w:numPr>
          <w:ilvl w:val="0"/>
          <w:numId w:val="30"/>
        </w:numPr>
        <w:spacing w:line="360" w:lineRule="auto"/>
        <w:ind w:left="426"/>
        <w:rPr>
          <w:rFonts w:asciiTheme="majorHAnsi" w:hAnsiTheme="majorHAnsi" w:cstheme="majorHAnsi"/>
          <w:b/>
          <w:sz w:val="22"/>
          <w:szCs w:val="22"/>
          <w:lang w:val="en-GB"/>
        </w:rPr>
      </w:pPr>
      <w:r>
        <w:rPr>
          <w:rFonts w:asciiTheme="majorHAnsi" w:hAnsiTheme="majorHAnsi" w:cstheme="majorHAnsi"/>
          <w:b/>
          <w:sz w:val="22"/>
          <w:szCs w:val="22"/>
          <w:lang w:val="en-GB"/>
        </w:rPr>
        <w:t>SENIORS</w:t>
      </w:r>
    </w:p>
    <w:p w:rsidR="008D27F8" w:rsidRPr="00D162CA" w:rsidRDefault="008D27F8" w:rsidP="0094619B">
      <w:pPr>
        <w:spacing w:line="360" w:lineRule="auto"/>
        <w:ind w:firstLine="426"/>
        <w:jc w:val="both"/>
        <w:rPr>
          <w:rFonts w:asciiTheme="majorHAnsi" w:hAnsiTheme="majorHAnsi" w:cs="Segoe UI"/>
          <w:color w:val="000000"/>
          <w:sz w:val="22"/>
          <w:szCs w:val="22"/>
          <w:lang w:val="en-GB"/>
        </w:rPr>
      </w:pPr>
      <w:r w:rsidRPr="00D162CA">
        <w:rPr>
          <w:rFonts w:asciiTheme="majorHAnsi" w:hAnsiTheme="majorHAnsi" w:cstheme="majorHAnsi"/>
          <w:sz w:val="22"/>
          <w:szCs w:val="22"/>
          <w:lang w:val="en-GB"/>
        </w:rPr>
        <w:t xml:space="preserve">The recruitment was </w:t>
      </w:r>
      <w:r w:rsidR="000F76D8">
        <w:rPr>
          <w:rFonts w:asciiTheme="majorHAnsi" w:hAnsiTheme="majorHAnsi" w:cstheme="majorHAnsi"/>
          <w:sz w:val="22"/>
          <w:szCs w:val="22"/>
          <w:lang w:val="en-GB"/>
        </w:rPr>
        <w:t>achieved</w:t>
      </w:r>
      <w:r w:rsidRPr="00D162CA">
        <w:rPr>
          <w:rFonts w:asciiTheme="majorHAnsi" w:hAnsiTheme="majorHAnsi" w:cstheme="majorHAnsi"/>
          <w:sz w:val="22"/>
          <w:szCs w:val="22"/>
          <w:lang w:val="en-GB"/>
        </w:rPr>
        <w:t xml:space="preserve"> through phone calls to </w:t>
      </w:r>
      <w:r w:rsidR="000F76D8">
        <w:rPr>
          <w:rFonts w:asciiTheme="majorHAnsi" w:hAnsiTheme="majorHAnsi" w:cstheme="majorHAnsi"/>
          <w:sz w:val="22"/>
          <w:szCs w:val="22"/>
          <w:lang w:val="en-GB"/>
        </w:rPr>
        <w:t>senior</w:t>
      </w:r>
      <w:r w:rsidRPr="00D162CA">
        <w:rPr>
          <w:rFonts w:asciiTheme="majorHAnsi" w:hAnsiTheme="majorHAnsi" w:cstheme="majorHAnsi"/>
          <w:sz w:val="22"/>
          <w:szCs w:val="22"/>
          <w:lang w:val="en-GB"/>
        </w:rPr>
        <w:t xml:space="preserve"> </w:t>
      </w:r>
      <w:r w:rsidR="008D6F57" w:rsidRPr="00D162CA">
        <w:rPr>
          <w:rFonts w:asciiTheme="majorHAnsi" w:hAnsiTheme="majorHAnsi" w:cstheme="majorHAnsi"/>
          <w:sz w:val="22"/>
          <w:szCs w:val="22"/>
          <w:lang w:val="en-GB"/>
        </w:rPr>
        <w:t>centres located</w:t>
      </w:r>
      <w:r w:rsidRPr="00D162CA">
        <w:rPr>
          <w:rFonts w:asciiTheme="majorHAnsi" w:hAnsiTheme="majorHAnsi" w:cstheme="majorHAnsi"/>
          <w:sz w:val="22"/>
          <w:szCs w:val="22"/>
          <w:lang w:val="en-GB"/>
        </w:rPr>
        <w:t xml:space="preserve"> inside and outside Copenhagen area </w:t>
      </w:r>
      <w:r w:rsidR="008D6F57" w:rsidRPr="00D162CA">
        <w:rPr>
          <w:rFonts w:asciiTheme="majorHAnsi" w:hAnsiTheme="majorHAnsi" w:cstheme="majorHAnsi"/>
          <w:sz w:val="22"/>
          <w:szCs w:val="22"/>
          <w:lang w:val="en-GB"/>
        </w:rPr>
        <w:t>and</w:t>
      </w:r>
      <w:r w:rsidRPr="00D162CA">
        <w:rPr>
          <w:rFonts w:asciiTheme="majorHAnsi" w:hAnsiTheme="majorHAnsi" w:cstheme="majorHAnsi"/>
          <w:sz w:val="22"/>
          <w:szCs w:val="22"/>
          <w:lang w:val="en-GB"/>
        </w:rPr>
        <w:t xml:space="preserve"> through emails to the </w:t>
      </w:r>
      <w:r w:rsidR="000F76D8">
        <w:rPr>
          <w:rFonts w:asciiTheme="majorHAnsi" w:hAnsiTheme="majorHAnsi" w:cstheme="majorHAnsi"/>
          <w:sz w:val="22"/>
          <w:szCs w:val="22"/>
          <w:lang w:val="en-GB"/>
        </w:rPr>
        <w:t>senior</w:t>
      </w:r>
      <w:r w:rsidRPr="00D162CA">
        <w:rPr>
          <w:rFonts w:asciiTheme="majorHAnsi" w:hAnsiTheme="majorHAnsi" w:cstheme="majorHAnsi"/>
          <w:sz w:val="22"/>
          <w:szCs w:val="22"/>
          <w:lang w:val="en-GB"/>
        </w:rPr>
        <w:t xml:space="preserve"> consumer panel of </w:t>
      </w:r>
      <w:r w:rsidR="000F76D8">
        <w:rPr>
          <w:rFonts w:asciiTheme="majorHAnsi" w:hAnsiTheme="majorHAnsi" w:cstheme="majorHAnsi"/>
          <w:sz w:val="22"/>
          <w:szCs w:val="22"/>
          <w:lang w:val="en-GB"/>
        </w:rPr>
        <w:t xml:space="preserve">the </w:t>
      </w:r>
      <w:r w:rsidRPr="00D162CA">
        <w:rPr>
          <w:rFonts w:asciiTheme="majorHAnsi" w:hAnsiTheme="majorHAnsi" w:cstheme="majorHAnsi"/>
          <w:sz w:val="22"/>
          <w:szCs w:val="22"/>
          <w:lang w:val="en-GB"/>
        </w:rPr>
        <w:t>University of Copenhagen</w:t>
      </w:r>
      <w:r w:rsidRPr="00D162CA">
        <w:rPr>
          <w:rFonts w:asciiTheme="majorHAnsi" w:hAnsiTheme="majorHAnsi" w:cstheme="majorHAnsi"/>
          <w:b/>
          <w:sz w:val="22"/>
          <w:szCs w:val="22"/>
          <w:lang w:val="en-GB"/>
        </w:rPr>
        <w:t xml:space="preserve">. </w:t>
      </w:r>
      <w:r w:rsidRPr="00D162CA">
        <w:rPr>
          <w:rFonts w:asciiTheme="majorHAnsi" w:hAnsiTheme="majorHAnsi" w:cstheme="majorHAnsi"/>
          <w:sz w:val="22"/>
          <w:szCs w:val="22"/>
          <w:lang w:val="en-GB"/>
        </w:rPr>
        <w:t xml:space="preserve">Participants over 65 years old were invited to take part in the study. Four data collection </w:t>
      </w:r>
      <w:r w:rsidR="000F76D8">
        <w:rPr>
          <w:rFonts w:asciiTheme="majorHAnsi" w:hAnsiTheme="majorHAnsi" w:cstheme="majorHAnsi"/>
          <w:sz w:val="22"/>
          <w:szCs w:val="22"/>
          <w:lang w:val="en-GB"/>
        </w:rPr>
        <w:t xml:space="preserve">periods </w:t>
      </w:r>
      <w:r w:rsidRPr="00D162CA">
        <w:rPr>
          <w:rFonts w:asciiTheme="majorHAnsi" w:hAnsiTheme="majorHAnsi" w:cstheme="majorHAnsi"/>
          <w:sz w:val="22"/>
          <w:szCs w:val="22"/>
          <w:lang w:val="en-GB"/>
        </w:rPr>
        <w:t xml:space="preserve">occurred from March to May 2017, during lunchtime. Three </w:t>
      </w:r>
      <w:r w:rsidR="000F76D8">
        <w:rPr>
          <w:rFonts w:asciiTheme="majorHAnsi" w:hAnsiTheme="majorHAnsi" w:cstheme="majorHAnsi"/>
          <w:sz w:val="22"/>
          <w:szCs w:val="22"/>
          <w:lang w:val="en-GB"/>
        </w:rPr>
        <w:t>senior</w:t>
      </w:r>
      <w:r w:rsidRPr="00D162CA">
        <w:rPr>
          <w:rFonts w:asciiTheme="majorHAnsi" w:hAnsiTheme="majorHAnsi" w:cstheme="majorHAnsi"/>
          <w:sz w:val="22"/>
          <w:szCs w:val="22"/>
          <w:lang w:val="en-GB"/>
        </w:rPr>
        <w:t xml:space="preserve"> centres participated in the data collection</w:t>
      </w:r>
      <w:r w:rsidRPr="00D162CA">
        <w:rPr>
          <w:rFonts w:asciiTheme="majorHAnsi" w:hAnsiTheme="majorHAnsi" w:cstheme="majorHAnsi"/>
          <w:sz w:val="22"/>
          <w:szCs w:val="22"/>
        </w:rPr>
        <w:t xml:space="preserve">: </w:t>
      </w:r>
      <w:r w:rsidRPr="00D162CA">
        <w:rPr>
          <w:rFonts w:asciiTheme="majorHAnsi" w:hAnsiTheme="majorHAnsi"/>
          <w:color w:val="000000"/>
          <w:sz w:val="22"/>
          <w:szCs w:val="22"/>
        </w:rPr>
        <w:t xml:space="preserve">Aktivitetscenter Nødager, located in Lejre Commune; </w:t>
      </w:r>
      <w:r w:rsidR="004F068C" w:rsidRPr="00D162CA">
        <w:rPr>
          <w:rFonts w:asciiTheme="majorHAnsi" w:hAnsiTheme="majorHAnsi" w:cs="Segoe UI"/>
          <w:color w:val="000000"/>
          <w:sz w:val="22"/>
          <w:szCs w:val="22"/>
        </w:rPr>
        <w:t>Aktivitets- og Frivilligcenter in Sol</w:t>
      </w:r>
      <w:r w:rsidR="004F068C" w:rsidRPr="00D162CA">
        <w:rPr>
          <w:rFonts w:asciiTheme="majorHAnsi" w:hAnsiTheme="majorHAnsi" w:cs="Segoe UI"/>
          <w:color w:val="000000"/>
          <w:sz w:val="22"/>
          <w:szCs w:val="22"/>
          <w:lang w:val="en-GB"/>
        </w:rPr>
        <w:t xml:space="preserve">rød Commune and </w:t>
      </w:r>
      <w:r w:rsidR="004F068C" w:rsidRPr="00D162CA">
        <w:rPr>
          <w:rFonts w:asciiTheme="majorHAnsi" w:hAnsiTheme="majorHAnsi" w:cs="Segoe UI"/>
          <w:color w:val="000000"/>
          <w:sz w:val="22"/>
          <w:szCs w:val="22"/>
        </w:rPr>
        <w:t xml:space="preserve">Seniorhuset Korsagergård in Vallensbæk Commune.  The last data collection was held at </w:t>
      </w:r>
      <w:r w:rsidR="000F76D8">
        <w:rPr>
          <w:rFonts w:asciiTheme="majorHAnsi" w:hAnsiTheme="majorHAnsi" w:cs="Segoe UI"/>
          <w:color w:val="000000"/>
          <w:sz w:val="22"/>
          <w:szCs w:val="22"/>
        </w:rPr>
        <w:t xml:space="preserve">the </w:t>
      </w:r>
      <w:r w:rsidR="004F068C" w:rsidRPr="00D162CA">
        <w:rPr>
          <w:rFonts w:asciiTheme="majorHAnsi" w:hAnsiTheme="majorHAnsi" w:cs="Segoe UI"/>
          <w:color w:val="000000"/>
          <w:sz w:val="22"/>
          <w:szCs w:val="22"/>
        </w:rPr>
        <w:t xml:space="preserve">University of Copenhagen with members from the University food panel. </w:t>
      </w:r>
      <w:r w:rsidR="001C3AD1" w:rsidRPr="00D162CA">
        <w:rPr>
          <w:rFonts w:asciiTheme="majorHAnsi" w:hAnsiTheme="majorHAnsi" w:cstheme="majorHAnsi"/>
          <w:sz w:val="22"/>
          <w:szCs w:val="22"/>
          <w:lang w:val="en-GB"/>
        </w:rPr>
        <w:t xml:space="preserve">Ninety-seven participants </w:t>
      </w:r>
      <w:r w:rsidR="000F76D8">
        <w:rPr>
          <w:rFonts w:asciiTheme="majorHAnsi" w:hAnsiTheme="majorHAnsi" w:cstheme="majorHAnsi"/>
          <w:sz w:val="22"/>
          <w:szCs w:val="22"/>
          <w:lang w:val="en-GB"/>
        </w:rPr>
        <w:t>who</w:t>
      </w:r>
      <w:r w:rsidR="001C3AD1" w:rsidRPr="00D162CA">
        <w:rPr>
          <w:rFonts w:asciiTheme="majorHAnsi" w:hAnsiTheme="majorHAnsi" w:cstheme="majorHAnsi"/>
          <w:sz w:val="22"/>
          <w:szCs w:val="22"/>
          <w:lang w:val="en-GB"/>
        </w:rPr>
        <w:t xml:space="preserve"> agreed to participate in the study were randomly allocated </w:t>
      </w:r>
      <w:r w:rsidR="000F76D8">
        <w:rPr>
          <w:rFonts w:asciiTheme="majorHAnsi" w:hAnsiTheme="majorHAnsi" w:cstheme="majorHAnsi"/>
          <w:sz w:val="22"/>
          <w:szCs w:val="22"/>
          <w:lang w:val="en-GB"/>
        </w:rPr>
        <w:t>to</w:t>
      </w:r>
      <w:r w:rsidR="001C3AD1" w:rsidRPr="00D162CA">
        <w:rPr>
          <w:rFonts w:asciiTheme="majorHAnsi" w:hAnsiTheme="majorHAnsi" w:cstheme="majorHAnsi"/>
          <w:sz w:val="22"/>
          <w:szCs w:val="22"/>
          <w:lang w:val="en-GB"/>
        </w:rPr>
        <w:t xml:space="preserve"> control and intervention groups. </w:t>
      </w:r>
      <w:r w:rsidR="000F76D8">
        <w:rPr>
          <w:rFonts w:asciiTheme="majorHAnsi" w:hAnsiTheme="majorHAnsi" w:cstheme="majorHAnsi"/>
          <w:sz w:val="22"/>
          <w:szCs w:val="22"/>
          <w:lang w:val="en-GB"/>
        </w:rPr>
        <w:t>Seniors</w:t>
      </w:r>
      <w:r w:rsidR="001C3AD1" w:rsidRPr="00D162CA">
        <w:rPr>
          <w:rFonts w:asciiTheme="majorHAnsi" w:hAnsiTheme="majorHAnsi" w:cstheme="majorHAnsi"/>
          <w:sz w:val="22"/>
          <w:szCs w:val="22"/>
          <w:lang w:val="en-GB"/>
        </w:rPr>
        <w:t xml:space="preserve"> from </w:t>
      </w:r>
      <w:r w:rsidR="001C3AD1" w:rsidRPr="00D162CA">
        <w:rPr>
          <w:rFonts w:asciiTheme="majorHAnsi" w:hAnsiTheme="majorHAnsi" w:cs="Segoe UI"/>
          <w:color w:val="000000"/>
          <w:sz w:val="22"/>
          <w:szCs w:val="22"/>
        </w:rPr>
        <w:t xml:space="preserve">Vallensbæk were the intervention group (n=49) and </w:t>
      </w:r>
      <w:r w:rsidR="000F76D8">
        <w:rPr>
          <w:rFonts w:asciiTheme="majorHAnsi" w:hAnsiTheme="majorHAnsi" w:cs="Segoe UI"/>
          <w:color w:val="000000"/>
          <w:sz w:val="22"/>
          <w:szCs w:val="22"/>
        </w:rPr>
        <w:t>seniors</w:t>
      </w:r>
      <w:r w:rsidR="001C3AD1" w:rsidRPr="00D162CA">
        <w:rPr>
          <w:rFonts w:asciiTheme="majorHAnsi" w:hAnsiTheme="majorHAnsi" w:cs="Segoe UI"/>
          <w:color w:val="000000"/>
          <w:sz w:val="22"/>
          <w:szCs w:val="22"/>
        </w:rPr>
        <w:t xml:space="preserve"> from Lejre, Sol</w:t>
      </w:r>
      <w:r w:rsidR="001C3AD1" w:rsidRPr="00D162CA">
        <w:rPr>
          <w:rFonts w:asciiTheme="majorHAnsi" w:hAnsiTheme="majorHAnsi" w:cs="Segoe UI"/>
          <w:color w:val="000000"/>
          <w:sz w:val="22"/>
          <w:szCs w:val="22"/>
          <w:lang w:val="en-GB"/>
        </w:rPr>
        <w:t xml:space="preserve">rød and food panel </w:t>
      </w:r>
      <w:r w:rsidR="001B324C" w:rsidRPr="00D162CA">
        <w:rPr>
          <w:rFonts w:asciiTheme="majorHAnsi" w:hAnsiTheme="majorHAnsi" w:cs="Segoe UI"/>
          <w:color w:val="000000"/>
          <w:sz w:val="22"/>
          <w:szCs w:val="22"/>
          <w:lang w:val="en-GB"/>
        </w:rPr>
        <w:t>were the control group (n=48).</w:t>
      </w:r>
    </w:p>
    <w:p w:rsidR="004933D7" w:rsidRPr="000F76D8" w:rsidRDefault="000F76D8" w:rsidP="000F76D8">
      <w:pPr>
        <w:pStyle w:val="Heading4"/>
        <w:spacing w:line="360" w:lineRule="auto"/>
        <w:jc w:val="both"/>
        <w:rPr>
          <w:rFonts w:cstheme="majorHAnsi"/>
          <w:i w:val="0"/>
          <w:sz w:val="22"/>
          <w:szCs w:val="22"/>
          <w:lang w:val="en-GB"/>
        </w:rPr>
      </w:pPr>
      <w:r>
        <w:rPr>
          <w:rFonts w:cstheme="majorHAnsi"/>
          <w:i w:val="0"/>
          <w:sz w:val="22"/>
          <w:szCs w:val="22"/>
          <w:lang w:val="en-GB"/>
        </w:rPr>
        <w:t>France</w:t>
      </w:r>
    </w:p>
    <w:p w:rsidR="00CA5792" w:rsidRPr="000F76D8" w:rsidRDefault="00CA5792" w:rsidP="000F76D8">
      <w:pPr>
        <w:pStyle w:val="ListParagraph"/>
        <w:numPr>
          <w:ilvl w:val="0"/>
          <w:numId w:val="30"/>
        </w:numPr>
        <w:spacing w:line="360" w:lineRule="auto"/>
        <w:ind w:left="426"/>
        <w:rPr>
          <w:rFonts w:asciiTheme="majorHAnsi" w:hAnsiTheme="majorHAnsi" w:cstheme="majorHAnsi"/>
          <w:b/>
          <w:sz w:val="22"/>
          <w:szCs w:val="22"/>
          <w:lang w:val="en-GB"/>
        </w:rPr>
      </w:pPr>
      <w:r w:rsidRPr="00D162CA">
        <w:rPr>
          <w:rFonts w:asciiTheme="majorHAnsi" w:hAnsiTheme="majorHAnsi" w:cstheme="majorHAnsi"/>
          <w:b/>
          <w:sz w:val="22"/>
          <w:szCs w:val="22"/>
          <w:lang w:val="en-GB"/>
        </w:rPr>
        <w:t xml:space="preserve">ADOLESCENTS </w:t>
      </w:r>
    </w:p>
    <w:p w:rsidR="00CA5792" w:rsidRPr="00D162CA" w:rsidRDefault="00CA5792" w:rsidP="0094619B">
      <w:pPr>
        <w:spacing w:line="360" w:lineRule="auto"/>
        <w:ind w:left="66" w:firstLine="294"/>
        <w:jc w:val="both"/>
        <w:rPr>
          <w:rFonts w:asciiTheme="majorHAnsi" w:hAnsiTheme="majorHAnsi" w:cstheme="majorHAnsi"/>
          <w:b/>
          <w:sz w:val="22"/>
          <w:szCs w:val="22"/>
          <w:lang w:val="en-GB"/>
        </w:rPr>
      </w:pPr>
      <w:r w:rsidRPr="00D162CA">
        <w:rPr>
          <w:rFonts w:asciiTheme="majorHAnsi" w:hAnsiTheme="majorHAnsi" w:cs="Arial"/>
          <w:sz w:val="22"/>
          <w:szCs w:val="22"/>
          <w:lang w:val="en-GB"/>
        </w:rPr>
        <w:t xml:space="preserve">In France, individuals were invited for the same meal in the same context, the Living Lab of the Institute Paul Bocuse, a real restaurant designed as a platform </w:t>
      </w:r>
      <w:r w:rsidR="000F76D8">
        <w:rPr>
          <w:rFonts w:asciiTheme="majorHAnsi" w:hAnsiTheme="majorHAnsi" w:cs="Arial"/>
          <w:sz w:val="22"/>
          <w:szCs w:val="22"/>
          <w:lang w:val="en-GB"/>
        </w:rPr>
        <w:t>for</w:t>
      </w:r>
      <w:r w:rsidRPr="00D162CA">
        <w:rPr>
          <w:rFonts w:asciiTheme="majorHAnsi" w:hAnsiTheme="majorHAnsi" w:cs="Arial"/>
          <w:sz w:val="22"/>
          <w:szCs w:val="22"/>
          <w:lang w:val="en-GB"/>
        </w:rPr>
        <w:t xml:space="preserve"> data collection. </w:t>
      </w:r>
    </w:p>
    <w:p w:rsidR="00CA5792" w:rsidRPr="00D162CA" w:rsidRDefault="00CA5792" w:rsidP="0094619B">
      <w:pPr>
        <w:spacing w:line="360" w:lineRule="auto"/>
        <w:ind w:firstLine="360"/>
        <w:jc w:val="both"/>
        <w:rPr>
          <w:rFonts w:asciiTheme="majorHAnsi" w:hAnsiTheme="majorHAnsi" w:cs="Arial"/>
          <w:sz w:val="22"/>
          <w:szCs w:val="22"/>
          <w:lang w:val="en-GB"/>
        </w:rPr>
      </w:pPr>
      <w:r w:rsidRPr="00D162CA">
        <w:rPr>
          <w:rFonts w:asciiTheme="majorHAnsi" w:hAnsiTheme="majorHAnsi" w:cs="Arial"/>
          <w:sz w:val="22"/>
          <w:szCs w:val="22"/>
          <w:lang w:val="en-GB"/>
        </w:rPr>
        <w:t>Choices were made individually from a menu card (prior to seeing the dishes) that indicated the veggie balls as dish of the day for the intervention group. The order of presentation of the dishes on the menu were randomized on each menu card to minimize ordering effects.</w:t>
      </w:r>
    </w:p>
    <w:p w:rsidR="00CA5792" w:rsidRPr="00D162CA" w:rsidRDefault="00CA5792" w:rsidP="000F76D8">
      <w:pPr>
        <w:spacing w:line="360" w:lineRule="auto"/>
        <w:ind w:firstLine="360"/>
        <w:jc w:val="both"/>
        <w:rPr>
          <w:rFonts w:asciiTheme="majorHAnsi" w:hAnsiTheme="majorHAnsi" w:cstheme="majorHAnsi"/>
          <w:sz w:val="22"/>
          <w:szCs w:val="22"/>
          <w:lang w:val="en-GB"/>
        </w:rPr>
      </w:pPr>
      <w:r w:rsidRPr="00D162CA">
        <w:rPr>
          <w:rFonts w:asciiTheme="majorHAnsi" w:hAnsiTheme="majorHAnsi" w:cs="Arial"/>
          <w:sz w:val="22"/>
          <w:szCs w:val="22"/>
          <w:lang w:val="en-GB"/>
        </w:rPr>
        <w:t xml:space="preserve">Recruitment was conducted via email from the IPB’s internal consumer database, as well as online through social networks ads. Participants came </w:t>
      </w:r>
      <w:r w:rsidR="000F76D8">
        <w:rPr>
          <w:rFonts w:asciiTheme="majorHAnsi" w:hAnsiTheme="majorHAnsi" w:cs="Arial"/>
          <w:sz w:val="22"/>
          <w:szCs w:val="22"/>
          <w:lang w:val="en-GB"/>
        </w:rPr>
        <w:t xml:space="preserve">for </w:t>
      </w:r>
      <w:r w:rsidRPr="00D162CA">
        <w:rPr>
          <w:rFonts w:asciiTheme="majorHAnsi" w:hAnsiTheme="majorHAnsi" w:cs="Arial"/>
          <w:sz w:val="22"/>
          <w:szCs w:val="22"/>
          <w:lang w:val="en-GB"/>
        </w:rPr>
        <w:t>dinner and completed the survey afterwards. The meal was offered as an incentive to attract respondents. The inclusion criteria, besides meeting the age constraints, was absence of food allergies.</w:t>
      </w:r>
    </w:p>
    <w:p w:rsidR="00CA5792" w:rsidRPr="000F76D8" w:rsidRDefault="000F76D8" w:rsidP="0094619B">
      <w:pPr>
        <w:pStyle w:val="ListParagraph"/>
        <w:numPr>
          <w:ilvl w:val="0"/>
          <w:numId w:val="30"/>
        </w:numPr>
        <w:spacing w:line="360" w:lineRule="auto"/>
        <w:rPr>
          <w:rFonts w:asciiTheme="majorHAnsi" w:hAnsiTheme="majorHAnsi" w:cstheme="majorHAnsi"/>
          <w:b/>
          <w:sz w:val="22"/>
          <w:szCs w:val="22"/>
          <w:lang w:val="en-GB"/>
        </w:rPr>
      </w:pPr>
      <w:r>
        <w:rPr>
          <w:rFonts w:asciiTheme="majorHAnsi" w:hAnsiTheme="majorHAnsi" w:cstheme="majorHAnsi"/>
          <w:b/>
          <w:sz w:val="22"/>
          <w:szCs w:val="22"/>
          <w:lang w:val="en-GB"/>
        </w:rPr>
        <w:t>SENIORS</w:t>
      </w:r>
    </w:p>
    <w:p w:rsidR="00DF7685" w:rsidRPr="00D162CA" w:rsidRDefault="00CA5792" w:rsidP="000F76D8">
      <w:pPr>
        <w:spacing w:line="360" w:lineRule="auto"/>
        <w:ind w:firstLine="360"/>
        <w:rPr>
          <w:rFonts w:asciiTheme="majorHAnsi" w:hAnsiTheme="majorHAnsi" w:cstheme="majorHAnsi"/>
          <w:sz w:val="22"/>
          <w:szCs w:val="22"/>
          <w:lang w:val="en-GB"/>
        </w:rPr>
      </w:pPr>
      <w:r w:rsidRPr="00D162CA">
        <w:rPr>
          <w:rFonts w:asciiTheme="majorHAnsi" w:hAnsiTheme="majorHAnsi" w:cstheme="majorHAnsi"/>
          <w:sz w:val="22"/>
          <w:szCs w:val="22"/>
          <w:lang w:val="en-GB"/>
        </w:rPr>
        <w:t xml:space="preserve">The recruitment followed the same methodology </w:t>
      </w:r>
      <w:r w:rsidR="000F76D8">
        <w:rPr>
          <w:rFonts w:asciiTheme="majorHAnsi" w:hAnsiTheme="majorHAnsi" w:cstheme="majorHAnsi"/>
          <w:sz w:val="22"/>
          <w:szCs w:val="22"/>
          <w:lang w:val="en-GB"/>
        </w:rPr>
        <w:t xml:space="preserve">as </w:t>
      </w:r>
      <w:r w:rsidRPr="00D162CA">
        <w:rPr>
          <w:rFonts w:asciiTheme="majorHAnsi" w:hAnsiTheme="majorHAnsi" w:cstheme="majorHAnsi"/>
          <w:sz w:val="22"/>
          <w:szCs w:val="22"/>
          <w:lang w:val="en-GB"/>
        </w:rPr>
        <w:t>for adolescents, with the exception that the seniors were invited for lunch at IPB.</w:t>
      </w:r>
      <w:r w:rsidR="000F76D8">
        <w:rPr>
          <w:rFonts w:asciiTheme="majorHAnsi" w:hAnsiTheme="majorHAnsi" w:cstheme="majorHAnsi"/>
          <w:sz w:val="22"/>
          <w:szCs w:val="22"/>
          <w:lang w:val="en-GB"/>
        </w:rPr>
        <w:t xml:space="preserve"> </w:t>
      </w:r>
    </w:p>
    <w:p w:rsidR="0081025B" w:rsidRPr="00D162CA" w:rsidRDefault="0081025B" w:rsidP="0094619B">
      <w:pPr>
        <w:pStyle w:val="Heading4"/>
        <w:spacing w:line="360" w:lineRule="auto"/>
        <w:jc w:val="both"/>
        <w:rPr>
          <w:rFonts w:cstheme="majorHAnsi"/>
          <w:i w:val="0"/>
          <w:sz w:val="22"/>
          <w:szCs w:val="22"/>
          <w:lang w:val="en-GB"/>
        </w:rPr>
      </w:pPr>
      <w:r w:rsidRPr="00D162CA">
        <w:rPr>
          <w:rFonts w:cstheme="majorHAnsi"/>
          <w:i w:val="0"/>
          <w:sz w:val="22"/>
          <w:szCs w:val="22"/>
          <w:lang w:val="en-GB"/>
        </w:rPr>
        <w:t>Italy</w:t>
      </w:r>
    </w:p>
    <w:p w:rsidR="00DF7685" w:rsidRPr="000F76D8" w:rsidRDefault="004933D7" w:rsidP="000F76D8">
      <w:pPr>
        <w:pStyle w:val="ListParagraph"/>
        <w:numPr>
          <w:ilvl w:val="0"/>
          <w:numId w:val="30"/>
        </w:numPr>
        <w:spacing w:line="360" w:lineRule="auto"/>
        <w:ind w:left="426"/>
        <w:rPr>
          <w:rFonts w:asciiTheme="majorHAnsi" w:hAnsiTheme="majorHAnsi" w:cstheme="majorHAnsi"/>
          <w:b/>
          <w:sz w:val="22"/>
          <w:szCs w:val="22"/>
          <w:lang w:val="en-GB"/>
        </w:rPr>
      </w:pPr>
      <w:r w:rsidRPr="00D162CA">
        <w:rPr>
          <w:rFonts w:asciiTheme="majorHAnsi" w:hAnsiTheme="majorHAnsi" w:cstheme="majorHAnsi"/>
          <w:b/>
          <w:sz w:val="22"/>
          <w:szCs w:val="22"/>
          <w:lang w:val="en-GB"/>
        </w:rPr>
        <w:t>ADOLESCENTS</w:t>
      </w:r>
    </w:p>
    <w:p w:rsidR="00DF7685" w:rsidRPr="00D162CA" w:rsidRDefault="00DF7685" w:rsidP="0094619B">
      <w:pPr>
        <w:spacing w:after="120" w:line="360" w:lineRule="auto"/>
        <w:ind w:firstLine="426"/>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 xml:space="preserve">The recruitment was </w:t>
      </w:r>
      <w:r w:rsidR="000F76D8">
        <w:rPr>
          <w:rFonts w:asciiTheme="majorHAnsi" w:hAnsiTheme="majorHAnsi" w:cstheme="majorHAnsi"/>
          <w:sz w:val="22"/>
          <w:szCs w:val="22"/>
          <w:lang w:val="en-GB"/>
        </w:rPr>
        <w:t>conducted</w:t>
      </w:r>
      <w:r w:rsidRPr="00D162CA">
        <w:rPr>
          <w:rFonts w:asciiTheme="majorHAnsi" w:hAnsiTheme="majorHAnsi" w:cstheme="majorHAnsi"/>
          <w:sz w:val="22"/>
          <w:szCs w:val="22"/>
          <w:lang w:val="en-GB"/>
        </w:rPr>
        <w:t xml:space="preserve"> in a secondary school located in Firenze, through school personnel. All students aged 14-16 years old were invited to participate. </w:t>
      </w:r>
      <w:bookmarkStart w:id="6" w:name="_Hlk485410101"/>
      <w:r w:rsidRPr="00D162CA">
        <w:rPr>
          <w:rFonts w:asciiTheme="majorHAnsi" w:hAnsiTheme="majorHAnsi" w:cstheme="majorHAnsi"/>
          <w:sz w:val="22"/>
          <w:szCs w:val="22"/>
          <w:lang w:val="en-GB"/>
        </w:rPr>
        <w:t xml:space="preserve">Data collection occurred on one occasion, in May 2017, during lunch time, at the canteen annex to the school ran by the school personnel. The meal consisted </w:t>
      </w:r>
      <w:r w:rsidR="000F76D8">
        <w:rPr>
          <w:rFonts w:asciiTheme="majorHAnsi" w:hAnsiTheme="majorHAnsi" w:cstheme="majorHAnsi"/>
          <w:sz w:val="22"/>
          <w:szCs w:val="22"/>
          <w:lang w:val="en-GB"/>
        </w:rPr>
        <w:t>of</w:t>
      </w:r>
      <w:r w:rsidRPr="00D162CA">
        <w:rPr>
          <w:rFonts w:asciiTheme="majorHAnsi" w:hAnsiTheme="majorHAnsi" w:cstheme="majorHAnsi"/>
          <w:sz w:val="22"/>
          <w:szCs w:val="22"/>
          <w:lang w:val="en-GB"/>
        </w:rPr>
        <w:t xml:space="preserve"> three dishes: first course (risotto</w:t>
      </w:r>
      <w:r w:rsidR="000F76D8">
        <w:rPr>
          <w:rFonts w:asciiTheme="majorHAnsi" w:hAnsiTheme="majorHAnsi" w:cstheme="majorHAnsi"/>
          <w:sz w:val="22"/>
          <w:szCs w:val="22"/>
          <w:lang w:val="en-GB"/>
        </w:rPr>
        <w:t xml:space="preserve"> with mushrooms), main dish (ba</w:t>
      </w:r>
      <w:r w:rsidRPr="00D162CA">
        <w:rPr>
          <w:rFonts w:asciiTheme="majorHAnsi" w:hAnsiTheme="majorHAnsi" w:cstheme="majorHAnsi"/>
          <w:sz w:val="22"/>
          <w:szCs w:val="22"/>
          <w:lang w:val="en-GB"/>
        </w:rPr>
        <w:t>ked balls served with green salad) and dessert (fruit tart).</w:t>
      </w:r>
    </w:p>
    <w:p w:rsidR="004933D7" w:rsidRPr="000F76D8" w:rsidRDefault="00DF7685" w:rsidP="000F76D8">
      <w:pPr>
        <w:pStyle w:val="ListParagraph"/>
        <w:spacing w:line="360" w:lineRule="auto"/>
        <w:ind w:left="426"/>
        <w:rPr>
          <w:rFonts w:asciiTheme="majorHAnsi" w:hAnsiTheme="majorHAnsi" w:cstheme="majorHAnsi"/>
          <w:b/>
          <w:sz w:val="22"/>
          <w:szCs w:val="22"/>
          <w:lang w:val="en-GB"/>
        </w:rPr>
      </w:pPr>
      <w:r w:rsidRPr="00D162CA">
        <w:rPr>
          <w:rFonts w:asciiTheme="majorHAnsi" w:hAnsiTheme="majorHAnsi" w:cstheme="majorHAnsi"/>
          <w:sz w:val="22"/>
          <w:szCs w:val="22"/>
          <w:lang w:val="en-GB"/>
        </w:rPr>
        <w:t xml:space="preserve">The eighty-seven participants who signed up for the study were randomly allocated </w:t>
      </w:r>
      <w:r w:rsidR="000F76D8">
        <w:rPr>
          <w:rFonts w:asciiTheme="majorHAnsi" w:hAnsiTheme="majorHAnsi" w:cstheme="majorHAnsi"/>
          <w:sz w:val="22"/>
          <w:szCs w:val="22"/>
          <w:lang w:val="en-GB"/>
        </w:rPr>
        <w:t>to</w:t>
      </w:r>
      <w:r w:rsidRPr="00D162CA">
        <w:rPr>
          <w:rFonts w:asciiTheme="majorHAnsi" w:hAnsiTheme="majorHAnsi" w:cstheme="majorHAnsi"/>
          <w:sz w:val="22"/>
          <w:szCs w:val="22"/>
          <w:lang w:val="en-GB"/>
        </w:rPr>
        <w:t xml:space="preserve"> control and intervention groups.</w:t>
      </w:r>
      <w:bookmarkEnd w:id="6"/>
    </w:p>
    <w:p w:rsidR="00DF7685" w:rsidRPr="000F76D8" w:rsidRDefault="000F76D8" w:rsidP="0094619B">
      <w:pPr>
        <w:pStyle w:val="ListParagraph"/>
        <w:numPr>
          <w:ilvl w:val="0"/>
          <w:numId w:val="30"/>
        </w:numPr>
        <w:spacing w:line="360" w:lineRule="auto"/>
        <w:ind w:left="426"/>
        <w:rPr>
          <w:rFonts w:asciiTheme="majorHAnsi" w:hAnsiTheme="majorHAnsi" w:cstheme="majorHAnsi"/>
          <w:b/>
          <w:sz w:val="22"/>
          <w:szCs w:val="22"/>
          <w:lang w:val="en-GB"/>
        </w:rPr>
      </w:pPr>
      <w:r>
        <w:rPr>
          <w:rFonts w:asciiTheme="majorHAnsi" w:hAnsiTheme="majorHAnsi" w:cstheme="majorHAnsi"/>
          <w:b/>
          <w:sz w:val="22"/>
          <w:szCs w:val="22"/>
          <w:lang w:val="en-GB"/>
        </w:rPr>
        <w:t>SENIORS</w:t>
      </w:r>
    </w:p>
    <w:p w:rsidR="00DF7685" w:rsidRPr="00D162CA" w:rsidRDefault="00DF7685" w:rsidP="0094619B">
      <w:pPr>
        <w:spacing w:after="120" w:line="360" w:lineRule="auto"/>
        <w:ind w:firstLine="426"/>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 xml:space="preserve">The recruitment was </w:t>
      </w:r>
      <w:r w:rsidR="000F76D8">
        <w:rPr>
          <w:rFonts w:asciiTheme="majorHAnsi" w:hAnsiTheme="majorHAnsi" w:cstheme="majorHAnsi"/>
          <w:sz w:val="22"/>
          <w:szCs w:val="22"/>
          <w:lang w:val="en-GB"/>
        </w:rPr>
        <w:t>conducted</w:t>
      </w:r>
      <w:r w:rsidRPr="00D162CA">
        <w:rPr>
          <w:rFonts w:asciiTheme="majorHAnsi" w:hAnsiTheme="majorHAnsi" w:cstheme="majorHAnsi"/>
          <w:sz w:val="22"/>
          <w:szCs w:val="22"/>
          <w:lang w:val="en-GB"/>
        </w:rPr>
        <w:t xml:space="preserve"> through mailing key people responsible for lunch clubs in Florence. Participants over 65 years old were invited to take part in the stu</w:t>
      </w:r>
      <w:r w:rsidR="000F76D8">
        <w:rPr>
          <w:rFonts w:asciiTheme="majorHAnsi" w:hAnsiTheme="majorHAnsi" w:cstheme="majorHAnsi"/>
          <w:sz w:val="22"/>
          <w:szCs w:val="22"/>
          <w:lang w:val="en-GB"/>
        </w:rPr>
        <w:t xml:space="preserve">dy. Data collection occurred </w:t>
      </w:r>
      <w:r w:rsidRPr="00D162CA">
        <w:rPr>
          <w:rFonts w:asciiTheme="majorHAnsi" w:hAnsiTheme="majorHAnsi" w:cstheme="majorHAnsi"/>
          <w:sz w:val="22"/>
          <w:szCs w:val="22"/>
          <w:lang w:val="en-GB"/>
        </w:rPr>
        <w:t xml:space="preserve">May 2017 during lunch time, at </w:t>
      </w:r>
      <w:r w:rsidR="000F76D8">
        <w:rPr>
          <w:rFonts w:asciiTheme="majorHAnsi" w:hAnsiTheme="majorHAnsi" w:cstheme="majorHAnsi"/>
          <w:sz w:val="22"/>
          <w:szCs w:val="22"/>
          <w:lang w:val="en-GB"/>
        </w:rPr>
        <w:t>a</w:t>
      </w:r>
      <w:r w:rsidRPr="00D162CA">
        <w:rPr>
          <w:rFonts w:asciiTheme="majorHAnsi" w:hAnsiTheme="majorHAnsi" w:cstheme="majorHAnsi"/>
          <w:sz w:val="22"/>
          <w:szCs w:val="22"/>
          <w:lang w:val="en-GB"/>
        </w:rPr>
        <w:t xml:space="preserve"> club located at Pian di Mugnone (FI).</w:t>
      </w:r>
      <w:bookmarkStart w:id="7" w:name="_Hlk485415330"/>
      <w:r w:rsidRPr="00D162CA">
        <w:rPr>
          <w:rFonts w:asciiTheme="majorHAnsi" w:hAnsiTheme="majorHAnsi" w:cstheme="majorHAnsi"/>
          <w:sz w:val="22"/>
          <w:szCs w:val="22"/>
          <w:lang w:val="en-GB"/>
        </w:rPr>
        <w:t xml:space="preserve">The meal consisted </w:t>
      </w:r>
      <w:r w:rsidR="00522063">
        <w:rPr>
          <w:rFonts w:asciiTheme="majorHAnsi" w:hAnsiTheme="majorHAnsi" w:cstheme="majorHAnsi"/>
          <w:sz w:val="22"/>
          <w:szCs w:val="22"/>
          <w:lang w:val="en-GB"/>
        </w:rPr>
        <w:t>of</w:t>
      </w:r>
      <w:r w:rsidRPr="00D162CA">
        <w:rPr>
          <w:rFonts w:asciiTheme="majorHAnsi" w:hAnsiTheme="majorHAnsi" w:cstheme="majorHAnsi"/>
          <w:sz w:val="22"/>
          <w:szCs w:val="22"/>
          <w:lang w:val="en-GB"/>
        </w:rPr>
        <w:t xml:space="preserve"> three dishes: first course (pasta with fre</w:t>
      </w:r>
      <w:r w:rsidR="000F76D8">
        <w:rPr>
          <w:rFonts w:asciiTheme="majorHAnsi" w:hAnsiTheme="majorHAnsi" w:cstheme="majorHAnsi"/>
          <w:sz w:val="22"/>
          <w:szCs w:val="22"/>
          <w:lang w:val="en-GB"/>
        </w:rPr>
        <w:t>sh tomato sauce), main dish (ba</w:t>
      </w:r>
      <w:r w:rsidRPr="00D162CA">
        <w:rPr>
          <w:rFonts w:asciiTheme="majorHAnsi" w:hAnsiTheme="majorHAnsi" w:cstheme="majorHAnsi"/>
          <w:sz w:val="22"/>
          <w:szCs w:val="22"/>
          <w:lang w:val="en-GB"/>
        </w:rPr>
        <w:t>ked balls served with green salad) and dessert (apple crumble with cream).</w:t>
      </w:r>
    </w:p>
    <w:bookmarkEnd w:id="7"/>
    <w:p w:rsidR="00574DAB" w:rsidRPr="00D162CA" w:rsidRDefault="00DF7685" w:rsidP="0094619B">
      <w:pPr>
        <w:spacing w:line="360" w:lineRule="auto"/>
        <w:rPr>
          <w:rFonts w:asciiTheme="majorHAnsi" w:hAnsiTheme="majorHAnsi" w:cstheme="majorHAnsi"/>
          <w:sz w:val="22"/>
          <w:szCs w:val="22"/>
          <w:lang w:val="en-GB"/>
        </w:rPr>
      </w:pPr>
      <w:r w:rsidRPr="00D162CA">
        <w:rPr>
          <w:rFonts w:asciiTheme="majorHAnsi" w:hAnsiTheme="majorHAnsi" w:cstheme="majorHAnsi"/>
          <w:sz w:val="22"/>
          <w:szCs w:val="22"/>
          <w:lang w:val="en-GB"/>
        </w:rPr>
        <w:t xml:space="preserve">The forty-seven participants who signed up for the study were randomly allocated </w:t>
      </w:r>
      <w:r w:rsidR="000F76D8">
        <w:rPr>
          <w:rFonts w:asciiTheme="majorHAnsi" w:hAnsiTheme="majorHAnsi" w:cstheme="majorHAnsi"/>
          <w:sz w:val="22"/>
          <w:szCs w:val="22"/>
          <w:lang w:val="en-GB"/>
        </w:rPr>
        <w:t>to</w:t>
      </w:r>
      <w:r w:rsidRPr="00D162CA">
        <w:rPr>
          <w:rFonts w:asciiTheme="majorHAnsi" w:hAnsiTheme="majorHAnsi" w:cstheme="majorHAnsi"/>
          <w:sz w:val="22"/>
          <w:szCs w:val="22"/>
          <w:lang w:val="en-GB"/>
        </w:rPr>
        <w:t xml:space="preserve"> control and intervention groups.</w:t>
      </w:r>
    </w:p>
    <w:p w:rsidR="0081025B" w:rsidRPr="00D162CA" w:rsidRDefault="0081025B" w:rsidP="0094619B">
      <w:pPr>
        <w:pStyle w:val="Heading4"/>
        <w:spacing w:line="360" w:lineRule="auto"/>
        <w:jc w:val="both"/>
        <w:rPr>
          <w:rFonts w:cstheme="majorHAnsi"/>
          <w:i w:val="0"/>
          <w:sz w:val="22"/>
          <w:szCs w:val="22"/>
          <w:lang w:val="en-GB"/>
        </w:rPr>
      </w:pPr>
      <w:r w:rsidRPr="00D162CA">
        <w:rPr>
          <w:rFonts w:cstheme="majorHAnsi"/>
          <w:i w:val="0"/>
          <w:sz w:val="22"/>
          <w:szCs w:val="22"/>
          <w:lang w:val="en-GB"/>
        </w:rPr>
        <w:t>United Kingdom</w:t>
      </w:r>
    </w:p>
    <w:p w:rsidR="0081025B" w:rsidRPr="00D162CA" w:rsidRDefault="0081025B" w:rsidP="000D78FD">
      <w:pPr>
        <w:pStyle w:val="ListParagraph"/>
        <w:numPr>
          <w:ilvl w:val="0"/>
          <w:numId w:val="30"/>
        </w:numPr>
        <w:spacing w:line="360" w:lineRule="auto"/>
        <w:ind w:left="425" w:hanging="357"/>
        <w:rPr>
          <w:rFonts w:asciiTheme="majorHAnsi" w:hAnsiTheme="majorHAnsi" w:cstheme="majorHAnsi"/>
          <w:b/>
          <w:sz w:val="22"/>
          <w:szCs w:val="22"/>
          <w:lang w:val="en-GB"/>
        </w:rPr>
      </w:pPr>
      <w:r w:rsidRPr="00D162CA">
        <w:rPr>
          <w:rFonts w:asciiTheme="majorHAnsi" w:hAnsiTheme="majorHAnsi" w:cstheme="majorHAnsi"/>
          <w:b/>
          <w:sz w:val="22"/>
          <w:szCs w:val="22"/>
          <w:lang w:val="en-GB"/>
        </w:rPr>
        <w:t>ADOLESCENTS</w:t>
      </w:r>
    </w:p>
    <w:p w:rsidR="00E82B48" w:rsidRPr="00D162CA" w:rsidRDefault="007B69A4" w:rsidP="000D78FD">
      <w:pPr>
        <w:spacing w:line="360" w:lineRule="auto"/>
        <w:ind w:firstLine="426"/>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 xml:space="preserve">The recruitment was </w:t>
      </w:r>
      <w:r w:rsidR="000D78FD">
        <w:rPr>
          <w:rFonts w:asciiTheme="majorHAnsi" w:hAnsiTheme="majorHAnsi" w:cstheme="majorHAnsi"/>
          <w:sz w:val="22"/>
          <w:szCs w:val="22"/>
          <w:lang w:val="en-GB"/>
        </w:rPr>
        <w:t>conducted</w:t>
      </w:r>
      <w:r w:rsidRPr="00D162CA">
        <w:rPr>
          <w:rFonts w:asciiTheme="majorHAnsi" w:hAnsiTheme="majorHAnsi" w:cstheme="majorHAnsi"/>
          <w:sz w:val="22"/>
          <w:szCs w:val="22"/>
          <w:lang w:val="en-GB"/>
        </w:rPr>
        <w:t xml:space="preserve"> in a</w:t>
      </w:r>
      <w:r w:rsidR="00E33273" w:rsidRPr="00D162CA">
        <w:rPr>
          <w:rFonts w:asciiTheme="majorHAnsi" w:hAnsiTheme="majorHAnsi" w:cstheme="majorHAnsi"/>
          <w:sz w:val="22"/>
          <w:szCs w:val="22"/>
          <w:lang w:val="en-GB"/>
        </w:rPr>
        <w:t xml:space="preserve">n educational establishment </w:t>
      </w:r>
      <w:r w:rsidRPr="00D162CA">
        <w:rPr>
          <w:rFonts w:asciiTheme="majorHAnsi" w:hAnsiTheme="majorHAnsi" w:cstheme="majorHAnsi"/>
          <w:sz w:val="22"/>
          <w:szCs w:val="22"/>
          <w:lang w:val="en-GB"/>
        </w:rPr>
        <w:t xml:space="preserve">located in Bournemouth, through email and posters. All students aged 16-19 years old were invited to participate. Data collection occurred on three occasions, in January and March 2017, during lunch time, </w:t>
      </w:r>
      <w:r w:rsidR="000D78FD">
        <w:rPr>
          <w:rFonts w:asciiTheme="majorHAnsi" w:hAnsiTheme="majorHAnsi" w:cstheme="majorHAnsi"/>
          <w:sz w:val="22"/>
          <w:szCs w:val="22"/>
          <w:lang w:val="en-GB"/>
        </w:rPr>
        <w:t xml:space="preserve">in a canteen run </w:t>
      </w:r>
      <w:r w:rsidRPr="00D162CA">
        <w:rPr>
          <w:rFonts w:asciiTheme="majorHAnsi" w:hAnsiTheme="majorHAnsi" w:cstheme="majorHAnsi"/>
          <w:sz w:val="22"/>
          <w:szCs w:val="22"/>
          <w:lang w:val="en-GB"/>
        </w:rPr>
        <w:t xml:space="preserve">by the Hospitality students from Bournemouth University. The eighty six participants who signed up for the study were randomly allocated </w:t>
      </w:r>
      <w:r w:rsidR="000D78FD">
        <w:rPr>
          <w:rFonts w:asciiTheme="majorHAnsi" w:hAnsiTheme="majorHAnsi" w:cstheme="majorHAnsi"/>
          <w:sz w:val="22"/>
          <w:szCs w:val="22"/>
          <w:lang w:val="en-GB"/>
        </w:rPr>
        <w:t>to</w:t>
      </w:r>
      <w:r w:rsidRPr="00D162CA">
        <w:rPr>
          <w:rFonts w:asciiTheme="majorHAnsi" w:hAnsiTheme="majorHAnsi" w:cstheme="majorHAnsi"/>
          <w:sz w:val="22"/>
          <w:szCs w:val="22"/>
          <w:lang w:val="en-GB"/>
        </w:rPr>
        <w:t xml:space="preserve"> control and intervention groups. </w:t>
      </w:r>
    </w:p>
    <w:p w:rsidR="0081025B" w:rsidRPr="000D78FD" w:rsidRDefault="000D78FD" w:rsidP="000D78FD">
      <w:pPr>
        <w:pStyle w:val="ListParagraph"/>
        <w:numPr>
          <w:ilvl w:val="0"/>
          <w:numId w:val="30"/>
        </w:numPr>
        <w:spacing w:line="360" w:lineRule="auto"/>
        <w:jc w:val="both"/>
        <w:rPr>
          <w:rFonts w:asciiTheme="majorHAnsi" w:hAnsiTheme="majorHAnsi" w:cstheme="majorHAnsi"/>
          <w:b/>
          <w:sz w:val="22"/>
          <w:szCs w:val="22"/>
          <w:lang w:val="en-GB"/>
        </w:rPr>
      </w:pPr>
      <w:r>
        <w:rPr>
          <w:rFonts w:asciiTheme="majorHAnsi" w:hAnsiTheme="majorHAnsi" w:cstheme="majorHAnsi"/>
          <w:b/>
          <w:sz w:val="22"/>
          <w:szCs w:val="22"/>
          <w:lang w:val="en-GB"/>
        </w:rPr>
        <w:t>SENIORS</w:t>
      </w:r>
    </w:p>
    <w:p w:rsidR="0094619B" w:rsidRDefault="00910774" w:rsidP="000D78FD">
      <w:pPr>
        <w:spacing w:line="360" w:lineRule="auto"/>
        <w:ind w:firstLine="426"/>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 xml:space="preserve">The recruitment was </w:t>
      </w:r>
      <w:r w:rsidR="000D78FD">
        <w:rPr>
          <w:rFonts w:asciiTheme="majorHAnsi" w:hAnsiTheme="majorHAnsi" w:cstheme="majorHAnsi"/>
          <w:sz w:val="22"/>
          <w:szCs w:val="22"/>
          <w:lang w:val="en-GB"/>
        </w:rPr>
        <w:t>conducted</w:t>
      </w:r>
      <w:r w:rsidRPr="00D162CA">
        <w:rPr>
          <w:rFonts w:asciiTheme="majorHAnsi" w:hAnsiTheme="majorHAnsi" w:cstheme="majorHAnsi"/>
          <w:sz w:val="22"/>
          <w:szCs w:val="22"/>
          <w:lang w:val="en-GB"/>
        </w:rPr>
        <w:t xml:space="preserve"> through mailing key people responsible for </w:t>
      </w:r>
      <w:r w:rsidR="000D78FD">
        <w:rPr>
          <w:rFonts w:asciiTheme="majorHAnsi" w:hAnsiTheme="majorHAnsi" w:cstheme="majorHAnsi"/>
          <w:sz w:val="22"/>
          <w:szCs w:val="22"/>
          <w:lang w:val="en-GB"/>
        </w:rPr>
        <w:t>senior</w:t>
      </w:r>
      <w:r w:rsidRPr="00D162CA">
        <w:rPr>
          <w:rFonts w:asciiTheme="majorHAnsi" w:hAnsiTheme="majorHAnsi" w:cstheme="majorHAnsi"/>
          <w:sz w:val="22"/>
          <w:szCs w:val="22"/>
          <w:lang w:val="en-GB"/>
        </w:rPr>
        <w:t xml:space="preserve"> care centres, churches and lunch clubs in Bournemouth. Participants over 65 years old were invited to </w:t>
      </w:r>
      <w:r w:rsidR="009922BD" w:rsidRPr="00D162CA">
        <w:rPr>
          <w:rFonts w:asciiTheme="majorHAnsi" w:hAnsiTheme="majorHAnsi" w:cstheme="majorHAnsi"/>
          <w:sz w:val="22"/>
          <w:szCs w:val="22"/>
          <w:lang w:val="en-GB"/>
        </w:rPr>
        <w:t xml:space="preserve">take part in the study. </w:t>
      </w:r>
      <w:r w:rsidRPr="00D162CA">
        <w:rPr>
          <w:rFonts w:asciiTheme="majorHAnsi" w:hAnsiTheme="majorHAnsi" w:cstheme="majorHAnsi"/>
          <w:sz w:val="22"/>
          <w:szCs w:val="22"/>
          <w:lang w:val="en-GB"/>
        </w:rPr>
        <w:t xml:space="preserve">Data collection occurred on 21 December 2016 during lunch time, at </w:t>
      </w:r>
      <w:r w:rsidR="000D78FD">
        <w:rPr>
          <w:rFonts w:asciiTheme="majorHAnsi" w:hAnsiTheme="majorHAnsi" w:cstheme="majorHAnsi"/>
          <w:sz w:val="22"/>
          <w:szCs w:val="22"/>
          <w:lang w:val="en-GB"/>
        </w:rPr>
        <w:t>a canteen</w:t>
      </w:r>
      <w:r w:rsidRPr="00D162CA">
        <w:rPr>
          <w:rFonts w:asciiTheme="majorHAnsi" w:hAnsiTheme="majorHAnsi" w:cstheme="majorHAnsi"/>
          <w:sz w:val="22"/>
          <w:szCs w:val="22"/>
          <w:lang w:val="en-GB"/>
        </w:rPr>
        <w:t xml:space="preserve"> located </w:t>
      </w:r>
      <w:r w:rsidR="000D78FD">
        <w:rPr>
          <w:rFonts w:asciiTheme="majorHAnsi" w:hAnsiTheme="majorHAnsi" w:cstheme="majorHAnsi"/>
          <w:sz w:val="22"/>
          <w:szCs w:val="22"/>
          <w:lang w:val="en-GB"/>
        </w:rPr>
        <w:t>in</w:t>
      </w:r>
      <w:r w:rsidRPr="00D162CA">
        <w:rPr>
          <w:rFonts w:asciiTheme="majorHAnsi" w:hAnsiTheme="majorHAnsi" w:cstheme="majorHAnsi"/>
          <w:sz w:val="22"/>
          <w:szCs w:val="22"/>
          <w:lang w:val="en-GB"/>
        </w:rPr>
        <w:t xml:space="preserve"> Bournemouth University. </w:t>
      </w:r>
      <w:r w:rsidR="009922BD" w:rsidRPr="00D162CA">
        <w:rPr>
          <w:rFonts w:asciiTheme="majorHAnsi" w:hAnsiTheme="majorHAnsi" w:cstheme="majorHAnsi"/>
          <w:sz w:val="22"/>
          <w:szCs w:val="22"/>
          <w:lang w:val="en-GB"/>
        </w:rPr>
        <w:t>The eighty seven p</w:t>
      </w:r>
      <w:r w:rsidR="001B7DCB" w:rsidRPr="00D162CA">
        <w:rPr>
          <w:rFonts w:asciiTheme="majorHAnsi" w:hAnsiTheme="majorHAnsi" w:cstheme="majorHAnsi"/>
          <w:sz w:val="22"/>
          <w:szCs w:val="22"/>
          <w:lang w:val="en-GB"/>
        </w:rPr>
        <w:t>articipants</w:t>
      </w:r>
      <w:r w:rsidR="009922BD" w:rsidRPr="00D162CA">
        <w:rPr>
          <w:rFonts w:asciiTheme="majorHAnsi" w:hAnsiTheme="majorHAnsi" w:cstheme="majorHAnsi"/>
          <w:sz w:val="22"/>
          <w:szCs w:val="22"/>
          <w:lang w:val="en-GB"/>
        </w:rPr>
        <w:t xml:space="preserve"> who signed up for the study</w:t>
      </w:r>
      <w:r w:rsidR="001B7DCB" w:rsidRPr="00D162CA">
        <w:rPr>
          <w:rFonts w:asciiTheme="majorHAnsi" w:hAnsiTheme="majorHAnsi" w:cstheme="majorHAnsi"/>
          <w:sz w:val="22"/>
          <w:szCs w:val="22"/>
          <w:lang w:val="en-GB"/>
        </w:rPr>
        <w:t xml:space="preserve"> were randomly allocated for having the</w:t>
      </w:r>
      <w:r w:rsidR="00FA1C55" w:rsidRPr="00D162CA">
        <w:rPr>
          <w:rFonts w:asciiTheme="majorHAnsi" w:hAnsiTheme="majorHAnsi" w:cstheme="majorHAnsi"/>
          <w:sz w:val="22"/>
          <w:szCs w:val="22"/>
          <w:lang w:val="en-GB"/>
        </w:rPr>
        <w:t>ir</w:t>
      </w:r>
      <w:r w:rsidR="001B7DCB" w:rsidRPr="00D162CA">
        <w:rPr>
          <w:rFonts w:asciiTheme="majorHAnsi" w:hAnsiTheme="majorHAnsi" w:cstheme="majorHAnsi"/>
          <w:sz w:val="22"/>
          <w:szCs w:val="22"/>
          <w:lang w:val="en-GB"/>
        </w:rPr>
        <w:t xml:space="preserve"> meal</w:t>
      </w:r>
      <w:r w:rsidR="00FA1C55" w:rsidRPr="00D162CA">
        <w:rPr>
          <w:rFonts w:asciiTheme="majorHAnsi" w:hAnsiTheme="majorHAnsi" w:cstheme="majorHAnsi"/>
          <w:sz w:val="22"/>
          <w:szCs w:val="22"/>
          <w:lang w:val="en-GB"/>
        </w:rPr>
        <w:t>s</w:t>
      </w:r>
      <w:r w:rsidR="001B7DCB" w:rsidRPr="00D162CA">
        <w:rPr>
          <w:rFonts w:asciiTheme="majorHAnsi" w:hAnsiTheme="majorHAnsi" w:cstheme="majorHAnsi"/>
          <w:sz w:val="22"/>
          <w:szCs w:val="22"/>
          <w:lang w:val="en-GB"/>
        </w:rPr>
        <w:t xml:space="preserve"> </w:t>
      </w:r>
      <w:r w:rsidR="00A340E1" w:rsidRPr="00D162CA">
        <w:rPr>
          <w:rFonts w:asciiTheme="majorHAnsi" w:hAnsiTheme="majorHAnsi" w:cstheme="majorHAnsi"/>
          <w:sz w:val="22"/>
          <w:szCs w:val="22"/>
          <w:lang w:val="en-GB"/>
        </w:rPr>
        <w:t>at</w:t>
      </w:r>
      <w:r w:rsidR="001B7DCB" w:rsidRPr="00D162CA">
        <w:rPr>
          <w:rFonts w:asciiTheme="majorHAnsi" w:hAnsiTheme="majorHAnsi" w:cstheme="majorHAnsi"/>
          <w:sz w:val="22"/>
          <w:szCs w:val="22"/>
          <w:lang w:val="en-GB"/>
        </w:rPr>
        <w:t xml:space="preserve"> two different times, in order to test </w:t>
      </w:r>
      <w:r w:rsidR="009922BD" w:rsidRPr="00D162CA">
        <w:rPr>
          <w:rFonts w:asciiTheme="majorHAnsi" w:hAnsiTheme="majorHAnsi" w:cstheme="majorHAnsi"/>
          <w:sz w:val="22"/>
          <w:szCs w:val="22"/>
          <w:lang w:val="en-GB"/>
        </w:rPr>
        <w:t>control and intervention</w:t>
      </w:r>
      <w:r w:rsidR="001B7DCB" w:rsidRPr="00D162CA">
        <w:rPr>
          <w:rFonts w:asciiTheme="majorHAnsi" w:hAnsiTheme="majorHAnsi" w:cstheme="majorHAnsi"/>
          <w:sz w:val="22"/>
          <w:szCs w:val="22"/>
          <w:lang w:val="en-GB"/>
        </w:rPr>
        <w:t xml:space="preserve"> conditions. </w:t>
      </w:r>
    </w:p>
    <w:p w:rsidR="000D78FD" w:rsidRPr="00D162CA" w:rsidRDefault="000D78FD" w:rsidP="000D78FD">
      <w:pPr>
        <w:spacing w:line="360" w:lineRule="auto"/>
        <w:ind w:firstLine="426"/>
        <w:jc w:val="both"/>
        <w:rPr>
          <w:rFonts w:asciiTheme="majorHAnsi" w:hAnsiTheme="majorHAnsi" w:cstheme="majorHAnsi"/>
          <w:sz w:val="22"/>
          <w:szCs w:val="22"/>
          <w:lang w:val="en-GB"/>
        </w:rPr>
      </w:pPr>
    </w:p>
    <w:p w:rsidR="00327BB3" w:rsidRPr="00636B8F" w:rsidRDefault="00327BB3" w:rsidP="00327BB3">
      <w:pPr>
        <w:pStyle w:val="ListParagraph"/>
        <w:numPr>
          <w:ilvl w:val="0"/>
          <w:numId w:val="36"/>
        </w:numPr>
        <w:spacing w:after="120"/>
        <w:jc w:val="both"/>
        <w:rPr>
          <w:rFonts w:asciiTheme="majorHAnsi" w:hAnsiTheme="majorHAnsi" w:cstheme="majorHAnsi"/>
          <w:color w:val="548DD4" w:themeColor="text2" w:themeTint="99"/>
          <w:sz w:val="22"/>
          <w:szCs w:val="22"/>
          <w:lang w:val="en-GB"/>
        </w:rPr>
      </w:pPr>
      <w:r w:rsidRPr="00636B8F">
        <w:rPr>
          <w:rFonts w:asciiTheme="majorHAnsi" w:hAnsiTheme="majorHAnsi" w:cstheme="majorHAnsi"/>
          <w:b/>
          <w:color w:val="548DD4" w:themeColor="text2" w:themeTint="99"/>
          <w:sz w:val="22"/>
          <w:szCs w:val="22"/>
          <w:lang w:val="en-GB"/>
        </w:rPr>
        <w:t>MAIN RESULTS</w:t>
      </w:r>
      <w:r w:rsidRPr="00636B8F">
        <w:rPr>
          <w:rFonts w:asciiTheme="majorHAnsi" w:hAnsiTheme="majorHAnsi" w:cstheme="majorHAnsi"/>
          <w:color w:val="548DD4" w:themeColor="text2" w:themeTint="99"/>
          <w:sz w:val="22"/>
          <w:szCs w:val="22"/>
          <w:lang w:val="en-GB"/>
        </w:rPr>
        <w:t>:</w:t>
      </w:r>
    </w:p>
    <w:p w:rsidR="00327BB3" w:rsidRPr="00636B8F" w:rsidRDefault="00327BB3" w:rsidP="00327BB3">
      <w:pPr>
        <w:pStyle w:val="ListParagraph"/>
        <w:spacing w:after="120"/>
        <w:jc w:val="both"/>
        <w:rPr>
          <w:rFonts w:asciiTheme="majorHAnsi" w:hAnsiTheme="majorHAnsi" w:cstheme="majorHAnsi"/>
          <w:color w:val="548DD4" w:themeColor="text2" w:themeTint="99"/>
          <w:sz w:val="22"/>
          <w:szCs w:val="22"/>
          <w:lang w:val="en-GB"/>
        </w:rPr>
      </w:pPr>
    </w:p>
    <w:p w:rsidR="00327BB3" w:rsidRPr="000D78FD" w:rsidRDefault="00327BB3" w:rsidP="000D78FD">
      <w:pPr>
        <w:pStyle w:val="ListParagraph"/>
        <w:numPr>
          <w:ilvl w:val="0"/>
          <w:numId w:val="30"/>
        </w:numPr>
        <w:spacing w:after="120"/>
        <w:jc w:val="both"/>
        <w:rPr>
          <w:rFonts w:asciiTheme="majorHAnsi" w:hAnsiTheme="majorHAnsi" w:cstheme="majorHAnsi"/>
          <w:sz w:val="22"/>
          <w:szCs w:val="22"/>
          <w:lang w:val="en-GB"/>
        </w:rPr>
      </w:pPr>
      <w:r w:rsidRPr="00D162CA">
        <w:rPr>
          <w:rFonts w:asciiTheme="majorHAnsi" w:hAnsiTheme="majorHAnsi" w:cstheme="majorHAnsi"/>
          <w:b/>
          <w:sz w:val="22"/>
          <w:szCs w:val="22"/>
          <w:lang w:val="en-GB"/>
        </w:rPr>
        <w:t>ADOLESCENTS</w:t>
      </w:r>
    </w:p>
    <w:p w:rsidR="00327BB3" w:rsidRPr="00D162CA" w:rsidRDefault="00327BB3" w:rsidP="003615F7">
      <w:pPr>
        <w:spacing w:after="120"/>
        <w:ind w:firstLine="360"/>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 xml:space="preserve">Socio demographic characteristics of our sample by country is found in Table 1. </w:t>
      </w:r>
    </w:p>
    <w:p w:rsidR="002D6AF4" w:rsidRPr="00D162CA" w:rsidRDefault="00327BB3" w:rsidP="000D78FD">
      <w:pPr>
        <w:spacing w:after="120" w:line="360" w:lineRule="auto"/>
        <w:ind w:firstLine="432"/>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In most countries, prevalence of males and females in the sample is around 50%, except in Italy where the prevalence of the male adolescents is slightly higher (60%). Mean age also varies, however it is within t</w:t>
      </w:r>
      <w:r w:rsidR="003615F7" w:rsidRPr="00D162CA">
        <w:rPr>
          <w:rFonts w:asciiTheme="majorHAnsi" w:hAnsiTheme="majorHAnsi" w:cstheme="majorHAnsi"/>
          <w:sz w:val="22"/>
          <w:szCs w:val="22"/>
          <w:lang w:val="en-GB"/>
        </w:rPr>
        <w:t xml:space="preserve">he range allowed for our sample (13-19 years old). Denmark is the country with higher prevalence of vegetarians, followed by </w:t>
      </w:r>
      <w:r w:rsidR="000D78FD">
        <w:rPr>
          <w:rFonts w:asciiTheme="majorHAnsi" w:hAnsiTheme="majorHAnsi" w:cstheme="majorHAnsi"/>
          <w:sz w:val="22"/>
          <w:szCs w:val="22"/>
          <w:lang w:val="en-GB"/>
        </w:rPr>
        <w:t xml:space="preserve">the </w:t>
      </w:r>
      <w:r w:rsidR="003615F7" w:rsidRPr="00D162CA">
        <w:rPr>
          <w:rFonts w:asciiTheme="majorHAnsi" w:hAnsiTheme="majorHAnsi" w:cstheme="majorHAnsi"/>
          <w:sz w:val="22"/>
          <w:szCs w:val="22"/>
          <w:lang w:val="en-GB"/>
        </w:rPr>
        <w:t xml:space="preserve">United Kingdom, France and Italy. In relation to frequency of eating out, in Denmark, Italy and United Kingdom more than 80% of the adolescents have their meals outside </w:t>
      </w:r>
      <w:r w:rsidR="000D78FD">
        <w:rPr>
          <w:rFonts w:asciiTheme="majorHAnsi" w:hAnsiTheme="majorHAnsi" w:cstheme="majorHAnsi"/>
          <w:sz w:val="22"/>
          <w:szCs w:val="22"/>
          <w:lang w:val="en-GB"/>
        </w:rPr>
        <w:t xml:space="preserve">the </w:t>
      </w:r>
      <w:r w:rsidR="003615F7" w:rsidRPr="00D162CA">
        <w:rPr>
          <w:rFonts w:asciiTheme="majorHAnsi" w:hAnsiTheme="majorHAnsi" w:cstheme="majorHAnsi"/>
          <w:sz w:val="22"/>
          <w:szCs w:val="22"/>
          <w:lang w:val="en-GB"/>
        </w:rPr>
        <w:t xml:space="preserve">home up to 2 times a week.  In France, a higher proportion of adolescents consume meals outside </w:t>
      </w:r>
      <w:r w:rsidR="000D78FD">
        <w:rPr>
          <w:rFonts w:asciiTheme="majorHAnsi" w:hAnsiTheme="majorHAnsi" w:cstheme="majorHAnsi"/>
          <w:sz w:val="22"/>
          <w:szCs w:val="22"/>
          <w:lang w:val="en-GB"/>
        </w:rPr>
        <w:t xml:space="preserve">the </w:t>
      </w:r>
      <w:r w:rsidR="003615F7" w:rsidRPr="00D162CA">
        <w:rPr>
          <w:rFonts w:asciiTheme="majorHAnsi" w:hAnsiTheme="majorHAnsi" w:cstheme="majorHAnsi"/>
          <w:sz w:val="22"/>
          <w:szCs w:val="22"/>
          <w:lang w:val="en-GB"/>
        </w:rPr>
        <w:t xml:space="preserve">home (34% reported eating out from 3-4 days a week up to everyday). A similar scenario was found for eating in </w:t>
      </w:r>
      <w:r w:rsidR="000D78FD">
        <w:rPr>
          <w:rFonts w:asciiTheme="majorHAnsi" w:hAnsiTheme="majorHAnsi" w:cstheme="majorHAnsi"/>
          <w:sz w:val="22"/>
          <w:szCs w:val="22"/>
          <w:lang w:val="en-GB"/>
        </w:rPr>
        <w:t xml:space="preserve">the </w:t>
      </w:r>
      <w:r w:rsidR="003615F7" w:rsidRPr="00D162CA">
        <w:rPr>
          <w:rFonts w:asciiTheme="majorHAnsi" w:hAnsiTheme="majorHAnsi" w:cstheme="majorHAnsi"/>
          <w:sz w:val="22"/>
          <w:szCs w:val="22"/>
          <w:lang w:val="en-GB"/>
        </w:rPr>
        <w:t xml:space="preserve">school canteen. </w:t>
      </w:r>
    </w:p>
    <w:p w:rsidR="002D6AF4" w:rsidRPr="000D78FD" w:rsidRDefault="002D6AF4" w:rsidP="004210F6">
      <w:pPr>
        <w:rPr>
          <w:rFonts w:asciiTheme="majorHAnsi" w:hAnsiTheme="majorHAnsi" w:cs="Times New Roman"/>
          <w:b/>
          <w:sz w:val="22"/>
          <w:szCs w:val="22"/>
          <w:lang w:val="en-GB"/>
        </w:rPr>
      </w:pPr>
      <w:r w:rsidRPr="000D78FD">
        <w:rPr>
          <w:rFonts w:asciiTheme="majorHAnsi" w:hAnsiTheme="majorHAnsi" w:cs="Times New Roman"/>
          <w:b/>
          <w:sz w:val="22"/>
          <w:szCs w:val="22"/>
          <w:lang w:val="en-GB"/>
        </w:rPr>
        <w:t>Table 1: Socio</w:t>
      </w:r>
      <w:r w:rsidR="000D78FD">
        <w:rPr>
          <w:rFonts w:asciiTheme="majorHAnsi" w:hAnsiTheme="majorHAnsi" w:cs="Times New Roman"/>
          <w:b/>
          <w:sz w:val="22"/>
          <w:szCs w:val="22"/>
          <w:lang w:val="en-GB"/>
        </w:rPr>
        <w:t>-</w:t>
      </w:r>
      <w:r w:rsidRPr="000D78FD">
        <w:rPr>
          <w:rFonts w:asciiTheme="majorHAnsi" w:hAnsiTheme="majorHAnsi" w:cs="Times New Roman"/>
          <w:b/>
          <w:sz w:val="22"/>
          <w:szCs w:val="22"/>
          <w:lang w:val="en-GB"/>
        </w:rPr>
        <w:t>demographic characteristics of adolescents by country</w:t>
      </w:r>
    </w:p>
    <w:tbl>
      <w:tblPr>
        <w:tblStyle w:val="TableGrid1"/>
        <w:tblW w:w="9596" w:type="dxa"/>
        <w:tblLayout w:type="fixed"/>
        <w:tblLook w:val="04A0" w:firstRow="1" w:lastRow="0" w:firstColumn="1" w:lastColumn="0" w:noHBand="0" w:noVBand="1"/>
      </w:tblPr>
      <w:tblGrid>
        <w:gridCol w:w="2767"/>
        <w:gridCol w:w="1660"/>
        <w:gridCol w:w="1660"/>
        <w:gridCol w:w="1555"/>
        <w:gridCol w:w="1954"/>
      </w:tblGrid>
      <w:tr w:rsidR="002D6AF4" w:rsidRPr="00D162CA" w:rsidTr="00811D98">
        <w:tc>
          <w:tcPr>
            <w:tcW w:w="2767" w:type="dxa"/>
          </w:tcPr>
          <w:p w:rsidR="002D6AF4" w:rsidRPr="00D162CA" w:rsidRDefault="002D6AF4" w:rsidP="00157644">
            <w:pPr>
              <w:jc w:val="center"/>
              <w:rPr>
                <w:rFonts w:asciiTheme="majorHAnsi" w:hAnsiTheme="majorHAnsi" w:cs="Times New Roman"/>
                <w:color w:val="000000"/>
                <w:lang w:val="en-GB" w:eastAsia="en-GB"/>
              </w:rPr>
            </w:pPr>
          </w:p>
        </w:tc>
        <w:tc>
          <w:tcPr>
            <w:tcW w:w="1660" w:type="dxa"/>
          </w:tcPr>
          <w:p w:rsidR="002D6AF4" w:rsidRPr="00D162CA" w:rsidRDefault="002D6AF4" w:rsidP="00157644">
            <w:pPr>
              <w:jc w:val="center"/>
              <w:rPr>
                <w:rFonts w:asciiTheme="majorHAnsi" w:hAnsiTheme="majorHAnsi" w:cs="Times New Roman"/>
                <w:b/>
                <w:color w:val="000000"/>
                <w:lang w:val="en-GB" w:eastAsia="en-GB"/>
              </w:rPr>
            </w:pPr>
            <w:r w:rsidRPr="00D162CA">
              <w:rPr>
                <w:rFonts w:asciiTheme="majorHAnsi" w:hAnsiTheme="majorHAnsi" w:cs="Times New Roman"/>
                <w:b/>
                <w:color w:val="000000"/>
                <w:lang w:val="en-GB" w:eastAsia="en-GB"/>
              </w:rPr>
              <w:t>Denmark (n=94)</w:t>
            </w:r>
          </w:p>
        </w:tc>
        <w:tc>
          <w:tcPr>
            <w:tcW w:w="1660" w:type="dxa"/>
          </w:tcPr>
          <w:p w:rsidR="002D6AF4" w:rsidRPr="00D162CA" w:rsidRDefault="002D6AF4" w:rsidP="00157644">
            <w:pPr>
              <w:jc w:val="center"/>
              <w:rPr>
                <w:rFonts w:asciiTheme="majorHAnsi" w:hAnsiTheme="majorHAnsi" w:cs="Times New Roman"/>
                <w:b/>
                <w:color w:val="000000"/>
                <w:lang w:val="en-GB" w:eastAsia="en-GB"/>
              </w:rPr>
            </w:pPr>
            <w:r w:rsidRPr="00D162CA">
              <w:rPr>
                <w:rFonts w:asciiTheme="majorHAnsi" w:hAnsiTheme="majorHAnsi" w:cs="Times New Roman"/>
                <w:b/>
                <w:color w:val="000000"/>
                <w:lang w:val="en-GB" w:eastAsia="en-GB"/>
              </w:rPr>
              <w:t>France</w:t>
            </w:r>
          </w:p>
          <w:p w:rsidR="002D6AF4" w:rsidRPr="00D162CA" w:rsidRDefault="002D6AF4" w:rsidP="00157644">
            <w:pPr>
              <w:jc w:val="center"/>
              <w:rPr>
                <w:rFonts w:asciiTheme="majorHAnsi" w:hAnsiTheme="majorHAnsi" w:cs="Times New Roman"/>
                <w:b/>
                <w:color w:val="000000"/>
                <w:lang w:val="en-GB" w:eastAsia="en-GB"/>
              </w:rPr>
            </w:pPr>
            <w:r w:rsidRPr="00D162CA">
              <w:rPr>
                <w:rFonts w:asciiTheme="majorHAnsi" w:hAnsiTheme="majorHAnsi" w:cs="Times New Roman"/>
                <w:b/>
                <w:color w:val="000000"/>
                <w:lang w:val="en-GB" w:eastAsia="en-GB"/>
              </w:rPr>
              <w:t>(n=112)</w:t>
            </w:r>
          </w:p>
        </w:tc>
        <w:tc>
          <w:tcPr>
            <w:tcW w:w="1555" w:type="dxa"/>
          </w:tcPr>
          <w:p w:rsidR="002D6AF4" w:rsidRPr="00D162CA" w:rsidRDefault="002D6AF4" w:rsidP="00157644">
            <w:pPr>
              <w:jc w:val="center"/>
              <w:rPr>
                <w:rFonts w:asciiTheme="majorHAnsi" w:hAnsiTheme="majorHAnsi" w:cs="Times New Roman"/>
                <w:b/>
                <w:color w:val="000000"/>
                <w:lang w:val="en-GB" w:eastAsia="en-GB"/>
              </w:rPr>
            </w:pPr>
            <w:r w:rsidRPr="00D162CA">
              <w:rPr>
                <w:rFonts w:asciiTheme="majorHAnsi" w:hAnsiTheme="majorHAnsi" w:cs="Times New Roman"/>
                <w:b/>
                <w:color w:val="000000"/>
                <w:lang w:val="en-GB" w:eastAsia="en-GB"/>
              </w:rPr>
              <w:t>Italy</w:t>
            </w:r>
          </w:p>
          <w:p w:rsidR="002D6AF4" w:rsidRPr="00D162CA" w:rsidRDefault="002D6AF4" w:rsidP="00157644">
            <w:pPr>
              <w:jc w:val="center"/>
              <w:rPr>
                <w:rFonts w:asciiTheme="majorHAnsi" w:hAnsiTheme="majorHAnsi" w:cs="Times New Roman"/>
                <w:b/>
                <w:color w:val="000000"/>
                <w:lang w:val="en-GB" w:eastAsia="en-GB"/>
              </w:rPr>
            </w:pPr>
            <w:r w:rsidRPr="00D162CA">
              <w:rPr>
                <w:rFonts w:asciiTheme="majorHAnsi" w:hAnsiTheme="majorHAnsi" w:cs="Times New Roman"/>
                <w:b/>
                <w:color w:val="000000"/>
                <w:lang w:val="en-GB" w:eastAsia="en-GB"/>
              </w:rPr>
              <w:t>(n=88)</w:t>
            </w:r>
          </w:p>
        </w:tc>
        <w:tc>
          <w:tcPr>
            <w:tcW w:w="1954" w:type="dxa"/>
          </w:tcPr>
          <w:p w:rsidR="002D6AF4" w:rsidRPr="00D162CA" w:rsidRDefault="002D6AF4" w:rsidP="00157644">
            <w:pPr>
              <w:jc w:val="center"/>
              <w:rPr>
                <w:rFonts w:asciiTheme="majorHAnsi" w:hAnsiTheme="majorHAnsi" w:cs="Times New Roman"/>
                <w:b/>
                <w:color w:val="000000"/>
                <w:lang w:val="en-GB" w:eastAsia="en-GB"/>
              </w:rPr>
            </w:pPr>
            <w:r w:rsidRPr="00D162CA">
              <w:rPr>
                <w:rFonts w:asciiTheme="majorHAnsi" w:hAnsiTheme="majorHAnsi" w:cs="Times New Roman"/>
                <w:b/>
                <w:color w:val="000000"/>
                <w:lang w:val="en-GB" w:eastAsia="en-GB"/>
              </w:rPr>
              <w:t>United Kingdom</w:t>
            </w:r>
          </w:p>
          <w:p w:rsidR="002D6AF4" w:rsidRPr="00D162CA" w:rsidRDefault="002D6AF4" w:rsidP="00157644">
            <w:pPr>
              <w:jc w:val="center"/>
              <w:rPr>
                <w:rFonts w:asciiTheme="majorHAnsi" w:hAnsiTheme="majorHAnsi" w:cs="Times New Roman"/>
                <w:b/>
                <w:color w:val="000000"/>
                <w:lang w:val="en-GB" w:eastAsia="en-GB"/>
              </w:rPr>
            </w:pPr>
            <w:r w:rsidRPr="00D162CA">
              <w:rPr>
                <w:rFonts w:asciiTheme="majorHAnsi" w:hAnsiTheme="majorHAnsi" w:cs="Times New Roman"/>
                <w:b/>
                <w:color w:val="000000"/>
                <w:lang w:val="en-GB" w:eastAsia="en-GB"/>
              </w:rPr>
              <w:t>(n=86)</w:t>
            </w:r>
          </w:p>
        </w:tc>
      </w:tr>
      <w:tr w:rsidR="002D6AF4" w:rsidRPr="00D162CA" w:rsidTr="00811D98">
        <w:trPr>
          <w:trHeight w:val="351"/>
        </w:trPr>
        <w:tc>
          <w:tcPr>
            <w:tcW w:w="2767" w:type="dxa"/>
          </w:tcPr>
          <w:p w:rsidR="002D6AF4" w:rsidRPr="00D162CA" w:rsidRDefault="002D6AF4" w:rsidP="00157644">
            <w:pPr>
              <w:jc w:val="center"/>
              <w:rPr>
                <w:rFonts w:asciiTheme="majorHAnsi" w:hAnsiTheme="majorHAnsi" w:cs="Times New Roman"/>
                <w:b/>
                <w:color w:val="000000"/>
                <w:lang w:val="en-GB" w:eastAsia="en-GB"/>
              </w:rPr>
            </w:pPr>
            <w:r w:rsidRPr="00D162CA">
              <w:rPr>
                <w:rFonts w:asciiTheme="majorHAnsi" w:hAnsiTheme="majorHAnsi" w:cs="Times New Roman"/>
                <w:b/>
                <w:color w:val="000000"/>
                <w:lang w:val="en-GB" w:eastAsia="en-GB"/>
              </w:rPr>
              <w:t>Sex (% female)</w:t>
            </w:r>
          </w:p>
        </w:tc>
        <w:tc>
          <w:tcPr>
            <w:tcW w:w="1660" w:type="dxa"/>
          </w:tcPr>
          <w:p w:rsidR="002D6AF4" w:rsidRPr="00D162CA" w:rsidRDefault="002D6AF4" w:rsidP="00157644">
            <w:pPr>
              <w:jc w:val="center"/>
              <w:rPr>
                <w:rFonts w:asciiTheme="majorHAnsi" w:hAnsiTheme="majorHAnsi" w:cs="Times New Roman"/>
                <w:color w:val="000000"/>
                <w:lang w:val="en-GB" w:eastAsia="en-GB"/>
              </w:rPr>
            </w:pPr>
            <w:r w:rsidRPr="00D162CA">
              <w:rPr>
                <w:rFonts w:asciiTheme="majorHAnsi" w:hAnsiTheme="majorHAnsi" w:cs="Times New Roman"/>
                <w:lang w:val="en-GB"/>
              </w:rPr>
              <w:t>48.8</w:t>
            </w:r>
          </w:p>
        </w:tc>
        <w:tc>
          <w:tcPr>
            <w:tcW w:w="1660" w:type="dxa"/>
          </w:tcPr>
          <w:p w:rsidR="002D6AF4" w:rsidRPr="00D162CA" w:rsidRDefault="002D6AF4" w:rsidP="00157644">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50.0</w:t>
            </w:r>
          </w:p>
        </w:tc>
        <w:tc>
          <w:tcPr>
            <w:tcW w:w="1555" w:type="dxa"/>
          </w:tcPr>
          <w:p w:rsidR="002D6AF4" w:rsidRPr="00D162CA" w:rsidRDefault="002D6AF4" w:rsidP="00157644">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40.0</w:t>
            </w:r>
          </w:p>
        </w:tc>
        <w:tc>
          <w:tcPr>
            <w:tcW w:w="1954" w:type="dxa"/>
          </w:tcPr>
          <w:p w:rsidR="002D6AF4" w:rsidRPr="00D162CA" w:rsidRDefault="002D6AF4" w:rsidP="00157644">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48.8</w:t>
            </w:r>
          </w:p>
        </w:tc>
      </w:tr>
      <w:tr w:rsidR="00811D98" w:rsidRPr="00D162CA" w:rsidTr="00811D98">
        <w:tc>
          <w:tcPr>
            <w:tcW w:w="2767" w:type="dxa"/>
          </w:tcPr>
          <w:p w:rsidR="00811D98" w:rsidRPr="00D162CA" w:rsidRDefault="00811D98" w:rsidP="00157644">
            <w:pPr>
              <w:rPr>
                <w:rFonts w:asciiTheme="majorHAnsi" w:hAnsiTheme="majorHAnsi" w:cs="Times New Roman"/>
                <w:b/>
                <w:color w:val="000000"/>
                <w:lang w:val="en-GB" w:eastAsia="en-GB"/>
              </w:rPr>
            </w:pPr>
            <w:r w:rsidRPr="00D162CA">
              <w:rPr>
                <w:rFonts w:asciiTheme="majorHAnsi" w:hAnsiTheme="majorHAnsi" w:cs="Times New Roman"/>
                <w:b/>
                <w:color w:val="000000"/>
                <w:lang w:val="en-GB" w:eastAsia="en-GB"/>
              </w:rPr>
              <w:t xml:space="preserve">          Age (years)</w:t>
            </w:r>
          </w:p>
        </w:tc>
        <w:tc>
          <w:tcPr>
            <w:tcW w:w="6829" w:type="dxa"/>
            <w:gridSpan w:val="4"/>
          </w:tcPr>
          <w:p w:rsidR="00811D98" w:rsidRPr="00D162CA" w:rsidRDefault="00811D98" w:rsidP="00157644">
            <w:pPr>
              <w:jc w:val="center"/>
              <w:rPr>
                <w:rFonts w:asciiTheme="majorHAnsi" w:hAnsiTheme="majorHAnsi" w:cs="Times New Roman"/>
                <w:b/>
                <w:color w:val="000000"/>
                <w:lang w:val="en-GB" w:eastAsia="en-GB"/>
              </w:rPr>
            </w:pPr>
          </w:p>
        </w:tc>
      </w:tr>
      <w:tr w:rsidR="002D6AF4" w:rsidRPr="00D162CA" w:rsidTr="00811D98">
        <w:tc>
          <w:tcPr>
            <w:tcW w:w="2767" w:type="dxa"/>
          </w:tcPr>
          <w:p w:rsidR="002D6AF4" w:rsidRPr="00D162CA" w:rsidRDefault="002D6AF4" w:rsidP="00157644">
            <w:pPr>
              <w:ind w:left="142"/>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Mean (SD)</w:t>
            </w:r>
          </w:p>
        </w:tc>
        <w:tc>
          <w:tcPr>
            <w:tcW w:w="1660" w:type="dxa"/>
          </w:tcPr>
          <w:p w:rsidR="002D6AF4" w:rsidRPr="00D162CA" w:rsidRDefault="002D6AF4" w:rsidP="00157644">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14.8 (0.85)</w:t>
            </w:r>
          </w:p>
        </w:tc>
        <w:tc>
          <w:tcPr>
            <w:tcW w:w="1660" w:type="dxa"/>
          </w:tcPr>
          <w:p w:rsidR="002D6AF4" w:rsidRPr="00D162CA" w:rsidRDefault="002D6AF4" w:rsidP="00157644">
            <w:pPr>
              <w:jc w:val="center"/>
              <w:rPr>
                <w:rFonts w:asciiTheme="majorHAnsi" w:hAnsiTheme="majorHAnsi" w:cs="Times New Roman"/>
              </w:rPr>
            </w:pPr>
            <w:r w:rsidRPr="00D162CA">
              <w:rPr>
                <w:rFonts w:asciiTheme="majorHAnsi" w:hAnsiTheme="majorHAnsi" w:cs="Times New Roman"/>
              </w:rPr>
              <w:t>17.1 (1.17)</w:t>
            </w:r>
          </w:p>
        </w:tc>
        <w:tc>
          <w:tcPr>
            <w:tcW w:w="1555"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15.4</w:t>
            </w:r>
            <w:r w:rsidR="00157644" w:rsidRPr="00D162CA">
              <w:rPr>
                <w:rFonts w:asciiTheme="majorHAnsi" w:eastAsia="Times New Roman" w:hAnsiTheme="majorHAnsi" w:cs="Times New Roman"/>
                <w:color w:val="000000"/>
                <w:lang w:val="en-GB" w:eastAsia="en-GB"/>
              </w:rPr>
              <w:t xml:space="preserve"> (0.87)</w:t>
            </w:r>
          </w:p>
        </w:tc>
        <w:tc>
          <w:tcPr>
            <w:tcW w:w="1954"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17.1</w:t>
            </w:r>
            <w:r w:rsidR="00157644" w:rsidRPr="00D162CA">
              <w:rPr>
                <w:rFonts w:asciiTheme="majorHAnsi" w:eastAsia="Times New Roman" w:hAnsiTheme="majorHAnsi" w:cs="Times New Roman"/>
                <w:color w:val="000000"/>
                <w:lang w:val="en-GB" w:eastAsia="en-GB"/>
              </w:rPr>
              <w:t xml:space="preserve"> (0.96)</w:t>
            </w:r>
          </w:p>
        </w:tc>
      </w:tr>
      <w:tr w:rsidR="002D6AF4" w:rsidRPr="00D162CA" w:rsidTr="00811D98">
        <w:trPr>
          <w:trHeight w:val="401"/>
        </w:trPr>
        <w:tc>
          <w:tcPr>
            <w:tcW w:w="2767" w:type="dxa"/>
          </w:tcPr>
          <w:p w:rsidR="002D6AF4" w:rsidRPr="00D162CA" w:rsidRDefault="002D6AF4" w:rsidP="00157644">
            <w:pPr>
              <w:ind w:left="142"/>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Range</w:t>
            </w:r>
          </w:p>
        </w:tc>
        <w:tc>
          <w:tcPr>
            <w:tcW w:w="1660" w:type="dxa"/>
          </w:tcPr>
          <w:p w:rsidR="002D6AF4" w:rsidRPr="00D162CA" w:rsidRDefault="002D6AF4" w:rsidP="00157644">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13-17</w:t>
            </w:r>
          </w:p>
        </w:tc>
        <w:tc>
          <w:tcPr>
            <w:tcW w:w="1660" w:type="dxa"/>
          </w:tcPr>
          <w:p w:rsidR="002D6AF4" w:rsidRPr="00D162CA" w:rsidRDefault="002D6AF4" w:rsidP="00157644">
            <w:pPr>
              <w:jc w:val="center"/>
              <w:rPr>
                <w:rFonts w:asciiTheme="majorHAnsi" w:hAnsiTheme="majorHAnsi" w:cs="Times New Roman"/>
                <w:color w:val="000000"/>
              </w:rPr>
            </w:pPr>
            <w:r w:rsidRPr="00D162CA">
              <w:rPr>
                <w:rFonts w:asciiTheme="majorHAnsi" w:hAnsiTheme="majorHAnsi" w:cs="Times New Roman"/>
                <w:color w:val="000000"/>
              </w:rPr>
              <w:t>16-19</w:t>
            </w:r>
          </w:p>
        </w:tc>
        <w:tc>
          <w:tcPr>
            <w:tcW w:w="1555"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14-16</w:t>
            </w:r>
          </w:p>
        </w:tc>
        <w:tc>
          <w:tcPr>
            <w:tcW w:w="1954"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16-19</w:t>
            </w:r>
          </w:p>
        </w:tc>
      </w:tr>
      <w:tr w:rsidR="002D6AF4" w:rsidRPr="00D162CA" w:rsidTr="00811D98">
        <w:trPr>
          <w:trHeight w:val="401"/>
        </w:trPr>
        <w:tc>
          <w:tcPr>
            <w:tcW w:w="2767" w:type="dxa"/>
          </w:tcPr>
          <w:p w:rsidR="002D6AF4" w:rsidRPr="00D162CA" w:rsidRDefault="002D6AF4" w:rsidP="00157644">
            <w:pPr>
              <w:ind w:left="142"/>
              <w:jc w:val="center"/>
              <w:rPr>
                <w:rFonts w:asciiTheme="majorHAnsi" w:hAnsiTheme="majorHAnsi" w:cs="Times New Roman"/>
                <w:color w:val="000000"/>
                <w:lang w:val="en-GB" w:eastAsia="en-GB"/>
              </w:rPr>
            </w:pPr>
            <w:r w:rsidRPr="00D162CA">
              <w:rPr>
                <w:rFonts w:asciiTheme="majorHAnsi" w:hAnsiTheme="majorHAnsi" w:cs="Times New Roman"/>
                <w:b/>
                <w:color w:val="000000"/>
                <w:lang w:val="en-GB" w:eastAsia="en-GB"/>
              </w:rPr>
              <w:t>People who declared to be Vegetarian (%)</w:t>
            </w:r>
          </w:p>
        </w:tc>
        <w:tc>
          <w:tcPr>
            <w:tcW w:w="1660" w:type="dxa"/>
          </w:tcPr>
          <w:p w:rsidR="002D6AF4" w:rsidRPr="00D162CA" w:rsidRDefault="002D6AF4" w:rsidP="00327BB3">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9.6</w:t>
            </w:r>
          </w:p>
        </w:tc>
        <w:tc>
          <w:tcPr>
            <w:tcW w:w="1660" w:type="dxa"/>
          </w:tcPr>
          <w:p w:rsidR="002D6AF4" w:rsidRPr="00D162CA" w:rsidRDefault="003615F7" w:rsidP="00157644">
            <w:pPr>
              <w:jc w:val="center"/>
              <w:rPr>
                <w:rFonts w:asciiTheme="majorHAnsi" w:hAnsiTheme="majorHAnsi" w:cs="Times New Roman"/>
                <w:color w:val="000000"/>
              </w:rPr>
            </w:pPr>
            <w:r w:rsidRPr="00D162CA">
              <w:rPr>
                <w:rFonts w:asciiTheme="majorHAnsi" w:hAnsiTheme="majorHAnsi" w:cs="Times New Roman"/>
                <w:color w:val="000000"/>
              </w:rPr>
              <w:t>2.7</w:t>
            </w:r>
          </w:p>
        </w:tc>
        <w:tc>
          <w:tcPr>
            <w:tcW w:w="1555"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1.7</w:t>
            </w:r>
          </w:p>
        </w:tc>
        <w:tc>
          <w:tcPr>
            <w:tcW w:w="1954" w:type="dxa"/>
          </w:tcPr>
          <w:p w:rsidR="002D6AF4" w:rsidRPr="00D162CA" w:rsidRDefault="00327BB3"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5.8</w:t>
            </w:r>
          </w:p>
        </w:tc>
      </w:tr>
      <w:tr w:rsidR="00811D98" w:rsidRPr="00D162CA" w:rsidTr="00811D98">
        <w:trPr>
          <w:trHeight w:val="401"/>
        </w:trPr>
        <w:tc>
          <w:tcPr>
            <w:tcW w:w="2767" w:type="dxa"/>
          </w:tcPr>
          <w:p w:rsidR="00811D98" w:rsidRPr="00D162CA" w:rsidRDefault="00811D98" w:rsidP="00157644">
            <w:pPr>
              <w:ind w:left="142"/>
              <w:jc w:val="center"/>
              <w:rPr>
                <w:rFonts w:asciiTheme="majorHAnsi" w:hAnsiTheme="majorHAnsi" w:cs="Times New Roman"/>
                <w:b/>
                <w:color w:val="000000"/>
                <w:lang w:val="en-GB" w:eastAsia="en-GB"/>
              </w:rPr>
            </w:pPr>
            <w:r w:rsidRPr="00D162CA">
              <w:rPr>
                <w:rFonts w:asciiTheme="majorHAnsi" w:hAnsiTheme="majorHAnsi" w:cs="Times New Roman"/>
                <w:b/>
                <w:color w:val="000000"/>
                <w:lang w:val="en-GB" w:eastAsia="en-GB"/>
              </w:rPr>
              <w:t>Frequency of eating out (%)</w:t>
            </w:r>
          </w:p>
        </w:tc>
        <w:tc>
          <w:tcPr>
            <w:tcW w:w="6829" w:type="dxa"/>
            <w:gridSpan w:val="4"/>
          </w:tcPr>
          <w:p w:rsidR="00811D98" w:rsidRPr="00D162CA" w:rsidRDefault="00811D98" w:rsidP="00157644">
            <w:pPr>
              <w:jc w:val="center"/>
              <w:rPr>
                <w:rFonts w:asciiTheme="majorHAnsi" w:eastAsia="Times New Roman" w:hAnsiTheme="majorHAnsi" w:cs="Times New Roman"/>
                <w:color w:val="000000"/>
                <w:lang w:val="en-GB" w:eastAsia="en-GB"/>
              </w:rPr>
            </w:pPr>
          </w:p>
        </w:tc>
      </w:tr>
      <w:tr w:rsidR="002D6AF4" w:rsidRPr="00D162CA" w:rsidTr="00811D98">
        <w:trPr>
          <w:trHeight w:val="401"/>
        </w:trPr>
        <w:tc>
          <w:tcPr>
            <w:tcW w:w="2767" w:type="dxa"/>
          </w:tcPr>
          <w:p w:rsidR="002D6AF4" w:rsidRPr="00D162CA" w:rsidRDefault="002D6AF4" w:rsidP="00157644">
            <w:pPr>
              <w:ind w:left="142"/>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Never</w:t>
            </w:r>
          </w:p>
        </w:tc>
        <w:tc>
          <w:tcPr>
            <w:tcW w:w="1660" w:type="dxa"/>
          </w:tcPr>
          <w:p w:rsidR="002D6AF4" w:rsidRPr="00D162CA" w:rsidRDefault="002D6AF4" w:rsidP="00157644">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10.6</w:t>
            </w:r>
          </w:p>
        </w:tc>
        <w:tc>
          <w:tcPr>
            <w:tcW w:w="1660" w:type="dxa"/>
          </w:tcPr>
          <w:p w:rsidR="002D6AF4" w:rsidRPr="00D162CA" w:rsidRDefault="002D6AF4" w:rsidP="00157644">
            <w:pPr>
              <w:jc w:val="center"/>
              <w:rPr>
                <w:rFonts w:asciiTheme="majorHAnsi" w:hAnsiTheme="majorHAnsi" w:cs="Times New Roman"/>
                <w:color w:val="000000"/>
              </w:rPr>
            </w:pPr>
            <w:r w:rsidRPr="00D162CA">
              <w:rPr>
                <w:rFonts w:asciiTheme="majorHAnsi" w:hAnsiTheme="majorHAnsi" w:cs="Times New Roman"/>
                <w:color w:val="000000"/>
              </w:rPr>
              <w:t>3.0</w:t>
            </w:r>
          </w:p>
        </w:tc>
        <w:tc>
          <w:tcPr>
            <w:tcW w:w="1555"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13.0</w:t>
            </w:r>
          </w:p>
        </w:tc>
        <w:tc>
          <w:tcPr>
            <w:tcW w:w="1954"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10.5</w:t>
            </w:r>
          </w:p>
        </w:tc>
      </w:tr>
      <w:tr w:rsidR="002D6AF4" w:rsidRPr="00D162CA" w:rsidTr="00811D98">
        <w:trPr>
          <w:trHeight w:val="401"/>
        </w:trPr>
        <w:tc>
          <w:tcPr>
            <w:tcW w:w="2767" w:type="dxa"/>
          </w:tcPr>
          <w:p w:rsidR="002D6AF4" w:rsidRPr="00D162CA" w:rsidRDefault="002D6AF4" w:rsidP="00157644">
            <w:pPr>
              <w:ind w:left="142"/>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Once a week or less</w:t>
            </w:r>
          </w:p>
        </w:tc>
        <w:tc>
          <w:tcPr>
            <w:tcW w:w="1660" w:type="dxa"/>
          </w:tcPr>
          <w:p w:rsidR="002D6AF4" w:rsidRPr="00D162CA" w:rsidRDefault="002D6AF4" w:rsidP="00157644">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57.5</w:t>
            </w:r>
          </w:p>
        </w:tc>
        <w:tc>
          <w:tcPr>
            <w:tcW w:w="1660" w:type="dxa"/>
          </w:tcPr>
          <w:p w:rsidR="002D6AF4" w:rsidRPr="00D162CA" w:rsidRDefault="002D6AF4" w:rsidP="00157644">
            <w:pPr>
              <w:jc w:val="center"/>
              <w:rPr>
                <w:rFonts w:asciiTheme="majorHAnsi" w:hAnsiTheme="majorHAnsi" w:cs="Times New Roman"/>
                <w:color w:val="000000"/>
              </w:rPr>
            </w:pPr>
            <w:r w:rsidRPr="00D162CA">
              <w:rPr>
                <w:rFonts w:asciiTheme="majorHAnsi" w:hAnsiTheme="majorHAnsi" w:cs="Times New Roman"/>
                <w:color w:val="000000"/>
              </w:rPr>
              <w:t>38.0</w:t>
            </w:r>
          </w:p>
        </w:tc>
        <w:tc>
          <w:tcPr>
            <w:tcW w:w="1555"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55.0</w:t>
            </w:r>
          </w:p>
        </w:tc>
        <w:tc>
          <w:tcPr>
            <w:tcW w:w="1954"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52.0</w:t>
            </w:r>
          </w:p>
        </w:tc>
      </w:tr>
      <w:tr w:rsidR="002D6AF4" w:rsidRPr="00D162CA" w:rsidTr="00811D98">
        <w:trPr>
          <w:trHeight w:val="401"/>
        </w:trPr>
        <w:tc>
          <w:tcPr>
            <w:tcW w:w="2767" w:type="dxa"/>
          </w:tcPr>
          <w:p w:rsidR="002D6AF4" w:rsidRPr="00D162CA" w:rsidRDefault="002D6AF4" w:rsidP="00157644">
            <w:pPr>
              <w:ind w:left="142"/>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2-days a week</w:t>
            </w:r>
          </w:p>
        </w:tc>
        <w:tc>
          <w:tcPr>
            <w:tcW w:w="1660" w:type="dxa"/>
          </w:tcPr>
          <w:p w:rsidR="002D6AF4" w:rsidRPr="00D162CA" w:rsidRDefault="002D6AF4" w:rsidP="00157644">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23.4</w:t>
            </w:r>
          </w:p>
        </w:tc>
        <w:tc>
          <w:tcPr>
            <w:tcW w:w="1660" w:type="dxa"/>
          </w:tcPr>
          <w:p w:rsidR="002D6AF4" w:rsidRPr="00D162CA" w:rsidRDefault="002D6AF4" w:rsidP="00157644">
            <w:pPr>
              <w:jc w:val="center"/>
              <w:rPr>
                <w:rFonts w:asciiTheme="majorHAnsi" w:hAnsiTheme="majorHAnsi" w:cs="Times New Roman"/>
                <w:color w:val="000000"/>
              </w:rPr>
            </w:pPr>
            <w:r w:rsidRPr="00D162CA">
              <w:rPr>
                <w:rFonts w:asciiTheme="majorHAnsi" w:hAnsiTheme="majorHAnsi" w:cs="Times New Roman"/>
                <w:color w:val="000000"/>
              </w:rPr>
              <w:t>14.5</w:t>
            </w:r>
          </w:p>
        </w:tc>
        <w:tc>
          <w:tcPr>
            <w:tcW w:w="1555"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24.0</w:t>
            </w:r>
          </w:p>
        </w:tc>
        <w:tc>
          <w:tcPr>
            <w:tcW w:w="1954"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22.0</w:t>
            </w:r>
          </w:p>
        </w:tc>
      </w:tr>
      <w:tr w:rsidR="002D6AF4" w:rsidRPr="00D162CA" w:rsidTr="00811D98">
        <w:trPr>
          <w:trHeight w:val="401"/>
        </w:trPr>
        <w:tc>
          <w:tcPr>
            <w:tcW w:w="2767" w:type="dxa"/>
          </w:tcPr>
          <w:p w:rsidR="002D6AF4" w:rsidRPr="00D162CA" w:rsidRDefault="002D6AF4" w:rsidP="00157644">
            <w:pPr>
              <w:ind w:left="142"/>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3-4 days a week</w:t>
            </w:r>
          </w:p>
        </w:tc>
        <w:tc>
          <w:tcPr>
            <w:tcW w:w="1660" w:type="dxa"/>
          </w:tcPr>
          <w:p w:rsidR="002D6AF4" w:rsidRPr="00D162CA" w:rsidRDefault="002D6AF4" w:rsidP="00157644">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3.2</w:t>
            </w:r>
          </w:p>
        </w:tc>
        <w:tc>
          <w:tcPr>
            <w:tcW w:w="1660" w:type="dxa"/>
          </w:tcPr>
          <w:p w:rsidR="002D6AF4" w:rsidRPr="00D162CA" w:rsidRDefault="002D6AF4" w:rsidP="00157644">
            <w:pPr>
              <w:jc w:val="center"/>
              <w:rPr>
                <w:rFonts w:asciiTheme="majorHAnsi" w:hAnsiTheme="majorHAnsi" w:cs="Times New Roman"/>
                <w:color w:val="000000"/>
              </w:rPr>
            </w:pPr>
            <w:r w:rsidRPr="00D162CA">
              <w:rPr>
                <w:rFonts w:asciiTheme="majorHAnsi" w:hAnsiTheme="majorHAnsi" w:cs="Times New Roman"/>
                <w:color w:val="000000"/>
              </w:rPr>
              <w:t>20.0</w:t>
            </w:r>
          </w:p>
        </w:tc>
        <w:tc>
          <w:tcPr>
            <w:tcW w:w="1555"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8.0</w:t>
            </w:r>
          </w:p>
        </w:tc>
        <w:tc>
          <w:tcPr>
            <w:tcW w:w="1954"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10.5</w:t>
            </w:r>
          </w:p>
        </w:tc>
      </w:tr>
      <w:tr w:rsidR="002D6AF4" w:rsidRPr="00D162CA" w:rsidTr="00811D98">
        <w:trPr>
          <w:trHeight w:val="401"/>
        </w:trPr>
        <w:tc>
          <w:tcPr>
            <w:tcW w:w="2767" w:type="dxa"/>
          </w:tcPr>
          <w:p w:rsidR="002D6AF4" w:rsidRPr="00D162CA" w:rsidRDefault="002D6AF4" w:rsidP="00157644">
            <w:pPr>
              <w:ind w:left="142"/>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Everyday</w:t>
            </w:r>
          </w:p>
        </w:tc>
        <w:tc>
          <w:tcPr>
            <w:tcW w:w="1660" w:type="dxa"/>
          </w:tcPr>
          <w:p w:rsidR="002D6AF4" w:rsidRPr="00D162CA" w:rsidRDefault="002D6AF4" w:rsidP="00157644">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5.3</w:t>
            </w:r>
          </w:p>
        </w:tc>
        <w:tc>
          <w:tcPr>
            <w:tcW w:w="1660" w:type="dxa"/>
          </w:tcPr>
          <w:p w:rsidR="002D6AF4" w:rsidRPr="00D162CA" w:rsidRDefault="002D6AF4" w:rsidP="00157644">
            <w:pPr>
              <w:jc w:val="center"/>
              <w:rPr>
                <w:rFonts w:asciiTheme="majorHAnsi" w:hAnsiTheme="majorHAnsi" w:cs="Times New Roman"/>
                <w:color w:val="000000"/>
              </w:rPr>
            </w:pPr>
            <w:r w:rsidRPr="00D162CA">
              <w:rPr>
                <w:rFonts w:asciiTheme="majorHAnsi" w:hAnsiTheme="majorHAnsi" w:cs="Times New Roman"/>
                <w:color w:val="000000"/>
              </w:rPr>
              <w:t>14.0</w:t>
            </w:r>
          </w:p>
        </w:tc>
        <w:tc>
          <w:tcPr>
            <w:tcW w:w="1555"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0</w:t>
            </w:r>
          </w:p>
        </w:tc>
        <w:tc>
          <w:tcPr>
            <w:tcW w:w="1954"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5.0</w:t>
            </w:r>
          </w:p>
        </w:tc>
      </w:tr>
      <w:tr w:rsidR="00811D98" w:rsidRPr="00D162CA" w:rsidTr="00811D98">
        <w:trPr>
          <w:trHeight w:val="401"/>
        </w:trPr>
        <w:tc>
          <w:tcPr>
            <w:tcW w:w="2767" w:type="dxa"/>
          </w:tcPr>
          <w:p w:rsidR="00811D98" w:rsidRPr="00D162CA" w:rsidRDefault="00811D98" w:rsidP="00157644">
            <w:pPr>
              <w:ind w:left="142"/>
              <w:jc w:val="center"/>
              <w:rPr>
                <w:rFonts w:asciiTheme="majorHAnsi" w:hAnsiTheme="majorHAnsi" w:cs="Times New Roman"/>
                <w:b/>
                <w:color w:val="000000"/>
                <w:lang w:val="en-GB" w:eastAsia="en-GB"/>
              </w:rPr>
            </w:pPr>
            <w:r w:rsidRPr="00D162CA">
              <w:rPr>
                <w:rFonts w:asciiTheme="majorHAnsi" w:hAnsiTheme="majorHAnsi" w:cs="Times New Roman"/>
                <w:b/>
                <w:color w:val="000000"/>
                <w:lang w:val="en-GB" w:eastAsia="en-GB"/>
              </w:rPr>
              <w:t>Frequency of eating in canteen (%)</w:t>
            </w:r>
          </w:p>
        </w:tc>
        <w:tc>
          <w:tcPr>
            <w:tcW w:w="6829" w:type="dxa"/>
            <w:gridSpan w:val="4"/>
          </w:tcPr>
          <w:p w:rsidR="00811D98" w:rsidRPr="00D162CA" w:rsidRDefault="00811D98" w:rsidP="00157644">
            <w:pPr>
              <w:jc w:val="center"/>
              <w:rPr>
                <w:rFonts w:asciiTheme="majorHAnsi" w:eastAsia="Times New Roman" w:hAnsiTheme="majorHAnsi" w:cs="Times New Roman"/>
                <w:color w:val="000000"/>
                <w:lang w:val="en-GB" w:eastAsia="en-GB"/>
              </w:rPr>
            </w:pPr>
          </w:p>
        </w:tc>
      </w:tr>
      <w:tr w:rsidR="002D6AF4" w:rsidRPr="00D162CA" w:rsidTr="00811D98">
        <w:trPr>
          <w:trHeight w:val="401"/>
        </w:trPr>
        <w:tc>
          <w:tcPr>
            <w:tcW w:w="2767" w:type="dxa"/>
          </w:tcPr>
          <w:p w:rsidR="002D6AF4" w:rsidRPr="00D162CA" w:rsidRDefault="002D6AF4" w:rsidP="00157644">
            <w:pPr>
              <w:ind w:left="142"/>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Never</w:t>
            </w:r>
          </w:p>
        </w:tc>
        <w:tc>
          <w:tcPr>
            <w:tcW w:w="1660" w:type="dxa"/>
          </w:tcPr>
          <w:p w:rsidR="002D6AF4" w:rsidRPr="00D162CA" w:rsidRDefault="002D6AF4" w:rsidP="00157644">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32.0</w:t>
            </w:r>
          </w:p>
        </w:tc>
        <w:tc>
          <w:tcPr>
            <w:tcW w:w="1660" w:type="dxa"/>
          </w:tcPr>
          <w:p w:rsidR="002D6AF4" w:rsidRPr="00D162CA" w:rsidRDefault="002D6AF4" w:rsidP="00157644">
            <w:pPr>
              <w:jc w:val="center"/>
              <w:rPr>
                <w:rFonts w:asciiTheme="majorHAnsi" w:hAnsiTheme="majorHAnsi" w:cs="Times New Roman"/>
                <w:color w:val="000000"/>
              </w:rPr>
            </w:pPr>
            <w:r w:rsidRPr="00D162CA">
              <w:rPr>
                <w:rFonts w:asciiTheme="majorHAnsi" w:hAnsiTheme="majorHAnsi" w:cs="Times New Roman"/>
                <w:color w:val="000000"/>
              </w:rPr>
              <w:t>27.5</w:t>
            </w:r>
          </w:p>
        </w:tc>
        <w:tc>
          <w:tcPr>
            <w:tcW w:w="1555"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50.0</w:t>
            </w:r>
          </w:p>
        </w:tc>
        <w:tc>
          <w:tcPr>
            <w:tcW w:w="1954"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25.6</w:t>
            </w:r>
          </w:p>
        </w:tc>
      </w:tr>
      <w:tr w:rsidR="002D6AF4" w:rsidRPr="00D162CA" w:rsidTr="00811D98">
        <w:trPr>
          <w:trHeight w:val="401"/>
        </w:trPr>
        <w:tc>
          <w:tcPr>
            <w:tcW w:w="2767" w:type="dxa"/>
          </w:tcPr>
          <w:p w:rsidR="002D6AF4" w:rsidRPr="00D162CA" w:rsidRDefault="002D6AF4" w:rsidP="00157644">
            <w:pPr>
              <w:ind w:left="142"/>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Once a week or less</w:t>
            </w:r>
          </w:p>
        </w:tc>
        <w:tc>
          <w:tcPr>
            <w:tcW w:w="1660" w:type="dxa"/>
          </w:tcPr>
          <w:p w:rsidR="002D6AF4" w:rsidRPr="00D162CA" w:rsidRDefault="002D6AF4" w:rsidP="00157644">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24.0</w:t>
            </w:r>
          </w:p>
        </w:tc>
        <w:tc>
          <w:tcPr>
            <w:tcW w:w="1660" w:type="dxa"/>
          </w:tcPr>
          <w:p w:rsidR="002D6AF4" w:rsidRPr="00D162CA" w:rsidRDefault="002D6AF4" w:rsidP="00157644">
            <w:pPr>
              <w:jc w:val="center"/>
              <w:rPr>
                <w:rFonts w:asciiTheme="majorHAnsi" w:hAnsiTheme="majorHAnsi" w:cs="Times New Roman"/>
                <w:color w:val="000000"/>
              </w:rPr>
            </w:pPr>
            <w:r w:rsidRPr="00D162CA">
              <w:rPr>
                <w:rFonts w:asciiTheme="majorHAnsi" w:hAnsiTheme="majorHAnsi" w:cs="Times New Roman"/>
                <w:color w:val="000000"/>
              </w:rPr>
              <w:t>11.0</w:t>
            </w:r>
          </w:p>
        </w:tc>
        <w:tc>
          <w:tcPr>
            <w:tcW w:w="1555"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38.0</w:t>
            </w:r>
          </w:p>
        </w:tc>
        <w:tc>
          <w:tcPr>
            <w:tcW w:w="1954"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36.0</w:t>
            </w:r>
          </w:p>
        </w:tc>
      </w:tr>
      <w:tr w:rsidR="002D6AF4" w:rsidRPr="00D162CA" w:rsidTr="00811D98">
        <w:trPr>
          <w:trHeight w:val="401"/>
        </w:trPr>
        <w:tc>
          <w:tcPr>
            <w:tcW w:w="2767" w:type="dxa"/>
          </w:tcPr>
          <w:p w:rsidR="002D6AF4" w:rsidRPr="00D162CA" w:rsidRDefault="002D6AF4" w:rsidP="00157644">
            <w:pPr>
              <w:ind w:left="142"/>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2-days a week</w:t>
            </w:r>
          </w:p>
        </w:tc>
        <w:tc>
          <w:tcPr>
            <w:tcW w:w="1660" w:type="dxa"/>
          </w:tcPr>
          <w:p w:rsidR="002D6AF4" w:rsidRPr="00D162CA" w:rsidRDefault="002D6AF4" w:rsidP="00157644">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13.0</w:t>
            </w:r>
          </w:p>
        </w:tc>
        <w:tc>
          <w:tcPr>
            <w:tcW w:w="1660" w:type="dxa"/>
          </w:tcPr>
          <w:p w:rsidR="002D6AF4" w:rsidRPr="00D162CA" w:rsidRDefault="002D6AF4" w:rsidP="00157644">
            <w:pPr>
              <w:jc w:val="center"/>
              <w:rPr>
                <w:rFonts w:asciiTheme="majorHAnsi" w:hAnsiTheme="majorHAnsi" w:cs="Times New Roman"/>
                <w:color w:val="000000"/>
              </w:rPr>
            </w:pPr>
            <w:r w:rsidRPr="00D162CA">
              <w:rPr>
                <w:rFonts w:asciiTheme="majorHAnsi" w:hAnsiTheme="majorHAnsi" w:cs="Times New Roman"/>
                <w:color w:val="000000"/>
              </w:rPr>
              <w:t>13.0</w:t>
            </w:r>
          </w:p>
        </w:tc>
        <w:tc>
          <w:tcPr>
            <w:tcW w:w="1555"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1.0</w:t>
            </w:r>
          </w:p>
        </w:tc>
        <w:tc>
          <w:tcPr>
            <w:tcW w:w="1954"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16.3</w:t>
            </w:r>
          </w:p>
        </w:tc>
      </w:tr>
      <w:tr w:rsidR="002D6AF4" w:rsidRPr="00D162CA" w:rsidTr="00811D98">
        <w:trPr>
          <w:trHeight w:val="401"/>
        </w:trPr>
        <w:tc>
          <w:tcPr>
            <w:tcW w:w="2767" w:type="dxa"/>
          </w:tcPr>
          <w:p w:rsidR="002D6AF4" w:rsidRPr="00D162CA" w:rsidRDefault="002D6AF4" w:rsidP="00157644">
            <w:pPr>
              <w:ind w:left="142"/>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3-4 days a week</w:t>
            </w:r>
          </w:p>
        </w:tc>
        <w:tc>
          <w:tcPr>
            <w:tcW w:w="1660" w:type="dxa"/>
          </w:tcPr>
          <w:p w:rsidR="002D6AF4" w:rsidRPr="00D162CA" w:rsidRDefault="002D6AF4" w:rsidP="00157644">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15.0</w:t>
            </w:r>
          </w:p>
        </w:tc>
        <w:tc>
          <w:tcPr>
            <w:tcW w:w="1660" w:type="dxa"/>
          </w:tcPr>
          <w:p w:rsidR="002D6AF4" w:rsidRPr="00D162CA" w:rsidRDefault="002D6AF4" w:rsidP="00157644">
            <w:pPr>
              <w:jc w:val="center"/>
              <w:rPr>
                <w:rFonts w:asciiTheme="majorHAnsi" w:hAnsiTheme="majorHAnsi" w:cs="Times New Roman"/>
                <w:color w:val="000000"/>
              </w:rPr>
            </w:pPr>
            <w:r w:rsidRPr="00D162CA">
              <w:rPr>
                <w:rFonts w:asciiTheme="majorHAnsi" w:hAnsiTheme="majorHAnsi" w:cs="Times New Roman"/>
                <w:color w:val="000000"/>
              </w:rPr>
              <w:t>26.0</w:t>
            </w:r>
          </w:p>
        </w:tc>
        <w:tc>
          <w:tcPr>
            <w:tcW w:w="1555"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1.0</w:t>
            </w:r>
          </w:p>
        </w:tc>
        <w:tc>
          <w:tcPr>
            <w:tcW w:w="1954"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17.4</w:t>
            </w:r>
          </w:p>
        </w:tc>
      </w:tr>
      <w:tr w:rsidR="002D6AF4" w:rsidRPr="00D162CA" w:rsidTr="00811D98">
        <w:trPr>
          <w:trHeight w:val="401"/>
        </w:trPr>
        <w:tc>
          <w:tcPr>
            <w:tcW w:w="2767" w:type="dxa"/>
          </w:tcPr>
          <w:p w:rsidR="002D6AF4" w:rsidRPr="00D162CA" w:rsidRDefault="002D6AF4" w:rsidP="00157644">
            <w:pPr>
              <w:ind w:left="142"/>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Everyday</w:t>
            </w:r>
          </w:p>
        </w:tc>
        <w:tc>
          <w:tcPr>
            <w:tcW w:w="1660" w:type="dxa"/>
          </w:tcPr>
          <w:p w:rsidR="002D6AF4" w:rsidRPr="00D162CA" w:rsidRDefault="002D6AF4" w:rsidP="00157644">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16.0</w:t>
            </w:r>
          </w:p>
        </w:tc>
        <w:tc>
          <w:tcPr>
            <w:tcW w:w="1660" w:type="dxa"/>
          </w:tcPr>
          <w:p w:rsidR="002D6AF4" w:rsidRPr="00D162CA" w:rsidRDefault="002D6AF4" w:rsidP="00157644">
            <w:pPr>
              <w:jc w:val="center"/>
              <w:rPr>
                <w:rFonts w:asciiTheme="majorHAnsi" w:hAnsiTheme="majorHAnsi" w:cs="Times New Roman"/>
                <w:color w:val="000000"/>
              </w:rPr>
            </w:pPr>
            <w:r w:rsidRPr="00D162CA">
              <w:rPr>
                <w:rFonts w:asciiTheme="majorHAnsi" w:hAnsiTheme="majorHAnsi" w:cs="Times New Roman"/>
                <w:color w:val="000000"/>
              </w:rPr>
              <w:t>22.5</w:t>
            </w:r>
          </w:p>
        </w:tc>
        <w:tc>
          <w:tcPr>
            <w:tcW w:w="1555"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0</w:t>
            </w:r>
          </w:p>
        </w:tc>
        <w:tc>
          <w:tcPr>
            <w:tcW w:w="1954" w:type="dxa"/>
          </w:tcPr>
          <w:p w:rsidR="002D6AF4" w:rsidRPr="00D162CA" w:rsidRDefault="002D6AF4" w:rsidP="00157644">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4.7</w:t>
            </w:r>
          </w:p>
        </w:tc>
      </w:tr>
    </w:tbl>
    <w:p w:rsidR="002D6AF4" w:rsidRPr="00D162CA" w:rsidRDefault="002D6AF4" w:rsidP="002D6AF4">
      <w:pPr>
        <w:rPr>
          <w:rFonts w:asciiTheme="majorHAnsi" w:hAnsiTheme="majorHAnsi" w:cstheme="majorHAnsi"/>
          <w:b/>
          <w:sz w:val="22"/>
          <w:szCs w:val="22"/>
          <w:lang w:val="en-GB"/>
        </w:rPr>
      </w:pPr>
    </w:p>
    <w:p w:rsidR="00940EEF" w:rsidRPr="00D162CA" w:rsidRDefault="00940EEF" w:rsidP="0094619B">
      <w:pPr>
        <w:spacing w:line="360" w:lineRule="auto"/>
        <w:ind w:firstLine="720"/>
        <w:jc w:val="both"/>
        <w:rPr>
          <w:rFonts w:asciiTheme="majorHAnsi" w:hAnsiTheme="majorHAnsi" w:cs="Times New Roman"/>
          <w:sz w:val="22"/>
          <w:szCs w:val="22"/>
          <w:lang w:val="en-GB"/>
        </w:rPr>
      </w:pPr>
      <w:r w:rsidRPr="00D162CA">
        <w:rPr>
          <w:rFonts w:asciiTheme="majorHAnsi" w:hAnsiTheme="majorHAnsi" w:cs="Times New Roman"/>
          <w:sz w:val="22"/>
          <w:szCs w:val="22"/>
          <w:lang w:val="en-GB"/>
        </w:rPr>
        <w:t>When compared the choice of dish between control and intervention groups in each country</w:t>
      </w:r>
      <w:r w:rsidR="009B65EF" w:rsidRPr="00D162CA">
        <w:rPr>
          <w:rFonts w:asciiTheme="majorHAnsi" w:hAnsiTheme="majorHAnsi" w:cs="Times New Roman"/>
          <w:sz w:val="22"/>
          <w:szCs w:val="22"/>
          <w:lang w:val="en-GB"/>
        </w:rPr>
        <w:t xml:space="preserve"> (Table 2</w:t>
      </w:r>
      <w:r w:rsidRPr="00D162CA">
        <w:rPr>
          <w:rFonts w:asciiTheme="majorHAnsi" w:hAnsiTheme="majorHAnsi" w:cs="Times New Roman"/>
          <w:sz w:val="22"/>
          <w:szCs w:val="22"/>
          <w:lang w:val="en-GB"/>
        </w:rPr>
        <w:t xml:space="preserve">), no differences were found. The majority of adolescents, both in intervention and control groups, </w:t>
      </w:r>
      <w:r w:rsidR="009B65EF" w:rsidRPr="00D162CA">
        <w:rPr>
          <w:rFonts w:asciiTheme="majorHAnsi" w:hAnsiTheme="majorHAnsi" w:cs="Times New Roman"/>
          <w:sz w:val="22"/>
          <w:szCs w:val="22"/>
          <w:lang w:val="en-GB"/>
        </w:rPr>
        <w:t xml:space="preserve">have chosen </w:t>
      </w:r>
      <w:r w:rsidRPr="00D162CA">
        <w:rPr>
          <w:rFonts w:asciiTheme="majorHAnsi" w:hAnsiTheme="majorHAnsi" w:cs="Times New Roman"/>
          <w:sz w:val="22"/>
          <w:szCs w:val="22"/>
          <w:lang w:val="en-GB"/>
        </w:rPr>
        <w:t xml:space="preserve">the animal-based dishes. </w:t>
      </w:r>
    </w:p>
    <w:p w:rsidR="00940EEF" w:rsidRPr="00D162CA" w:rsidRDefault="00940EEF" w:rsidP="00940EEF">
      <w:pPr>
        <w:jc w:val="both"/>
        <w:rPr>
          <w:rFonts w:asciiTheme="majorHAnsi" w:hAnsiTheme="majorHAnsi" w:cs="Times New Roman"/>
          <w:sz w:val="22"/>
          <w:szCs w:val="22"/>
          <w:lang w:val="en-GB"/>
        </w:rPr>
      </w:pPr>
    </w:p>
    <w:p w:rsidR="00940EEF" w:rsidRPr="000D78FD" w:rsidRDefault="00940EEF" w:rsidP="00940EEF">
      <w:pPr>
        <w:rPr>
          <w:rFonts w:asciiTheme="majorHAnsi" w:hAnsiTheme="majorHAnsi" w:cs="Times New Roman"/>
          <w:b/>
          <w:sz w:val="22"/>
          <w:szCs w:val="22"/>
        </w:rPr>
      </w:pPr>
      <w:r w:rsidRPr="000D78FD">
        <w:rPr>
          <w:rFonts w:asciiTheme="majorHAnsi" w:hAnsiTheme="majorHAnsi" w:cs="Times New Roman"/>
          <w:b/>
          <w:sz w:val="22"/>
          <w:szCs w:val="22"/>
          <w:lang w:val="en-GB"/>
        </w:rPr>
        <w:t>Table</w:t>
      </w:r>
      <w:r w:rsidR="009B65EF" w:rsidRPr="000D78FD">
        <w:rPr>
          <w:rFonts w:asciiTheme="majorHAnsi" w:hAnsiTheme="majorHAnsi" w:cs="Times New Roman"/>
          <w:b/>
          <w:sz w:val="22"/>
          <w:szCs w:val="22"/>
          <w:lang w:val="en-GB"/>
        </w:rPr>
        <w:t xml:space="preserve"> 2</w:t>
      </w:r>
      <w:r w:rsidRPr="000D78FD">
        <w:rPr>
          <w:rFonts w:asciiTheme="majorHAnsi" w:hAnsiTheme="majorHAnsi" w:cs="Times New Roman"/>
          <w:b/>
          <w:sz w:val="22"/>
          <w:szCs w:val="22"/>
          <w:lang w:val="en-GB"/>
        </w:rPr>
        <w:t xml:space="preserve">: </w:t>
      </w:r>
      <w:r w:rsidRPr="000D78FD">
        <w:rPr>
          <w:rFonts w:asciiTheme="majorHAnsi" w:hAnsiTheme="majorHAnsi" w:cs="Times New Roman"/>
          <w:b/>
          <w:bCs/>
          <w:sz w:val="22"/>
          <w:szCs w:val="22"/>
          <w:lang w:val="es-ES"/>
        </w:rPr>
        <w:t xml:space="preserve">Proportional comparison with (%) of choice of dish between intervention and control groups in adolescents by country </w:t>
      </w:r>
    </w:p>
    <w:tbl>
      <w:tblPr>
        <w:tblStyle w:val="TableGrid1"/>
        <w:tblW w:w="0" w:type="auto"/>
        <w:tblLook w:val="04A0" w:firstRow="1" w:lastRow="0" w:firstColumn="1" w:lastColumn="0" w:noHBand="0" w:noVBand="1"/>
      </w:tblPr>
      <w:tblGrid>
        <w:gridCol w:w="1897"/>
        <w:gridCol w:w="1802"/>
        <w:gridCol w:w="1802"/>
        <w:gridCol w:w="1802"/>
        <w:gridCol w:w="1802"/>
      </w:tblGrid>
      <w:tr w:rsidR="00940EEF" w:rsidRPr="00D162CA" w:rsidTr="00885204">
        <w:tc>
          <w:tcPr>
            <w:tcW w:w="1897" w:type="dxa"/>
          </w:tcPr>
          <w:p w:rsidR="00940EEF" w:rsidRPr="00885204" w:rsidRDefault="00940EEF" w:rsidP="00961DFF">
            <w:pPr>
              <w:jc w:val="center"/>
              <w:rPr>
                <w:rFonts w:asciiTheme="majorHAnsi" w:hAnsiTheme="majorHAnsi" w:cs="Times New Roman"/>
                <w:b/>
                <w:lang w:val="en-GB"/>
              </w:rPr>
            </w:pPr>
            <w:r w:rsidRPr="00885204">
              <w:rPr>
                <w:rFonts w:asciiTheme="majorHAnsi" w:hAnsiTheme="majorHAnsi" w:cs="Times New Roman"/>
                <w:b/>
                <w:lang w:val="en-GB"/>
              </w:rPr>
              <w:t>Country</w:t>
            </w:r>
          </w:p>
        </w:tc>
        <w:tc>
          <w:tcPr>
            <w:tcW w:w="1802" w:type="dxa"/>
          </w:tcPr>
          <w:p w:rsidR="00940EEF" w:rsidRPr="00885204" w:rsidRDefault="00940EEF" w:rsidP="00961DFF">
            <w:pPr>
              <w:rPr>
                <w:rFonts w:asciiTheme="majorHAnsi" w:hAnsiTheme="majorHAnsi" w:cs="Times New Roman"/>
                <w:b/>
                <w:lang w:val="en-GB"/>
              </w:rPr>
            </w:pPr>
            <w:r w:rsidRPr="00885204">
              <w:rPr>
                <w:rFonts w:asciiTheme="majorHAnsi" w:hAnsiTheme="majorHAnsi" w:cs="Times New Roman"/>
                <w:b/>
                <w:lang w:val="en-GB"/>
              </w:rPr>
              <w:t>Choice of Dish</w:t>
            </w:r>
          </w:p>
        </w:tc>
        <w:tc>
          <w:tcPr>
            <w:tcW w:w="1802" w:type="dxa"/>
          </w:tcPr>
          <w:p w:rsidR="00940EEF" w:rsidRPr="00885204" w:rsidRDefault="00940EEF" w:rsidP="00961DFF">
            <w:pPr>
              <w:jc w:val="center"/>
              <w:rPr>
                <w:rFonts w:asciiTheme="majorHAnsi" w:hAnsiTheme="majorHAnsi" w:cs="Times New Roman"/>
                <w:b/>
              </w:rPr>
            </w:pPr>
            <w:r w:rsidRPr="00885204">
              <w:rPr>
                <w:rFonts w:asciiTheme="majorHAnsi" w:hAnsiTheme="majorHAnsi" w:cs="Times New Roman"/>
                <w:b/>
              </w:rPr>
              <w:t xml:space="preserve">Intervention </w:t>
            </w:r>
          </w:p>
        </w:tc>
        <w:tc>
          <w:tcPr>
            <w:tcW w:w="1802" w:type="dxa"/>
          </w:tcPr>
          <w:p w:rsidR="00940EEF" w:rsidRPr="00885204" w:rsidRDefault="00940EEF" w:rsidP="00961DFF">
            <w:pPr>
              <w:jc w:val="center"/>
              <w:rPr>
                <w:rFonts w:asciiTheme="majorHAnsi" w:hAnsiTheme="majorHAnsi" w:cs="Times New Roman"/>
                <w:b/>
              </w:rPr>
            </w:pPr>
            <w:r w:rsidRPr="00885204">
              <w:rPr>
                <w:rFonts w:asciiTheme="majorHAnsi" w:hAnsiTheme="majorHAnsi" w:cs="Times New Roman"/>
                <w:b/>
              </w:rPr>
              <w:t xml:space="preserve">Control </w:t>
            </w:r>
          </w:p>
        </w:tc>
        <w:tc>
          <w:tcPr>
            <w:tcW w:w="1802" w:type="dxa"/>
          </w:tcPr>
          <w:p w:rsidR="00940EEF" w:rsidRPr="00885204" w:rsidRDefault="00940EEF" w:rsidP="00961DFF">
            <w:pPr>
              <w:jc w:val="center"/>
              <w:rPr>
                <w:rFonts w:asciiTheme="majorHAnsi" w:hAnsiTheme="majorHAnsi" w:cs="Times New Roman"/>
                <w:b/>
              </w:rPr>
            </w:pPr>
            <w:r w:rsidRPr="00885204">
              <w:rPr>
                <w:rFonts w:asciiTheme="majorHAnsi" w:hAnsiTheme="majorHAnsi" w:cs="Times New Roman"/>
                <w:b/>
              </w:rPr>
              <w:t>P value</w:t>
            </w:r>
          </w:p>
        </w:tc>
      </w:tr>
      <w:tr w:rsidR="00940EEF" w:rsidRPr="00D162CA" w:rsidTr="00885204">
        <w:tc>
          <w:tcPr>
            <w:tcW w:w="1897" w:type="dxa"/>
            <w:vMerge w:val="restart"/>
          </w:tcPr>
          <w:p w:rsidR="00940EEF" w:rsidRPr="00D162CA" w:rsidRDefault="00940EEF" w:rsidP="00961DFF">
            <w:pPr>
              <w:jc w:val="center"/>
              <w:rPr>
                <w:rFonts w:asciiTheme="majorHAnsi" w:hAnsiTheme="majorHAnsi" w:cs="Times New Roman"/>
                <w:b/>
                <w:lang w:val="en-GB"/>
              </w:rPr>
            </w:pPr>
          </w:p>
          <w:p w:rsidR="00940EEF" w:rsidRPr="00D162CA" w:rsidRDefault="00940EEF" w:rsidP="00961DFF">
            <w:pPr>
              <w:jc w:val="center"/>
              <w:rPr>
                <w:rFonts w:asciiTheme="majorHAnsi" w:hAnsiTheme="majorHAnsi" w:cs="Times New Roman"/>
                <w:lang w:val="en-GB"/>
              </w:rPr>
            </w:pPr>
            <w:r w:rsidRPr="00D162CA">
              <w:rPr>
                <w:rFonts w:asciiTheme="majorHAnsi" w:hAnsiTheme="majorHAnsi" w:cs="Times New Roman"/>
                <w:lang w:val="en-GB"/>
              </w:rPr>
              <w:t>Denmark</w:t>
            </w:r>
          </w:p>
        </w:tc>
        <w:tc>
          <w:tcPr>
            <w:tcW w:w="1802" w:type="dxa"/>
          </w:tcPr>
          <w:p w:rsidR="00940EEF" w:rsidRPr="00D162CA" w:rsidRDefault="00940EEF" w:rsidP="00961DFF">
            <w:pPr>
              <w:jc w:val="center"/>
              <w:rPr>
                <w:rFonts w:asciiTheme="majorHAnsi" w:hAnsiTheme="majorHAnsi" w:cs="Times New Roman"/>
              </w:rPr>
            </w:pPr>
            <w:r w:rsidRPr="00D162CA">
              <w:rPr>
                <w:rFonts w:asciiTheme="majorHAnsi" w:hAnsiTheme="majorHAnsi" w:cs="Times New Roman"/>
              </w:rPr>
              <w:t>Meat</w:t>
            </w:r>
            <w:r w:rsidR="00BF6FA6" w:rsidRPr="00D162CA">
              <w:rPr>
                <w:rFonts w:asciiTheme="majorHAnsi" w:hAnsiTheme="majorHAnsi" w:cs="Times New Roman"/>
              </w:rPr>
              <w:t xml:space="preserve"> </w:t>
            </w:r>
            <w:r w:rsidRPr="00D162CA">
              <w:rPr>
                <w:rFonts w:asciiTheme="majorHAnsi" w:hAnsiTheme="majorHAnsi" w:cs="Times New Roman"/>
              </w:rPr>
              <w:t>balls</w:t>
            </w:r>
          </w:p>
        </w:tc>
        <w:tc>
          <w:tcPr>
            <w:tcW w:w="1802" w:type="dxa"/>
          </w:tcPr>
          <w:p w:rsidR="00940EEF" w:rsidRPr="00D162CA" w:rsidRDefault="00940EEF" w:rsidP="00961DFF">
            <w:pPr>
              <w:jc w:val="center"/>
              <w:rPr>
                <w:rFonts w:asciiTheme="majorHAnsi" w:hAnsiTheme="majorHAnsi" w:cs="Times New Roman"/>
              </w:rPr>
            </w:pPr>
            <w:r w:rsidRPr="00D162CA">
              <w:rPr>
                <w:rFonts w:asciiTheme="majorHAnsi" w:hAnsiTheme="majorHAnsi" w:cs="Times New Roman"/>
              </w:rPr>
              <w:t>30 (67.0)</w:t>
            </w:r>
          </w:p>
        </w:tc>
        <w:tc>
          <w:tcPr>
            <w:tcW w:w="1802" w:type="dxa"/>
          </w:tcPr>
          <w:p w:rsidR="00940EEF" w:rsidRPr="00D162CA" w:rsidRDefault="00940EEF" w:rsidP="00961DFF">
            <w:pPr>
              <w:jc w:val="center"/>
              <w:rPr>
                <w:rFonts w:asciiTheme="majorHAnsi" w:hAnsiTheme="majorHAnsi" w:cs="Times New Roman"/>
              </w:rPr>
            </w:pPr>
            <w:r w:rsidRPr="00D162CA">
              <w:rPr>
                <w:rFonts w:asciiTheme="majorHAnsi" w:hAnsiTheme="majorHAnsi" w:cs="Times New Roman"/>
              </w:rPr>
              <w:t>33 (67.4)</w:t>
            </w:r>
          </w:p>
        </w:tc>
        <w:tc>
          <w:tcPr>
            <w:tcW w:w="1802" w:type="dxa"/>
            <w:vMerge w:val="restart"/>
          </w:tcPr>
          <w:p w:rsidR="00940EEF" w:rsidRPr="00D162CA" w:rsidRDefault="00940EEF" w:rsidP="00961DFF">
            <w:pPr>
              <w:jc w:val="center"/>
              <w:rPr>
                <w:rFonts w:asciiTheme="majorHAnsi" w:hAnsiTheme="majorHAnsi" w:cs="Times New Roman"/>
                <w:b/>
                <w:lang w:val="en-GB"/>
              </w:rPr>
            </w:pPr>
          </w:p>
          <w:p w:rsidR="00940EEF" w:rsidRPr="00D162CA" w:rsidRDefault="00940EEF" w:rsidP="00961DFF">
            <w:pPr>
              <w:jc w:val="center"/>
              <w:rPr>
                <w:rFonts w:asciiTheme="majorHAnsi" w:hAnsiTheme="majorHAnsi" w:cs="Times New Roman"/>
                <w:lang w:val="en-GB"/>
              </w:rPr>
            </w:pPr>
            <w:r w:rsidRPr="00D162CA">
              <w:rPr>
                <w:rFonts w:asciiTheme="majorHAnsi" w:hAnsiTheme="majorHAnsi" w:cs="Times New Roman"/>
                <w:lang w:val="en-GB"/>
              </w:rPr>
              <w:t>0.81</w:t>
            </w:r>
          </w:p>
        </w:tc>
      </w:tr>
      <w:tr w:rsidR="00940EEF" w:rsidRPr="00D162CA" w:rsidTr="00885204">
        <w:tc>
          <w:tcPr>
            <w:tcW w:w="1897" w:type="dxa"/>
            <w:vMerge/>
          </w:tcPr>
          <w:p w:rsidR="00940EEF" w:rsidRPr="00D162CA" w:rsidRDefault="00940EEF" w:rsidP="00961DFF">
            <w:pPr>
              <w:jc w:val="center"/>
              <w:rPr>
                <w:rFonts w:asciiTheme="majorHAnsi" w:hAnsiTheme="majorHAnsi" w:cs="Times New Roman"/>
                <w:b/>
                <w:lang w:val="en-GB"/>
              </w:rPr>
            </w:pPr>
          </w:p>
        </w:tc>
        <w:tc>
          <w:tcPr>
            <w:tcW w:w="1802" w:type="dxa"/>
          </w:tcPr>
          <w:p w:rsidR="00940EEF" w:rsidRPr="00D162CA" w:rsidRDefault="00940EEF" w:rsidP="00961DFF">
            <w:pPr>
              <w:jc w:val="center"/>
              <w:rPr>
                <w:rFonts w:asciiTheme="majorHAnsi" w:hAnsiTheme="majorHAnsi" w:cs="Times New Roman"/>
              </w:rPr>
            </w:pPr>
            <w:r w:rsidRPr="00D162CA">
              <w:rPr>
                <w:rFonts w:asciiTheme="majorHAnsi" w:hAnsiTheme="majorHAnsi" w:cs="Times New Roman"/>
              </w:rPr>
              <w:t>Veggie</w:t>
            </w:r>
            <w:r w:rsidR="00BF6FA6" w:rsidRPr="00D162CA">
              <w:rPr>
                <w:rFonts w:asciiTheme="majorHAnsi" w:hAnsiTheme="majorHAnsi" w:cs="Times New Roman"/>
              </w:rPr>
              <w:t xml:space="preserve"> </w:t>
            </w:r>
            <w:r w:rsidRPr="00D162CA">
              <w:rPr>
                <w:rFonts w:asciiTheme="majorHAnsi" w:hAnsiTheme="majorHAnsi" w:cs="Times New Roman"/>
              </w:rPr>
              <w:t>balls</w:t>
            </w:r>
          </w:p>
        </w:tc>
        <w:tc>
          <w:tcPr>
            <w:tcW w:w="1802" w:type="dxa"/>
          </w:tcPr>
          <w:p w:rsidR="00940EEF" w:rsidRPr="00D162CA" w:rsidRDefault="00940EEF" w:rsidP="00961DFF">
            <w:pPr>
              <w:jc w:val="center"/>
              <w:rPr>
                <w:rFonts w:asciiTheme="majorHAnsi" w:hAnsiTheme="majorHAnsi" w:cs="Times New Roman"/>
              </w:rPr>
            </w:pPr>
            <w:r w:rsidRPr="00D162CA">
              <w:rPr>
                <w:rFonts w:asciiTheme="majorHAnsi" w:hAnsiTheme="majorHAnsi" w:cs="Times New Roman"/>
              </w:rPr>
              <w:t>11 (24.0)</w:t>
            </w:r>
          </w:p>
        </w:tc>
        <w:tc>
          <w:tcPr>
            <w:tcW w:w="1802" w:type="dxa"/>
          </w:tcPr>
          <w:p w:rsidR="00940EEF" w:rsidRPr="00D162CA" w:rsidRDefault="00940EEF" w:rsidP="00961DFF">
            <w:pPr>
              <w:jc w:val="center"/>
              <w:rPr>
                <w:rFonts w:asciiTheme="majorHAnsi" w:hAnsiTheme="majorHAnsi" w:cs="Times New Roman"/>
              </w:rPr>
            </w:pPr>
            <w:r w:rsidRPr="00D162CA">
              <w:rPr>
                <w:rFonts w:asciiTheme="majorHAnsi" w:hAnsiTheme="majorHAnsi" w:cs="Times New Roman"/>
              </w:rPr>
              <w:t>10 (20.4)</w:t>
            </w:r>
          </w:p>
        </w:tc>
        <w:tc>
          <w:tcPr>
            <w:tcW w:w="1802" w:type="dxa"/>
            <w:vMerge/>
          </w:tcPr>
          <w:p w:rsidR="00940EEF" w:rsidRPr="00D162CA" w:rsidRDefault="00940EEF" w:rsidP="00961DFF">
            <w:pPr>
              <w:jc w:val="center"/>
              <w:rPr>
                <w:rFonts w:asciiTheme="majorHAnsi" w:hAnsiTheme="majorHAnsi" w:cs="Times New Roman"/>
                <w:b/>
                <w:lang w:val="en-GB"/>
              </w:rPr>
            </w:pPr>
          </w:p>
        </w:tc>
      </w:tr>
      <w:tr w:rsidR="00940EEF" w:rsidRPr="00D162CA" w:rsidTr="00885204">
        <w:tc>
          <w:tcPr>
            <w:tcW w:w="1897" w:type="dxa"/>
            <w:vMerge/>
          </w:tcPr>
          <w:p w:rsidR="00940EEF" w:rsidRPr="00D162CA" w:rsidRDefault="00940EEF" w:rsidP="00961DFF">
            <w:pPr>
              <w:jc w:val="center"/>
              <w:rPr>
                <w:rFonts w:asciiTheme="majorHAnsi" w:hAnsiTheme="majorHAnsi" w:cs="Times New Roman"/>
                <w:b/>
                <w:lang w:val="en-GB"/>
              </w:rPr>
            </w:pPr>
          </w:p>
        </w:tc>
        <w:tc>
          <w:tcPr>
            <w:tcW w:w="1802" w:type="dxa"/>
          </w:tcPr>
          <w:p w:rsidR="00940EEF" w:rsidRPr="00D162CA" w:rsidRDefault="00BF6FA6" w:rsidP="00961DFF">
            <w:pPr>
              <w:jc w:val="center"/>
              <w:rPr>
                <w:rFonts w:asciiTheme="majorHAnsi" w:hAnsiTheme="majorHAnsi" w:cs="Times New Roman"/>
              </w:rPr>
            </w:pPr>
            <w:r w:rsidRPr="00D162CA">
              <w:rPr>
                <w:rFonts w:asciiTheme="majorHAnsi" w:hAnsiTheme="majorHAnsi" w:cs="Times New Roman"/>
              </w:rPr>
              <w:t>Fish cakes</w:t>
            </w:r>
          </w:p>
        </w:tc>
        <w:tc>
          <w:tcPr>
            <w:tcW w:w="1802" w:type="dxa"/>
          </w:tcPr>
          <w:p w:rsidR="00940EEF" w:rsidRPr="00D162CA" w:rsidRDefault="00940EEF" w:rsidP="00961DFF">
            <w:pPr>
              <w:jc w:val="center"/>
              <w:rPr>
                <w:rFonts w:asciiTheme="majorHAnsi" w:hAnsiTheme="majorHAnsi" w:cs="Times New Roman"/>
              </w:rPr>
            </w:pPr>
            <w:r w:rsidRPr="00D162CA">
              <w:rPr>
                <w:rFonts w:asciiTheme="majorHAnsi" w:hAnsiTheme="majorHAnsi" w:cs="Times New Roman"/>
              </w:rPr>
              <w:t>4 (9.0)</w:t>
            </w:r>
          </w:p>
        </w:tc>
        <w:tc>
          <w:tcPr>
            <w:tcW w:w="1802" w:type="dxa"/>
          </w:tcPr>
          <w:p w:rsidR="00940EEF" w:rsidRPr="00D162CA" w:rsidRDefault="00940EEF" w:rsidP="00961DFF">
            <w:pPr>
              <w:jc w:val="center"/>
              <w:rPr>
                <w:rFonts w:asciiTheme="majorHAnsi" w:hAnsiTheme="majorHAnsi" w:cs="Times New Roman"/>
              </w:rPr>
            </w:pPr>
            <w:r w:rsidRPr="00D162CA">
              <w:rPr>
                <w:rFonts w:asciiTheme="majorHAnsi" w:hAnsiTheme="majorHAnsi" w:cs="Times New Roman"/>
              </w:rPr>
              <w:t>6 (12.2)</w:t>
            </w:r>
          </w:p>
        </w:tc>
        <w:tc>
          <w:tcPr>
            <w:tcW w:w="1802" w:type="dxa"/>
            <w:vMerge/>
          </w:tcPr>
          <w:p w:rsidR="00940EEF" w:rsidRPr="00D162CA" w:rsidRDefault="00940EEF" w:rsidP="00961DFF">
            <w:pPr>
              <w:jc w:val="center"/>
              <w:rPr>
                <w:rFonts w:asciiTheme="majorHAnsi" w:hAnsiTheme="majorHAnsi" w:cs="Times New Roman"/>
                <w:b/>
                <w:lang w:val="en-GB"/>
              </w:rPr>
            </w:pPr>
          </w:p>
        </w:tc>
      </w:tr>
      <w:tr w:rsidR="00940EEF" w:rsidRPr="00D162CA" w:rsidTr="00885204">
        <w:tc>
          <w:tcPr>
            <w:tcW w:w="1897" w:type="dxa"/>
            <w:vMerge w:val="restart"/>
          </w:tcPr>
          <w:p w:rsidR="00940EEF" w:rsidRPr="00D162CA" w:rsidRDefault="00940EEF" w:rsidP="00961DFF">
            <w:pPr>
              <w:jc w:val="center"/>
              <w:rPr>
                <w:rFonts w:asciiTheme="majorHAnsi" w:hAnsiTheme="majorHAnsi" w:cs="Times New Roman"/>
                <w:lang w:val="en-GB"/>
              </w:rPr>
            </w:pPr>
          </w:p>
          <w:p w:rsidR="00940EEF" w:rsidRPr="00D162CA" w:rsidRDefault="00940EEF" w:rsidP="00961DFF">
            <w:pPr>
              <w:jc w:val="center"/>
              <w:rPr>
                <w:rFonts w:asciiTheme="majorHAnsi" w:hAnsiTheme="majorHAnsi" w:cs="Times New Roman"/>
                <w:lang w:val="en-GB"/>
              </w:rPr>
            </w:pPr>
            <w:r w:rsidRPr="00D162CA">
              <w:rPr>
                <w:rFonts w:asciiTheme="majorHAnsi" w:hAnsiTheme="majorHAnsi" w:cs="Times New Roman"/>
                <w:lang w:val="en-GB"/>
              </w:rPr>
              <w:t>France</w:t>
            </w:r>
          </w:p>
        </w:tc>
        <w:tc>
          <w:tcPr>
            <w:tcW w:w="1802" w:type="dxa"/>
          </w:tcPr>
          <w:p w:rsidR="00940EEF" w:rsidRPr="00D162CA" w:rsidRDefault="00940EEF" w:rsidP="00961DFF">
            <w:pPr>
              <w:jc w:val="center"/>
              <w:rPr>
                <w:rFonts w:asciiTheme="majorHAnsi" w:hAnsiTheme="majorHAnsi" w:cs="Times New Roman"/>
              </w:rPr>
            </w:pPr>
            <w:r w:rsidRPr="00D162CA">
              <w:rPr>
                <w:rFonts w:asciiTheme="majorHAnsi" w:hAnsiTheme="majorHAnsi" w:cs="Times New Roman"/>
              </w:rPr>
              <w:t>Meat</w:t>
            </w:r>
            <w:r w:rsidR="00BF6FA6" w:rsidRPr="00D162CA">
              <w:rPr>
                <w:rFonts w:asciiTheme="majorHAnsi" w:hAnsiTheme="majorHAnsi" w:cs="Times New Roman"/>
              </w:rPr>
              <w:t xml:space="preserve"> </w:t>
            </w:r>
            <w:r w:rsidRPr="00D162CA">
              <w:rPr>
                <w:rFonts w:asciiTheme="majorHAnsi" w:hAnsiTheme="majorHAnsi" w:cs="Times New Roman"/>
              </w:rPr>
              <w:t>balls</w:t>
            </w:r>
          </w:p>
        </w:tc>
        <w:tc>
          <w:tcPr>
            <w:tcW w:w="1802" w:type="dxa"/>
          </w:tcPr>
          <w:p w:rsidR="00940EEF" w:rsidRPr="00D162CA" w:rsidRDefault="00940E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44 (72.0)</w:t>
            </w:r>
          </w:p>
        </w:tc>
        <w:tc>
          <w:tcPr>
            <w:tcW w:w="1802" w:type="dxa"/>
          </w:tcPr>
          <w:p w:rsidR="00940EEF" w:rsidRPr="00D162CA" w:rsidRDefault="00940E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41 (74.0)</w:t>
            </w:r>
          </w:p>
        </w:tc>
        <w:tc>
          <w:tcPr>
            <w:tcW w:w="1802" w:type="dxa"/>
            <w:vMerge w:val="restart"/>
          </w:tcPr>
          <w:p w:rsidR="00940EEF" w:rsidRPr="00D162CA" w:rsidRDefault="00940EEF" w:rsidP="00961DFF">
            <w:pPr>
              <w:jc w:val="center"/>
              <w:rPr>
                <w:rFonts w:asciiTheme="majorHAnsi" w:hAnsiTheme="majorHAnsi" w:cs="Times New Roman"/>
                <w:lang w:val="en-GB"/>
              </w:rPr>
            </w:pPr>
          </w:p>
          <w:p w:rsidR="00940EEF" w:rsidRPr="00D162CA" w:rsidRDefault="00940EEF" w:rsidP="00961DFF">
            <w:pPr>
              <w:jc w:val="center"/>
              <w:rPr>
                <w:rFonts w:asciiTheme="majorHAnsi" w:hAnsiTheme="majorHAnsi" w:cs="Times New Roman"/>
                <w:lang w:val="en-GB"/>
              </w:rPr>
            </w:pPr>
            <w:r w:rsidRPr="00D162CA">
              <w:rPr>
                <w:rFonts w:asciiTheme="majorHAnsi" w:hAnsiTheme="majorHAnsi" w:cs="Times New Roman"/>
                <w:lang w:val="en-GB"/>
              </w:rPr>
              <w:t>0.94</w:t>
            </w:r>
          </w:p>
        </w:tc>
      </w:tr>
      <w:tr w:rsidR="00940EEF" w:rsidRPr="00D162CA" w:rsidTr="00885204">
        <w:tc>
          <w:tcPr>
            <w:tcW w:w="1897" w:type="dxa"/>
            <w:vMerge/>
          </w:tcPr>
          <w:p w:rsidR="00940EEF" w:rsidRPr="00D162CA" w:rsidRDefault="00940EEF" w:rsidP="00961DFF">
            <w:pPr>
              <w:jc w:val="center"/>
              <w:rPr>
                <w:rFonts w:asciiTheme="majorHAnsi" w:hAnsiTheme="majorHAnsi" w:cs="Times New Roman"/>
                <w:lang w:val="en-GB"/>
              </w:rPr>
            </w:pPr>
          </w:p>
        </w:tc>
        <w:tc>
          <w:tcPr>
            <w:tcW w:w="1802" w:type="dxa"/>
          </w:tcPr>
          <w:p w:rsidR="00940EEF" w:rsidRPr="00D162CA" w:rsidRDefault="00940EEF" w:rsidP="00961DFF">
            <w:pPr>
              <w:jc w:val="center"/>
              <w:rPr>
                <w:rFonts w:asciiTheme="majorHAnsi" w:hAnsiTheme="majorHAnsi" w:cs="Times New Roman"/>
              </w:rPr>
            </w:pPr>
            <w:r w:rsidRPr="00D162CA">
              <w:rPr>
                <w:rFonts w:asciiTheme="majorHAnsi" w:hAnsiTheme="majorHAnsi" w:cs="Times New Roman"/>
              </w:rPr>
              <w:t>Veggie</w:t>
            </w:r>
            <w:r w:rsidR="00BF6FA6" w:rsidRPr="00D162CA">
              <w:rPr>
                <w:rFonts w:asciiTheme="majorHAnsi" w:hAnsiTheme="majorHAnsi" w:cs="Times New Roman"/>
              </w:rPr>
              <w:t xml:space="preserve"> </w:t>
            </w:r>
            <w:r w:rsidRPr="00D162CA">
              <w:rPr>
                <w:rFonts w:asciiTheme="majorHAnsi" w:hAnsiTheme="majorHAnsi" w:cs="Times New Roman"/>
              </w:rPr>
              <w:t>balls</w:t>
            </w:r>
          </w:p>
        </w:tc>
        <w:tc>
          <w:tcPr>
            <w:tcW w:w="1802" w:type="dxa"/>
          </w:tcPr>
          <w:p w:rsidR="00940EEF" w:rsidRPr="00D162CA" w:rsidRDefault="00940E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9 (15.0)</w:t>
            </w:r>
          </w:p>
        </w:tc>
        <w:tc>
          <w:tcPr>
            <w:tcW w:w="1802" w:type="dxa"/>
          </w:tcPr>
          <w:p w:rsidR="00940EEF" w:rsidRPr="00D162CA" w:rsidRDefault="00940E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7(13.0)</w:t>
            </w:r>
          </w:p>
        </w:tc>
        <w:tc>
          <w:tcPr>
            <w:tcW w:w="1802" w:type="dxa"/>
            <w:vMerge/>
          </w:tcPr>
          <w:p w:rsidR="00940EEF" w:rsidRPr="00D162CA" w:rsidRDefault="00940EEF" w:rsidP="00961DFF">
            <w:pPr>
              <w:jc w:val="center"/>
              <w:rPr>
                <w:rFonts w:asciiTheme="majorHAnsi" w:hAnsiTheme="majorHAnsi" w:cs="Times New Roman"/>
                <w:b/>
                <w:lang w:val="en-GB"/>
              </w:rPr>
            </w:pPr>
          </w:p>
        </w:tc>
      </w:tr>
      <w:tr w:rsidR="00940EEF" w:rsidRPr="00D162CA" w:rsidTr="00885204">
        <w:tc>
          <w:tcPr>
            <w:tcW w:w="1897" w:type="dxa"/>
            <w:vMerge/>
          </w:tcPr>
          <w:p w:rsidR="00940EEF" w:rsidRPr="00D162CA" w:rsidRDefault="00940EEF" w:rsidP="00961DFF">
            <w:pPr>
              <w:jc w:val="center"/>
              <w:rPr>
                <w:rFonts w:asciiTheme="majorHAnsi" w:hAnsiTheme="majorHAnsi" w:cs="Times New Roman"/>
                <w:lang w:val="en-GB"/>
              </w:rPr>
            </w:pPr>
          </w:p>
        </w:tc>
        <w:tc>
          <w:tcPr>
            <w:tcW w:w="1802" w:type="dxa"/>
          </w:tcPr>
          <w:p w:rsidR="00940EEF" w:rsidRPr="00D162CA" w:rsidRDefault="00BF6FA6" w:rsidP="00961DFF">
            <w:pPr>
              <w:jc w:val="center"/>
              <w:rPr>
                <w:rFonts w:asciiTheme="majorHAnsi" w:hAnsiTheme="majorHAnsi" w:cs="Times New Roman"/>
              </w:rPr>
            </w:pPr>
            <w:r w:rsidRPr="00D162CA">
              <w:rPr>
                <w:rFonts w:asciiTheme="majorHAnsi" w:hAnsiTheme="majorHAnsi" w:cs="Times New Roman"/>
              </w:rPr>
              <w:t>Fish cakes</w:t>
            </w:r>
          </w:p>
        </w:tc>
        <w:tc>
          <w:tcPr>
            <w:tcW w:w="1802" w:type="dxa"/>
          </w:tcPr>
          <w:p w:rsidR="00940EEF" w:rsidRPr="00D162CA" w:rsidRDefault="00940E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8 (13.0)</w:t>
            </w:r>
          </w:p>
        </w:tc>
        <w:tc>
          <w:tcPr>
            <w:tcW w:w="1802" w:type="dxa"/>
          </w:tcPr>
          <w:p w:rsidR="00940EEF" w:rsidRPr="00D162CA" w:rsidRDefault="00940E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7 (13.0)</w:t>
            </w:r>
          </w:p>
        </w:tc>
        <w:tc>
          <w:tcPr>
            <w:tcW w:w="1802" w:type="dxa"/>
            <w:vMerge/>
          </w:tcPr>
          <w:p w:rsidR="00940EEF" w:rsidRPr="00D162CA" w:rsidRDefault="00940EEF" w:rsidP="00961DFF">
            <w:pPr>
              <w:jc w:val="center"/>
              <w:rPr>
                <w:rFonts w:asciiTheme="majorHAnsi" w:hAnsiTheme="majorHAnsi" w:cs="Times New Roman"/>
                <w:b/>
                <w:lang w:val="en-GB"/>
              </w:rPr>
            </w:pPr>
          </w:p>
        </w:tc>
      </w:tr>
      <w:tr w:rsidR="00940EEF" w:rsidRPr="00D162CA" w:rsidTr="00885204">
        <w:tc>
          <w:tcPr>
            <w:tcW w:w="1897" w:type="dxa"/>
            <w:vMerge w:val="restart"/>
          </w:tcPr>
          <w:p w:rsidR="00940EEF" w:rsidRPr="00D162CA" w:rsidRDefault="00940EEF" w:rsidP="00961DFF">
            <w:pPr>
              <w:jc w:val="center"/>
              <w:rPr>
                <w:rFonts w:asciiTheme="majorHAnsi" w:hAnsiTheme="majorHAnsi" w:cs="Times New Roman"/>
                <w:lang w:val="en-GB"/>
              </w:rPr>
            </w:pPr>
          </w:p>
          <w:p w:rsidR="00940EEF" w:rsidRPr="00D162CA" w:rsidRDefault="00940EEF" w:rsidP="00961DFF">
            <w:pPr>
              <w:jc w:val="center"/>
              <w:rPr>
                <w:rFonts w:asciiTheme="majorHAnsi" w:hAnsiTheme="majorHAnsi" w:cs="Times New Roman"/>
                <w:lang w:val="en-GB"/>
              </w:rPr>
            </w:pPr>
            <w:r w:rsidRPr="00D162CA">
              <w:rPr>
                <w:rFonts w:asciiTheme="majorHAnsi" w:hAnsiTheme="majorHAnsi" w:cs="Times New Roman"/>
                <w:lang w:val="en-GB"/>
              </w:rPr>
              <w:t>Italy</w:t>
            </w:r>
          </w:p>
        </w:tc>
        <w:tc>
          <w:tcPr>
            <w:tcW w:w="1802" w:type="dxa"/>
          </w:tcPr>
          <w:p w:rsidR="00940EEF" w:rsidRPr="00D162CA" w:rsidRDefault="00940EEF" w:rsidP="00961DFF">
            <w:pPr>
              <w:jc w:val="center"/>
              <w:rPr>
                <w:rFonts w:asciiTheme="majorHAnsi" w:hAnsiTheme="majorHAnsi" w:cs="Times New Roman"/>
              </w:rPr>
            </w:pPr>
            <w:r w:rsidRPr="00D162CA">
              <w:rPr>
                <w:rFonts w:asciiTheme="majorHAnsi" w:hAnsiTheme="majorHAnsi" w:cs="Times New Roman"/>
              </w:rPr>
              <w:t>Meat</w:t>
            </w:r>
            <w:r w:rsidR="00BF6FA6" w:rsidRPr="00D162CA">
              <w:rPr>
                <w:rFonts w:asciiTheme="majorHAnsi" w:hAnsiTheme="majorHAnsi" w:cs="Times New Roman"/>
              </w:rPr>
              <w:t xml:space="preserve"> </w:t>
            </w:r>
            <w:r w:rsidRPr="00D162CA">
              <w:rPr>
                <w:rFonts w:asciiTheme="majorHAnsi" w:hAnsiTheme="majorHAnsi" w:cs="Times New Roman"/>
              </w:rPr>
              <w:t>balls</w:t>
            </w:r>
          </w:p>
        </w:tc>
        <w:tc>
          <w:tcPr>
            <w:tcW w:w="1802" w:type="dxa"/>
          </w:tcPr>
          <w:p w:rsidR="00940EEF" w:rsidRPr="00D162CA" w:rsidRDefault="00940E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28 (65.0)</w:t>
            </w:r>
          </w:p>
        </w:tc>
        <w:tc>
          <w:tcPr>
            <w:tcW w:w="1802" w:type="dxa"/>
          </w:tcPr>
          <w:p w:rsidR="00940EEF" w:rsidRPr="00D162CA" w:rsidRDefault="00940E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26 (62.0)</w:t>
            </w:r>
          </w:p>
        </w:tc>
        <w:tc>
          <w:tcPr>
            <w:tcW w:w="1802" w:type="dxa"/>
            <w:vMerge w:val="restart"/>
          </w:tcPr>
          <w:p w:rsidR="00940EEF" w:rsidRPr="00D162CA" w:rsidRDefault="00940EEF" w:rsidP="00961DFF">
            <w:pPr>
              <w:jc w:val="center"/>
              <w:rPr>
                <w:rFonts w:asciiTheme="majorHAnsi" w:hAnsiTheme="majorHAnsi" w:cs="Times New Roman"/>
                <w:b/>
                <w:lang w:val="en-GB"/>
              </w:rPr>
            </w:pPr>
          </w:p>
          <w:p w:rsidR="00940EEF" w:rsidRPr="00D162CA" w:rsidRDefault="00940EEF" w:rsidP="00961DFF">
            <w:pPr>
              <w:jc w:val="center"/>
              <w:rPr>
                <w:rFonts w:asciiTheme="majorHAnsi" w:hAnsiTheme="majorHAnsi" w:cs="Times New Roman"/>
                <w:lang w:val="en-GB"/>
              </w:rPr>
            </w:pPr>
            <w:r w:rsidRPr="00D162CA">
              <w:rPr>
                <w:rFonts w:asciiTheme="majorHAnsi" w:hAnsiTheme="majorHAnsi" w:cs="Times New Roman"/>
                <w:lang w:val="en-GB"/>
              </w:rPr>
              <w:t>0.82</w:t>
            </w:r>
          </w:p>
        </w:tc>
      </w:tr>
      <w:tr w:rsidR="00940EEF" w:rsidRPr="00D162CA" w:rsidTr="00885204">
        <w:tc>
          <w:tcPr>
            <w:tcW w:w="1897" w:type="dxa"/>
            <w:vMerge/>
          </w:tcPr>
          <w:p w:rsidR="00940EEF" w:rsidRPr="00D162CA" w:rsidRDefault="00940EEF" w:rsidP="00961DFF">
            <w:pPr>
              <w:jc w:val="center"/>
              <w:rPr>
                <w:rFonts w:asciiTheme="majorHAnsi" w:hAnsiTheme="majorHAnsi" w:cs="Times New Roman"/>
                <w:lang w:val="en-GB"/>
              </w:rPr>
            </w:pPr>
          </w:p>
        </w:tc>
        <w:tc>
          <w:tcPr>
            <w:tcW w:w="1802" w:type="dxa"/>
          </w:tcPr>
          <w:p w:rsidR="00940EEF" w:rsidRPr="00D162CA" w:rsidRDefault="00940EEF" w:rsidP="00961DFF">
            <w:pPr>
              <w:jc w:val="center"/>
              <w:rPr>
                <w:rFonts w:asciiTheme="majorHAnsi" w:hAnsiTheme="majorHAnsi" w:cs="Times New Roman"/>
              </w:rPr>
            </w:pPr>
            <w:r w:rsidRPr="00D162CA">
              <w:rPr>
                <w:rFonts w:asciiTheme="majorHAnsi" w:hAnsiTheme="majorHAnsi" w:cs="Times New Roman"/>
              </w:rPr>
              <w:t>Veggie</w:t>
            </w:r>
            <w:r w:rsidR="00BF6FA6" w:rsidRPr="00D162CA">
              <w:rPr>
                <w:rFonts w:asciiTheme="majorHAnsi" w:hAnsiTheme="majorHAnsi" w:cs="Times New Roman"/>
              </w:rPr>
              <w:t xml:space="preserve"> </w:t>
            </w:r>
            <w:r w:rsidRPr="00D162CA">
              <w:rPr>
                <w:rFonts w:asciiTheme="majorHAnsi" w:hAnsiTheme="majorHAnsi" w:cs="Times New Roman"/>
              </w:rPr>
              <w:t>balls</w:t>
            </w:r>
          </w:p>
        </w:tc>
        <w:tc>
          <w:tcPr>
            <w:tcW w:w="1802" w:type="dxa"/>
          </w:tcPr>
          <w:p w:rsidR="00940EEF" w:rsidRPr="00D162CA" w:rsidRDefault="00940E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8 (19.0)</w:t>
            </w:r>
          </w:p>
        </w:tc>
        <w:tc>
          <w:tcPr>
            <w:tcW w:w="1802" w:type="dxa"/>
          </w:tcPr>
          <w:p w:rsidR="00940EEF" w:rsidRPr="00D162CA" w:rsidRDefault="00940E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7(17.0)</w:t>
            </w:r>
          </w:p>
        </w:tc>
        <w:tc>
          <w:tcPr>
            <w:tcW w:w="1802" w:type="dxa"/>
            <w:vMerge/>
          </w:tcPr>
          <w:p w:rsidR="00940EEF" w:rsidRPr="00D162CA" w:rsidRDefault="00940EEF" w:rsidP="00961DFF">
            <w:pPr>
              <w:jc w:val="center"/>
              <w:rPr>
                <w:rFonts w:asciiTheme="majorHAnsi" w:hAnsiTheme="majorHAnsi" w:cs="Times New Roman"/>
                <w:b/>
                <w:lang w:val="en-GB"/>
              </w:rPr>
            </w:pPr>
          </w:p>
        </w:tc>
      </w:tr>
      <w:tr w:rsidR="00940EEF" w:rsidRPr="00D162CA" w:rsidTr="00885204">
        <w:tc>
          <w:tcPr>
            <w:tcW w:w="1897" w:type="dxa"/>
            <w:vMerge/>
          </w:tcPr>
          <w:p w:rsidR="00940EEF" w:rsidRPr="00D162CA" w:rsidRDefault="00940EEF" w:rsidP="00961DFF">
            <w:pPr>
              <w:jc w:val="center"/>
              <w:rPr>
                <w:rFonts w:asciiTheme="majorHAnsi" w:hAnsiTheme="majorHAnsi" w:cs="Times New Roman"/>
                <w:lang w:val="en-GB"/>
              </w:rPr>
            </w:pPr>
          </w:p>
        </w:tc>
        <w:tc>
          <w:tcPr>
            <w:tcW w:w="1802" w:type="dxa"/>
          </w:tcPr>
          <w:p w:rsidR="00940EEF" w:rsidRPr="00D162CA" w:rsidRDefault="00BF6FA6" w:rsidP="00961DFF">
            <w:pPr>
              <w:jc w:val="center"/>
              <w:rPr>
                <w:rFonts w:asciiTheme="majorHAnsi" w:hAnsiTheme="majorHAnsi" w:cs="Times New Roman"/>
              </w:rPr>
            </w:pPr>
            <w:r w:rsidRPr="00D162CA">
              <w:rPr>
                <w:rFonts w:asciiTheme="majorHAnsi" w:hAnsiTheme="majorHAnsi" w:cs="Times New Roman"/>
              </w:rPr>
              <w:t>Fish cakes</w:t>
            </w:r>
          </w:p>
        </w:tc>
        <w:tc>
          <w:tcPr>
            <w:tcW w:w="1802" w:type="dxa"/>
          </w:tcPr>
          <w:p w:rsidR="00940EEF" w:rsidRPr="00D162CA" w:rsidRDefault="00940E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7 (16.0)</w:t>
            </w:r>
          </w:p>
        </w:tc>
        <w:tc>
          <w:tcPr>
            <w:tcW w:w="1802" w:type="dxa"/>
          </w:tcPr>
          <w:p w:rsidR="00940EEF" w:rsidRPr="00D162CA" w:rsidRDefault="00940E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9 (21.0)</w:t>
            </w:r>
          </w:p>
        </w:tc>
        <w:tc>
          <w:tcPr>
            <w:tcW w:w="1802" w:type="dxa"/>
            <w:vMerge/>
          </w:tcPr>
          <w:p w:rsidR="00940EEF" w:rsidRPr="00D162CA" w:rsidRDefault="00940EEF" w:rsidP="00961DFF">
            <w:pPr>
              <w:jc w:val="center"/>
              <w:rPr>
                <w:rFonts w:asciiTheme="majorHAnsi" w:hAnsiTheme="majorHAnsi" w:cs="Times New Roman"/>
                <w:b/>
                <w:lang w:val="en-GB"/>
              </w:rPr>
            </w:pPr>
          </w:p>
        </w:tc>
      </w:tr>
      <w:tr w:rsidR="00940EEF" w:rsidRPr="00D162CA" w:rsidTr="00885204">
        <w:tc>
          <w:tcPr>
            <w:tcW w:w="1897" w:type="dxa"/>
            <w:vMerge w:val="restart"/>
          </w:tcPr>
          <w:p w:rsidR="00940EEF" w:rsidRPr="00D162CA" w:rsidRDefault="00462CAC" w:rsidP="00961DFF">
            <w:pPr>
              <w:jc w:val="center"/>
              <w:rPr>
                <w:rFonts w:asciiTheme="majorHAnsi" w:hAnsiTheme="majorHAnsi" w:cs="Times New Roman"/>
                <w:lang w:val="en-GB"/>
              </w:rPr>
            </w:pPr>
            <w:r>
              <w:rPr>
                <w:rFonts w:asciiTheme="majorHAnsi" w:hAnsiTheme="majorHAnsi" w:cs="Times New Roman"/>
                <w:lang w:val="en-GB"/>
              </w:rPr>
              <w:t>UK</w:t>
            </w:r>
          </w:p>
        </w:tc>
        <w:tc>
          <w:tcPr>
            <w:tcW w:w="1802" w:type="dxa"/>
          </w:tcPr>
          <w:p w:rsidR="00940EEF" w:rsidRPr="00D162CA" w:rsidRDefault="00940EEF" w:rsidP="00961DFF">
            <w:pPr>
              <w:jc w:val="center"/>
              <w:rPr>
                <w:rFonts w:asciiTheme="majorHAnsi" w:hAnsiTheme="majorHAnsi" w:cs="Times New Roman"/>
              </w:rPr>
            </w:pPr>
            <w:r w:rsidRPr="00D162CA">
              <w:rPr>
                <w:rFonts w:asciiTheme="majorHAnsi" w:hAnsiTheme="majorHAnsi" w:cs="Times New Roman"/>
              </w:rPr>
              <w:t>Meat</w:t>
            </w:r>
            <w:r w:rsidR="00BF6FA6" w:rsidRPr="00D162CA">
              <w:rPr>
                <w:rFonts w:asciiTheme="majorHAnsi" w:hAnsiTheme="majorHAnsi" w:cs="Times New Roman"/>
              </w:rPr>
              <w:t xml:space="preserve"> </w:t>
            </w:r>
            <w:r w:rsidRPr="00D162CA">
              <w:rPr>
                <w:rFonts w:asciiTheme="majorHAnsi" w:hAnsiTheme="majorHAnsi" w:cs="Times New Roman"/>
              </w:rPr>
              <w:t>balls</w:t>
            </w:r>
          </w:p>
        </w:tc>
        <w:tc>
          <w:tcPr>
            <w:tcW w:w="1802" w:type="dxa"/>
          </w:tcPr>
          <w:p w:rsidR="00940EEF" w:rsidRPr="00D162CA" w:rsidRDefault="00940E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22 (51.0)</w:t>
            </w:r>
          </w:p>
        </w:tc>
        <w:tc>
          <w:tcPr>
            <w:tcW w:w="1802" w:type="dxa"/>
          </w:tcPr>
          <w:p w:rsidR="00940EEF" w:rsidRPr="00D162CA" w:rsidRDefault="00940E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22 (51.0)</w:t>
            </w:r>
          </w:p>
        </w:tc>
        <w:tc>
          <w:tcPr>
            <w:tcW w:w="1802" w:type="dxa"/>
            <w:vMerge w:val="restart"/>
          </w:tcPr>
          <w:p w:rsidR="00940EEF" w:rsidRPr="00D162CA" w:rsidRDefault="00940EEF" w:rsidP="00961DFF">
            <w:pPr>
              <w:jc w:val="center"/>
              <w:rPr>
                <w:rFonts w:asciiTheme="majorHAnsi" w:hAnsiTheme="majorHAnsi" w:cs="Times New Roman"/>
                <w:b/>
                <w:lang w:val="en-GB"/>
              </w:rPr>
            </w:pPr>
          </w:p>
          <w:p w:rsidR="00940EEF" w:rsidRPr="00D162CA" w:rsidRDefault="00940EEF" w:rsidP="00961DFF">
            <w:pPr>
              <w:jc w:val="center"/>
              <w:rPr>
                <w:rFonts w:asciiTheme="majorHAnsi" w:hAnsiTheme="majorHAnsi" w:cs="Times New Roman"/>
                <w:lang w:val="en-GB"/>
              </w:rPr>
            </w:pPr>
            <w:r w:rsidRPr="00D162CA">
              <w:rPr>
                <w:rFonts w:asciiTheme="majorHAnsi" w:hAnsiTheme="majorHAnsi" w:cs="Times New Roman"/>
                <w:lang w:val="en-GB"/>
              </w:rPr>
              <w:t>0.80</w:t>
            </w:r>
          </w:p>
        </w:tc>
      </w:tr>
      <w:tr w:rsidR="00940EEF" w:rsidRPr="00D162CA" w:rsidTr="00885204">
        <w:tc>
          <w:tcPr>
            <w:tcW w:w="1897" w:type="dxa"/>
            <w:vMerge/>
          </w:tcPr>
          <w:p w:rsidR="00940EEF" w:rsidRPr="00D162CA" w:rsidRDefault="00940EEF" w:rsidP="00961DFF">
            <w:pPr>
              <w:jc w:val="center"/>
              <w:rPr>
                <w:rFonts w:asciiTheme="majorHAnsi" w:hAnsiTheme="majorHAnsi" w:cs="Times New Roman"/>
                <w:lang w:val="en-GB"/>
              </w:rPr>
            </w:pPr>
          </w:p>
        </w:tc>
        <w:tc>
          <w:tcPr>
            <w:tcW w:w="1802" w:type="dxa"/>
          </w:tcPr>
          <w:p w:rsidR="00940EEF" w:rsidRPr="00D162CA" w:rsidRDefault="00940EEF" w:rsidP="00961DFF">
            <w:pPr>
              <w:jc w:val="center"/>
              <w:rPr>
                <w:rFonts w:asciiTheme="majorHAnsi" w:hAnsiTheme="majorHAnsi" w:cs="Times New Roman"/>
              </w:rPr>
            </w:pPr>
            <w:r w:rsidRPr="00D162CA">
              <w:rPr>
                <w:rFonts w:asciiTheme="majorHAnsi" w:hAnsiTheme="majorHAnsi" w:cs="Times New Roman"/>
              </w:rPr>
              <w:t>Veggie</w:t>
            </w:r>
            <w:r w:rsidR="00BF6FA6" w:rsidRPr="00D162CA">
              <w:rPr>
                <w:rFonts w:asciiTheme="majorHAnsi" w:hAnsiTheme="majorHAnsi" w:cs="Times New Roman"/>
              </w:rPr>
              <w:t xml:space="preserve"> </w:t>
            </w:r>
            <w:r w:rsidRPr="00D162CA">
              <w:rPr>
                <w:rFonts w:asciiTheme="majorHAnsi" w:hAnsiTheme="majorHAnsi" w:cs="Times New Roman"/>
              </w:rPr>
              <w:t>balls</w:t>
            </w:r>
          </w:p>
        </w:tc>
        <w:tc>
          <w:tcPr>
            <w:tcW w:w="1802" w:type="dxa"/>
          </w:tcPr>
          <w:p w:rsidR="00940EEF" w:rsidRPr="00D162CA" w:rsidRDefault="00940E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8 (19.0)</w:t>
            </w:r>
          </w:p>
        </w:tc>
        <w:tc>
          <w:tcPr>
            <w:tcW w:w="1802" w:type="dxa"/>
          </w:tcPr>
          <w:p w:rsidR="00940EEF" w:rsidRPr="00D162CA" w:rsidRDefault="00940E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6 (14.0)</w:t>
            </w:r>
          </w:p>
        </w:tc>
        <w:tc>
          <w:tcPr>
            <w:tcW w:w="1802" w:type="dxa"/>
            <w:vMerge/>
          </w:tcPr>
          <w:p w:rsidR="00940EEF" w:rsidRPr="00D162CA" w:rsidRDefault="00940EEF" w:rsidP="00961DFF">
            <w:pPr>
              <w:jc w:val="center"/>
              <w:rPr>
                <w:rFonts w:asciiTheme="majorHAnsi" w:hAnsiTheme="majorHAnsi" w:cs="Times New Roman"/>
                <w:b/>
                <w:lang w:val="en-GB"/>
              </w:rPr>
            </w:pPr>
          </w:p>
        </w:tc>
      </w:tr>
      <w:tr w:rsidR="00940EEF" w:rsidRPr="00D162CA" w:rsidTr="00885204">
        <w:tc>
          <w:tcPr>
            <w:tcW w:w="1897" w:type="dxa"/>
            <w:vMerge/>
          </w:tcPr>
          <w:p w:rsidR="00940EEF" w:rsidRPr="00D162CA" w:rsidRDefault="00940EEF" w:rsidP="00961DFF">
            <w:pPr>
              <w:jc w:val="center"/>
              <w:rPr>
                <w:rFonts w:asciiTheme="majorHAnsi" w:hAnsiTheme="majorHAnsi" w:cs="Times New Roman"/>
                <w:lang w:val="en-GB"/>
              </w:rPr>
            </w:pPr>
          </w:p>
        </w:tc>
        <w:tc>
          <w:tcPr>
            <w:tcW w:w="1802" w:type="dxa"/>
          </w:tcPr>
          <w:p w:rsidR="00940EEF" w:rsidRPr="00D162CA" w:rsidRDefault="00BF6FA6" w:rsidP="00961DFF">
            <w:pPr>
              <w:jc w:val="center"/>
              <w:rPr>
                <w:rFonts w:asciiTheme="majorHAnsi" w:hAnsiTheme="majorHAnsi" w:cs="Times New Roman"/>
              </w:rPr>
            </w:pPr>
            <w:r w:rsidRPr="00D162CA">
              <w:rPr>
                <w:rFonts w:asciiTheme="majorHAnsi" w:hAnsiTheme="majorHAnsi" w:cs="Times New Roman"/>
              </w:rPr>
              <w:t>Fish cakes</w:t>
            </w:r>
          </w:p>
        </w:tc>
        <w:tc>
          <w:tcPr>
            <w:tcW w:w="1802" w:type="dxa"/>
          </w:tcPr>
          <w:p w:rsidR="00940EEF" w:rsidRPr="00D162CA" w:rsidRDefault="00940E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13 (30.0)</w:t>
            </w:r>
          </w:p>
        </w:tc>
        <w:tc>
          <w:tcPr>
            <w:tcW w:w="1802" w:type="dxa"/>
          </w:tcPr>
          <w:p w:rsidR="00940EEF" w:rsidRPr="00D162CA" w:rsidRDefault="00940E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15 (35.0)</w:t>
            </w:r>
          </w:p>
        </w:tc>
        <w:tc>
          <w:tcPr>
            <w:tcW w:w="1802" w:type="dxa"/>
            <w:vMerge/>
          </w:tcPr>
          <w:p w:rsidR="00940EEF" w:rsidRPr="00D162CA" w:rsidRDefault="00940EEF" w:rsidP="00961DFF">
            <w:pPr>
              <w:jc w:val="center"/>
              <w:rPr>
                <w:rFonts w:asciiTheme="majorHAnsi" w:hAnsiTheme="majorHAnsi" w:cs="Times New Roman"/>
                <w:b/>
                <w:lang w:val="en-GB"/>
              </w:rPr>
            </w:pPr>
          </w:p>
        </w:tc>
      </w:tr>
    </w:tbl>
    <w:p w:rsidR="00940EEF" w:rsidRPr="00D162CA" w:rsidRDefault="00940EEF" w:rsidP="002D6AF4">
      <w:pPr>
        <w:rPr>
          <w:rFonts w:asciiTheme="majorHAnsi" w:hAnsiTheme="majorHAnsi" w:cstheme="majorHAnsi"/>
          <w:b/>
          <w:sz w:val="22"/>
          <w:szCs w:val="22"/>
          <w:lang w:val="en-GB"/>
        </w:rPr>
      </w:pPr>
    </w:p>
    <w:p w:rsidR="002D6AF4" w:rsidRPr="00D162CA" w:rsidRDefault="002D6AF4" w:rsidP="002D6AF4">
      <w:pPr>
        <w:jc w:val="both"/>
        <w:rPr>
          <w:rFonts w:asciiTheme="majorHAnsi" w:hAnsiTheme="majorHAnsi" w:cs="Times New Roman"/>
          <w:sz w:val="22"/>
          <w:szCs w:val="22"/>
        </w:rPr>
      </w:pPr>
    </w:p>
    <w:p w:rsidR="003615F7" w:rsidRPr="00D162CA" w:rsidRDefault="00426D74" w:rsidP="0094619B">
      <w:pPr>
        <w:spacing w:line="360" w:lineRule="auto"/>
        <w:ind w:firstLine="720"/>
        <w:jc w:val="both"/>
        <w:rPr>
          <w:rFonts w:asciiTheme="majorHAnsi" w:hAnsiTheme="majorHAnsi" w:cs="Times New Roman"/>
          <w:sz w:val="22"/>
          <w:szCs w:val="22"/>
        </w:rPr>
      </w:pPr>
      <w:r w:rsidRPr="00D162CA">
        <w:rPr>
          <w:rFonts w:asciiTheme="majorHAnsi" w:hAnsiTheme="majorHAnsi" w:cs="Times New Roman"/>
          <w:sz w:val="22"/>
          <w:szCs w:val="22"/>
        </w:rPr>
        <w:t>Means and Confidence intervals for the scales used in VeggiEAT questionnaires by country are seen in table</w:t>
      </w:r>
      <w:r w:rsidR="009B65EF" w:rsidRPr="00D162CA">
        <w:rPr>
          <w:rFonts w:asciiTheme="majorHAnsi" w:hAnsiTheme="majorHAnsi" w:cs="Times New Roman"/>
          <w:sz w:val="22"/>
          <w:szCs w:val="22"/>
        </w:rPr>
        <w:t xml:space="preserve"> 3</w:t>
      </w:r>
      <w:r w:rsidRPr="00D162CA">
        <w:rPr>
          <w:rFonts w:asciiTheme="majorHAnsi" w:hAnsiTheme="majorHAnsi" w:cs="Times New Roman"/>
          <w:sz w:val="22"/>
          <w:szCs w:val="22"/>
        </w:rPr>
        <w:t xml:space="preserve">. There is no difference between the mean of most scales when comparing countries, since the confidence intervals of the mean overlaps, except for </w:t>
      </w:r>
      <w:r w:rsidR="00FC45BE" w:rsidRPr="00D162CA">
        <w:rPr>
          <w:rFonts w:asciiTheme="majorHAnsi" w:hAnsiTheme="majorHAnsi" w:cs="Times New Roman"/>
          <w:sz w:val="22"/>
          <w:szCs w:val="22"/>
        </w:rPr>
        <w:t>self</w:t>
      </w:r>
      <w:r w:rsidR="008B1F21" w:rsidRPr="00D162CA">
        <w:rPr>
          <w:rFonts w:asciiTheme="majorHAnsi" w:hAnsiTheme="majorHAnsi" w:cs="Times New Roman"/>
          <w:sz w:val="22"/>
          <w:szCs w:val="22"/>
        </w:rPr>
        <w:t xml:space="preserve">-efficacy, </w:t>
      </w:r>
      <w:r w:rsidRPr="00D162CA">
        <w:rPr>
          <w:rFonts w:asciiTheme="majorHAnsi" w:hAnsiTheme="majorHAnsi" w:cs="Times New Roman"/>
          <w:sz w:val="22"/>
          <w:szCs w:val="22"/>
        </w:rPr>
        <w:t>liking of the dish</w:t>
      </w:r>
      <w:r w:rsidR="008B1F21" w:rsidRPr="00D162CA">
        <w:rPr>
          <w:rFonts w:asciiTheme="majorHAnsi" w:hAnsiTheme="majorHAnsi" w:cs="Times New Roman"/>
          <w:sz w:val="22"/>
          <w:szCs w:val="22"/>
        </w:rPr>
        <w:t xml:space="preserve"> and hunger scale</w:t>
      </w:r>
      <w:r w:rsidRPr="00D162CA">
        <w:rPr>
          <w:rFonts w:asciiTheme="majorHAnsi" w:hAnsiTheme="majorHAnsi" w:cs="Times New Roman"/>
          <w:sz w:val="22"/>
          <w:szCs w:val="22"/>
        </w:rPr>
        <w:t>. In relation to self-efficacy, French adolescents scored higher</w:t>
      </w:r>
      <w:r w:rsidR="00FC45BE" w:rsidRPr="00D162CA">
        <w:rPr>
          <w:rFonts w:asciiTheme="majorHAnsi" w:hAnsiTheme="majorHAnsi" w:cs="Times New Roman"/>
          <w:sz w:val="22"/>
          <w:szCs w:val="22"/>
        </w:rPr>
        <w:t xml:space="preserve"> when </w:t>
      </w:r>
      <w:r w:rsidR="002B1081" w:rsidRPr="00D162CA">
        <w:rPr>
          <w:rFonts w:asciiTheme="majorHAnsi" w:hAnsiTheme="majorHAnsi" w:cs="Times New Roman"/>
          <w:sz w:val="22"/>
          <w:szCs w:val="22"/>
        </w:rPr>
        <w:t>compared to the other countries</w:t>
      </w:r>
      <w:r w:rsidR="00FC45BE" w:rsidRPr="00D162CA">
        <w:rPr>
          <w:rFonts w:asciiTheme="majorHAnsi" w:hAnsiTheme="majorHAnsi" w:cs="Times New Roman"/>
          <w:sz w:val="22"/>
          <w:szCs w:val="22"/>
        </w:rPr>
        <w:t>. On the other hand, Italian adolescents scored lower when compared to Danish and French adolescents</w:t>
      </w:r>
      <w:r w:rsidR="002B1081" w:rsidRPr="00D162CA">
        <w:rPr>
          <w:rFonts w:asciiTheme="majorHAnsi" w:hAnsiTheme="majorHAnsi" w:cs="Times New Roman"/>
          <w:sz w:val="22"/>
          <w:szCs w:val="22"/>
        </w:rPr>
        <w:t xml:space="preserve">. </w:t>
      </w:r>
      <w:r w:rsidR="00FC45BE" w:rsidRPr="00D162CA">
        <w:rPr>
          <w:rFonts w:asciiTheme="majorHAnsi" w:hAnsiTheme="majorHAnsi" w:cs="Times New Roman"/>
          <w:sz w:val="22"/>
          <w:szCs w:val="22"/>
        </w:rPr>
        <w:t>When Italian</w:t>
      </w:r>
      <w:r w:rsidR="008B1F21" w:rsidRPr="00D162CA">
        <w:rPr>
          <w:rFonts w:asciiTheme="majorHAnsi" w:hAnsiTheme="majorHAnsi" w:cs="Times New Roman"/>
          <w:sz w:val="22"/>
          <w:szCs w:val="22"/>
        </w:rPr>
        <w:t>s</w:t>
      </w:r>
      <w:r w:rsidR="00FC45BE" w:rsidRPr="00D162CA">
        <w:rPr>
          <w:rFonts w:asciiTheme="majorHAnsi" w:hAnsiTheme="majorHAnsi" w:cs="Times New Roman"/>
          <w:sz w:val="22"/>
          <w:szCs w:val="22"/>
        </w:rPr>
        <w:t xml:space="preserve"> were compared to adolescents from UK, no differences were found for this scale. </w:t>
      </w:r>
      <w:r w:rsidR="008B1F21" w:rsidRPr="00D162CA">
        <w:rPr>
          <w:rFonts w:asciiTheme="majorHAnsi" w:hAnsiTheme="majorHAnsi" w:cs="Times New Roman"/>
          <w:sz w:val="22"/>
          <w:szCs w:val="22"/>
        </w:rPr>
        <w:t xml:space="preserve">For the liking of the dishes, adolescents from </w:t>
      </w:r>
      <w:r w:rsidR="00811D98">
        <w:rPr>
          <w:rFonts w:asciiTheme="majorHAnsi" w:hAnsiTheme="majorHAnsi" w:cs="Times New Roman"/>
          <w:sz w:val="22"/>
          <w:szCs w:val="22"/>
        </w:rPr>
        <w:t xml:space="preserve">the </w:t>
      </w:r>
      <w:r w:rsidR="008B1F21" w:rsidRPr="00D162CA">
        <w:rPr>
          <w:rFonts w:asciiTheme="majorHAnsi" w:hAnsiTheme="majorHAnsi" w:cs="Times New Roman"/>
          <w:sz w:val="22"/>
          <w:szCs w:val="22"/>
        </w:rPr>
        <w:t>UK reported a higher mean score and Italians had the lower mean score. Finally, for the hunger scale, a di</w:t>
      </w:r>
      <w:r w:rsidR="00462CAC">
        <w:rPr>
          <w:rFonts w:asciiTheme="majorHAnsi" w:hAnsiTheme="majorHAnsi" w:cs="Times New Roman"/>
          <w:sz w:val="22"/>
          <w:szCs w:val="22"/>
        </w:rPr>
        <w:t>fference was found when comparing</w:t>
      </w:r>
      <w:r w:rsidR="008B1F21" w:rsidRPr="00D162CA">
        <w:rPr>
          <w:rFonts w:asciiTheme="majorHAnsi" w:hAnsiTheme="majorHAnsi" w:cs="Times New Roman"/>
          <w:sz w:val="22"/>
          <w:szCs w:val="22"/>
        </w:rPr>
        <w:t xml:space="preserve"> Danish adolescents with French ones (the first ones reported a higher score compared to the last ones). </w:t>
      </w:r>
    </w:p>
    <w:p w:rsidR="003615F7" w:rsidRPr="00D162CA" w:rsidRDefault="003615F7" w:rsidP="002D6AF4">
      <w:pPr>
        <w:jc w:val="both"/>
        <w:rPr>
          <w:rFonts w:asciiTheme="majorHAnsi" w:hAnsiTheme="majorHAnsi" w:cs="Times New Roman"/>
          <w:sz w:val="22"/>
          <w:szCs w:val="22"/>
        </w:rPr>
      </w:pPr>
    </w:p>
    <w:p w:rsidR="003615F7" w:rsidRPr="00D162CA" w:rsidRDefault="003615F7" w:rsidP="002D6AF4">
      <w:pPr>
        <w:jc w:val="both"/>
        <w:rPr>
          <w:rFonts w:asciiTheme="majorHAnsi" w:hAnsiTheme="majorHAnsi" w:cs="Times New Roman"/>
          <w:sz w:val="22"/>
          <w:szCs w:val="22"/>
        </w:rPr>
      </w:pPr>
    </w:p>
    <w:p w:rsidR="0094619B" w:rsidRPr="00D162CA" w:rsidRDefault="0094619B" w:rsidP="002D6AF4">
      <w:pPr>
        <w:jc w:val="both"/>
        <w:rPr>
          <w:rFonts w:asciiTheme="majorHAnsi" w:hAnsiTheme="majorHAnsi" w:cs="Times New Roman"/>
          <w:sz w:val="22"/>
          <w:szCs w:val="22"/>
        </w:rPr>
      </w:pPr>
    </w:p>
    <w:p w:rsidR="0094619B" w:rsidRPr="00D162CA" w:rsidRDefault="0094619B" w:rsidP="002D6AF4">
      <w:pPr>
        <w:jc w:val="both"/>
        <w:rPr>
          <w:rFonts w:asciiTheme="majorHAnsi" w:hAnsiTheme="majorHAnsi" w:cs="Times New Roman"/>
          <w:sz w:val="22"/>
          <w:szCs w:val="22"/>
        </w:rPr>
      </w:pPr>
    </w:p>
    <w:p w:rsidR="0094619B" w:rsidRPr="00D162CA" w:rsidRDefault="0094619B" w:rsidP="002D6AF4">
      <w:pPr>
        <w:jc w:val="both"/>
        <w:rPr>
          <w:rFonts w:asciiTheme="majorHAnsi" w:hAnsiTheme="majorHAnsi" w:cs="Times New Roman"/>
          <w:sz w:val="22"/>
          <w:szCs w:val="22"/>
        </w:rPr>
      </w:pPr>
    </w:p>
    <w:p w:rsidR="0094619B" w:rsidRPr="00D162CA" w:rsidRDefault="0094619B" w:rsidP="002D6AF4">
      <w:pPr>
        <w:jc w:val="both"/>
        <w:rPr>
          <w:rFonts w:asciiTheme="majorHAnsi" w:hAnsiTheme="majorHAnsi" w:cs="Times New Roman"/>
          <w:sz w:val="22"/>
          <w:szCs w:val="22"/>
        </w:rPr>
      </w:pPr>
    </w:p>
    <w:p w:rsidR="0094619B" w:rsidRPr="00D162CA" w:rsidRDefault="0094619B" w:rsidP="002D6AF4">
      <w:pPr>
        <w:jc w:val="both"/>
        <w:rPr>
          <w:rFonts w:asciiTheme="majorHAnsi" w:hAnsiTheme="majorHAnsi" w:cs="Times New Roman"/>
          <w:sz w:val="22"/>
          <w:szCs w:val="22"/>
        </w:rPr>
      </w:pPr>
    </w:p>
    <w:p w:rsidR="0094619B" w:rsidRPr="00D162CA" w:rsidRDefault="0094619B" w:rsidP="002D6AF4">
      <w:pPr>
        <w:jc w:val="both"/>
        <w:rPr>
          <w:rFonts w:asciiTheme="majorHAnsi" w:hAnsiTheme="majorHAnsi" w:cs="Times New Roman"/>
          <w:sz w:val="22"/>
          <w:szCs w:val="22"/>
        </w:rPr>
      </w:pPr>
    </w:p>
    <w:p w:rsidR="0094619B" w:rsidRPr="00D162CA" w:rsidRDefault="0094619B" w:rsidP="002D6AF4">
      <w:pPr>
        <w:jc w:val="both"/>
        <w:rPr>
          <w:rFonts w:asciiTheme="majorHAnsi" w:hAnsiTheme="majorHAnsi" w:cs="Times New Roman"/>
          <w:sz w:val="22"/>
          <w:szCs w:val="22"/>
        </w:rPr>
      </w:pPr>
    </w:p>
    <w:p w:rsidR="0094619B" w:rsidRPr="00D162CA" w:rsidRDefault="0094619B" w:rsidP="002D6AF4">
      <w:pPr>
        <w:jc w:val="both"/>
        <w:rPr>
          <w:rFonts w:asciiTheme="majorHAnsi" w:hAnsiTheme="majorHAnsi" w:cs="Times New Roman"/>
          <w:sz w:val="22"/>
          <w:szCs w:val="22"/>
        </w:rPr>
      </w:pPr>
    </w:p>
    <w:p w:rsidR="0094619B" w:rsidRPr="00D162CA" w:rsidRDefault="0094619B" w:rsidP="002D6AF4">
      <w:pPr>
        <w:jc w:val="both"/>
        <w:rPr>
          <w:rFonts w:asciiTheme="majorHAnsi" w:hAnsiTheme="majorHAnsi" w:cs="Times New Roman"/>
          <w:sz w:val="22"/>
          <w:szCs w:val="22"/>
        </w:rPr>
      </w:pPr>
    </w:p>
    <w:p w:rsidR="002D6AF4" w:rsidRPr="00462CAC" w:rsidRDefault="00811D98" w:rsidP="002D6AF4">
      <w:pPr>
        <w:jc w:val="both"/>
        <w:rPr>
          <w:rFonts w:asciiTheme="majorHAnsi" w:hAnsiTheme="majorHAnsi" w:cs="Times New Roman"/>
          <w:b/>
          <w:sz w:val="22"/>
          <w:szCs w:val="22"/>
        </w:rPr>
      </w:pPr>
      <w:r w:rsidRPr="00462CAC">
        <w:rPr>
          <w:rFonts w:asciiTheme="majorHAnsi" w:hAnsiTheme="majorHAnsi" w:cs="Times New Roman"/>
          <w:b/>
          <w:sz w:val="22"/>
          <w:szCs w:val="22"/>
        </w:rPr>
        <w:t>Table</w:t>
      </w:r>
      <w:r w:rsidR="002D6AF4" w:rsidRPr="00462CAC">
        <w:rPr>
          <w:rFonts w:asciiTheme="majorHAnsi" w:hAnsiTheme="majorHAnsi" w:cs="Times New Roman"/>
          <w:b/>
          <w:sz w:val="22"/>
          <w:szCs w:val="22"/>
        </w:rPr>
        <w:t xml:space="preserve"> </w:t>
      </w:r>
      <w:r w:rsidR="009B65EF" w:rsidRPr="00462CAC">
        <w:rPr>
          <w:rFonts w:asciiTheme="majorHAnsi" w:hAnsiTheme="majorHAnsi" w:cs="Times New Roman"/>
          <w:b/>
          <w:sz w:val="22"/>
          <w:szCs w:val="22"/>
        </w:rPr>
        <w:t>3</w:t>
      </w:r>
      <w:r w:rsidR="002D6AF4" w:rsidRPr="00462CAC">
        <w:rPr>
          <w:rFonts w:asciiTheme="majorHAnsi" w:hAnsiTheme="majorHAnsi" w:cs="Times New Roman"/>
          <w:b/>
          <w:sz w:val="22"/>
          <w:szCs w:val="22"/>
        </w:rPr>
        <w:t xml:space="preserve">: </w:t>
      </w:r>
      <w:r w:rsidR="002D6AF4" w:rsidRPr="00462CAC">
        <w:rPr>
          <w:rFonts w:asciiTheme="majorHAnsi" w:hAnsiTheme="majorHAnsi" w:cs="Times New Roman"/>
          <w:b/>
          <w:color w:val="231F20"/>
          <w:sz w:val="22"/>
          <w:szCs w:val="22"/>
        </w:rPr>
        <w:t xml:space="preserve">Means and CI for scales used in VeggiEAT for adolescents  </w:t>
      </w:r>
    </w:p>
    <w:tbl>
      <w:tblPr>
        <w:tblStyle w:val="TableGrid1"/>
        <w:tblW w:w="10080" w:type="dxa"/>
        <w:tblLook w:val="04A0" w:firstRow="1" w:lastRow="0" w:firstColumn="1" w:lastColumn="0" w:noHBand="0" w:noVBand="1"/>
      </w:tblPr>
      <w:tblGrid>
        <w:gridCol w:w="2430"/>
        <w:gridCol w:w="1842"/>
        <w:gridCol w:w="2028"/>
        <w:gridCol w:w="1890"/>
        <w:gridCol w:w="1890"/>
      </w:tblGrid>
      <w:tr w:rsidR="002D6AF4" w:rsidRPr="00D162CA" w:rsidTr="00462CAC">
        <w:tc>
          <w:tcPr>
            <w:tcW w:w="2430" w:type="dxa"/>
          </w:tcPr>
          <w:p w:rsidR="002D6AF4" w:rsidRPr="00462CAC" w:rsidRDefault="002D6AF4" w:rsidP="00BB4DC3">
            <w:pPr>
              <w:jc w:val="center"/>
              <w:rPr>
                <w:rFonts w:asciiTheme="majorHAnsi" w:hAnsiTheme="majorHAnsi" w:cs="Times New Roman"/>
                <w:b/>
                <w:lang w:val="en-US"/>
              </w:rPr>
            </w:pPr>
            <w:r w:rsidRPr="00462CAC">
              <w:rPr>
                <w:rFonts w:asciiTheme="majorHAnsi" w:hAnsiTheme="majorHAnsi" w:cs="Times New Roman"/>
                <w:b/>
                <w:lang w:val="en-US"/>
              </w:rPr>
              <w:t>Variables</w:t>
            </w:r>
          </w:p>
          <w:p w:rsidR="002D6AF4" w:rsidRPr="00462CAC" w:rsidRDefault="002D6AF4" w:rsidP="00BB4DC3">
            <w:pPr>
              <w:jc w:val="center"/>
              <w:rPr>
                <w:rFonts w:asciiTheme="majorHAnsi" w:hAnsiTheme="majorHAnsi" w:cs="Times New Roman"/>
                <w:b/>
                <w:lang w:val="en-US"/>
              </w:rPr>
            </w:pPr>
            <w:r w:rsidRPr="00462CAC">
              <w:rPr>
                <w:rFonts w:asciiTheme="majorHAnsi" w:hAnsiTheme="majorHAnsi" w:cs="Times New Roman"/>
                <w:b/>
                <w:lang w:val="en-US"/>
              </w:rPr>
              <w:t>(mean and CI)</w:t>
            </w:r>
          </w:p>
        </w:tc>
        <w:tc>
          <w:tcPr>
            <w:tcW w:w="1842" w:type="dxa"/>
          </w:tcPr>
          <w:p w:rsidR="002D6AF4" w:rsidRPr="00462CAC" w:rsidRDefault="002D6AF4" w:rsidP="00BB4DC3">
            <w:pPr>
              <w:jc w:val="center"/>
              <w:rPr>
                <w:rFonts w:asciiTheme="majorHAnsi" w:hAnsiTheme="majorHAnsi" w:cs="Times New Roman"/>
                <w:b/>
                <w:lang w:val="en-US"/>
              </w:rPr>
            </w:pPr>
            <w:r w:rsidRPr="00462CAC">
              <w:rPr>
                <w:rFonts w:asciiTheme="majorHAnsi" w:hAnsiTheme="majorHAnsi" w:cs="Times New Roman"/>
                <w:b/>
                <w:lang w:val="en-US"/>
              </w:rPr>
              <w:t>Denmark</w:t>
            </w:r>
          </w:p>
        </w:tc>
        <w:tc>
          <w:tcPr>
            <w:tcW w:w="2028" w:type="dxa"/>
          </w:tcPr>
          <w:p w:rsidR="002D6AF4" w:rsidRPr="00462CAC" w:rsidRDefault="002D6AF4" w:rsidP="00BB4DC3">
            <w:pPr>
              <w:jc w:val="center"/>
              <w:rPr>
                <w:rFonts w:asciiTheme="majorHAnsi" w:hAnsiTheme="majorHAnsi" w:cs="Times New Roman"/>
                <w:b/>
                <w:lang w:val="en-US"/>
              </w:rPr>
            </w:pPr>
            <w:r w:rsidRPr="00462CAC">
              <w:rPr>
                <w:rFonts w:asciiTheme="majorHAnsi" w:hAnsiTheme="majorHAnsi" w:cs="Times New Roman"/>
                <w:b/>
                <w:lang w:val="en-US"/>
              </w:rPr>
              <w:t>France</w:t>
            </w:r>
          </w:p>
        </w:tc>
        <w:tc>
          <w:tcPr>
            <w:tcW w:w="1890" w:type="dxa"/>
          </w:tcPr>
          <w:p w:rsidR="002D6AF4" w:rsidRPr="00462CAC" w:rsidRDefault="002D6AF4" w:rsidP="00BB4DC3">
            <w:pPr>
              <w:jc w:val="center"/>
              <w:rPr>
                <w:rFonts w:asciiTheme="majorHAnsi" w:hAnsiTheme="majorHAnsi" w:cs="Times New Roman"/>
                <w:b/>
                <w:lang w:val="en-US"/>
              </w:rPr>
            </w:pPr>
            <w:r w:rsidRPr="00462CAC">
              <w:rPr>
                <w:rFonts w:asciiTheme="majorHAnsi" w:hAnsiTheme="majorHAnsi" w:cs="Times New Roman"/>
                <w:b/>
                <w:lang w:val="en-US"/>
              </w:rPr>
              <w:t>Italy</w:t>
            </w:r>
          </w:p>
        </w:tc>
        <w:tc>
          <w:tcPr>
            <w:tcW w:w="1890" w:type="dxa"/>
          </w:tcPr>
          <w:p w:rsidR="002D6AF4" w:rsidRPr="00462CAC" w:rsidRDefault="002D6AF4" w:rsidP="00BB4DC3">
            <w:pPr>
              <w:jc w:val="center"/>
              <w:rPr>
                <w:rFonts w:asciiTheme="majorHAnsi" w:hAnsiTheme="majorHAnsi" w:cs="Times New Roman"/>
                <w:b/>
                <w:lang w:val="en-US"/>
              </w:rPr>
            </w:pPr>
            <w:r w:rsidRPr="00462CAC">
              <w:rPr>
                <w:rFonts w:asciiTheme="majorHAnsi" w:hAnsiTheme="majorHAnsi" w:cs="Times New Roman"/>
                <w:b/>
                <w:lang w:val="en-US"/>
              </w:rPr>
              <w:t>United Kingdom</w:t>
            </w:r>
          </w:p>
        </w:tc>
      </w:tr>
      <w:tr w:rsidR="002D6AF4" w:rsidRPr="00D162CA" w:rsidTr="00462CAC">
        <w:trPr>
          <w:trHeight w:val="58"/>
        </w:trPr>
        <w:tc>
          <w:tcPr>
            <w:tcW w:w="2430" w:type="dxa"/>
          </w:tcPr>
          <w:p w:rsidR="002D6AF4" w:rsidRPr="00D162CA" w:rsidRDefault="002D6AF4" w:rsidP="00BB4DC3">
            <w:pPr>
              <w:jc w:val="center"/>
              <w:rPr>
                <w:rFonts w:asciiTheme="majorHAnsi" w:hAnsiTheme="majorHAnsi" w:cs="Times New Roman"/>
                <w:lang w:val="en-US"/>
              </w:rPr>
            </w:pPr>
          </w:p>
        </w:tc>
        <w:tc>
          <w:tcPr>
            <w:tcW w:w="1842" w:type="dxa"/>
          </w:tcPr>
          <w:p w:rsidR="002D6AF4" w:rsidRPr="00D162CA" w:rsidRDefault="002D6AF4" w:rsidP="00BB4DC3">
            <w:pPr>
              <w:jc w:val="center"/>
              <w:rPr>
                <w:rFonts w:asciiTheme="majorHAnsi" w:hAnsiTheme="majorHAnsi" w:cs="Times New Roman"/>
                <w:lang w:val="en-US"/>
              </w:rPr>
            </w:pPr>
          </w:p>
        </w:tc>
        <w:tc>
          <w:tcPr>
            <w:tcW w:w="2028" w:type="dxa"/>
          </w:tcPr>
          <w:p w:rsidR="002D6AF4" w:rsidRPr="00D162CA" w:rsidRDefault="002D6AF4" w:rsidP="00BB4DC3">
            <w:pPr>
              <w:jc w:val="center"/>
              <w:rPr>
                <w:rFonts w:asciiTheme="majorHAnsi" w:hAnsiTheme="majorHAnsi" w:cs="Times New Roman"/>
                <w:lang w:val="en-US"/>
              </w:rPr>
            </w:pPr>
          </w:p>
        </w:tc>
        <w:tc>
          <w:tcPr>
            <w:tcW w:w="1890" w:type="dxa"/>
          </w:tcPr>
          <w:p w:rsidR="002D6AF4" w:rsidRPr="00D162CA" w:rsidRDefault="002D6AF4" w:rsidP="00BB4DC3">
            <w:pPr>
              <w:jc w:val="center"/>
              <w:rPr>
                <w:rFonts w:asciiTheme="majorHAnsi" w:hAnsiTheme="majorHAnsi" w:cs="Times New Roman"/>
                <w:lang w:val="en-US"/>
              </w:rPr>
            </w:pPr>
          </w:p>
        </w:tc>
        <w:tc>
          <w:tcPr>
            <w:tcW w:w="1890" w:type="dxa"/>
          </w:tcPr>
          <w:p w:rsidR="002D6AF4" w:rsidRPr="00D162CA" w:rsidRDefault="002D6AF4" w:rsidP="00BB4DC3">
            <w:pPr>
              <w:jc w:val="center"/>
              <w:rPr>
                <w:rFonts w:asciiTheme="majorHAnsi" w:hAnsiTheme="majorHAnsi" w:cs="Times New Roman"/>
                <w:lang w:val="en-US"/>
              </w:rPr>
            </w:pPr>
          </w:p>
        </w:tc>
      </w:tr>
      <w:tr w:rsidR="002D6AF4" w:rsidRPr="00D162CA" w:rsidTr="00462CAC">
        <w:tc>
          <w:tcPr>
            <w:tcW w:w="2430" w:type="dxa"/>
          </w:tcPr>
          <w:p w:rsidR="002D6AF4" w:rsidRPr="00D162CA" w:rsidRDefault="002D6AF4" w:rsidP="00BB4DC3">
            <w:pPr>
              <w:jc w:val="center"/>
              <w:rPr>
                <w:rFonts w:asciiTheme="majorHAnsi" w:hAnsiTheme="majorHAnsi" w:cs="Times New Roman"/>
                <w:lang w:val="en-US"/>
              </w:rPr>
            </w:pPr>
            <w:r w:rsidRPr="00D162CA">
              <w:rPr>
                <w:rFonts w:asciiTheme="majorHAnsi" w:hAnsiTheme="majorHAnsi" w:cs="Times New Roman"/>
                <w:lang w:val="en-US"/>
              </w:rPr>
              <w:t>Nudging scale</w:t>
            </w:r>
          </w:p>
        </w:tc>
        <w:tc>
          <w:tcPr>
            <w:tcW w:w="1842" w:type="dxa"/>
          </w:tcPr>
          <w:p w:rsidR="002D6AF4" w:rsidRPr="00D162CA" w:rsidRDefault="002D6AF4" w:rsidP="00DD4847">
            <w:pPr>
              <w:jc w:val="center"/>
              <w:rPr>
                <w:rFonts w:asciiTheme="majorHAnsi" w:hAnsiTheme="majorHAnsi" w:cs="Times New Roman"/>
                <w:lang w:val="en-US"/>
              </w:rPr>
            </w:pPr>
            <w:r w:rsidRPr="00D162CA">
              <w:rPr>
                <w:rFonts w:asciiTheme="majorHAnsi" w:hAnsiTheme="majorHAnsi" w:cs="Times New Roman"/>
                <w:lang w:val="en-US"/>
              </w:rPr>
              <w:t>26.9 (</w:t>
            </w:r>
            <w:r w:rsidR="00DD4847" w:rsidRPr="00D162CA">
              <w:rPr>
                <w:rFonts w:asciiTheme="majorHAnsi" w:hAnsiTheme="majorHAnsi" w:cs="Times New Roman"/>
                <w:lang w:val="en-US"/>
              </w:rPr>
              <w:t>25.0; 28.8</w:t>
            </w:r>
            <w:r w:rsidRPr="00D162CA">
              <w:rPr>
                <w:rFonts w:asciiTheme="majorHAnsi" w:hAnsiTheme="majorHAnsi" w:cs="Times New Roman"/>
                <w:lang w:val="en-US"/>
              </w:rPr>
              <w:t>)</w:t>
            </w:r>
          </w:p>
        </w:tc>
        <w:tc>
          <w:tcPr>
            <w:tcW w:w="2028" w:type="dxa"/>
          </w:tcPr>
          <w:p w:rsidR="002D6AF4" w:rsidRPr="00D162CA" w:rsidRDefault="002D6AF4" w:rsidP="00DD4847">
            <w:pPr>
              <w:jc w:val="center"/>
              <w:rPr>
                <w:rFonts w:asciiTheme="majorHAnsi" w:hAnsiTheme="majorHAnsi" w:cs="Times New Roman"/>
                <w:lang w:val="en-US"/>
              </w:rPr>
            </w:pPr>
            <w:r w:rsidRPr="00D162CA">
              <w:rPr>
                <w:rFonts w:asciiTheme="majorHAnsi" w:hAnsiTheme="majorHAnsi" w:cs="Times New Roman"/>
                <w:lang w:val="en-US"/>
              </w:rPr>
              <w:t>27.8 (</w:t>
            </w:r>
            <w:r w:rsidR="00DD4847" w:rsidRPr="00D162CA">
              <w:rPr>
                <w:rFonts w:asciiTheme="majorHAnsi" w:hAnsiTheme="majorHAnsi" w:cs="Times New Roman"/>
                <w:lang w:val="en-US"/>
              </w:rPr>
              <w:t>26.7; 28.8</w:t>
            </w:r>
            <w:r w:rsidRPr="00D162CA">
              <w:rPr>
                <w:rFonts w:asciiTheme="majorHAnsi" w:hAnsiTheme="majorHAnsi" w:cs="Times New Roman"/>
                <w:lang w:val="en-US"/>
              </w:rPr>
              <w:t>)</w:t>
            </w:r>
          </w:p>
        </w:tc>
        <w:tc>
          <w:tcPr>
            <w:tcW w:w="1890" w:type="dxa"/>
          </w:tcPr>
          <w:p w:rsidR="002D6AF4" w:rsidRPr="00D162CA" w:rsidRDefault="002D6AF4" w:rsidP="00DD4847">
            <w:pPr>
              <w:jc w:val="center"/>
              <w:rPr>
                <w:rFonts w:asciiTheme="majorHAnsi" w:hAnsiTheme="majorHAnsi" w:cs="Times New Roman"/>
                <w:lang w:val="en-US"/>
              </w:rPr>
            </w:pPr>
            <w:r w:rsidRPr="00D162CA">
              <w:rPr>
                <w:rFonts w:asciiTheme="majorHAnsi" w:hAnsiTheme="majorHAnsi" w:cs="Times New Roman"/>
                <w:lang w:val="en-US"/>
              </w:rPr>
              <w:t>27.8 (</w:t>
            </w:r>
            <w:r w:rsidR="00DD4847" w:rsidRPr="00D162CA">
              <w:rPr>
                <w:rFonts w:asciiTheme="majorHAnsi" w:hAnsiTheme="majorHAnsi" w:cs="Times New Roman"/>
                <w:lang w:val="en-US"/>
              </w:rPr>
              <w:t xml:space="preserve">26.5;28.9 </w:t>
            </w:r>
            <w:r w:rsidRPr="00D162CA">
              <w:rPr>
                <w:rFonts w:asciiTheme="majorHAnsi" w:hAnsiTheme="majorHAnsi" w:cs="Times New Roman"/>
                <w:lang w:val="en-US"/>
              </w:rPr>
              <w:t>)</w:t>
            </w:r>
          </w:p>
        </w:tc>
        <w:tc>
          <w:tcPr>
            <w:tcW w:w="1890" w:type="dxa"/>
          </w:tcPr>
          <w:p w:rsidR="002D6AF4" w:rsidRPr="00D162CA" w:rsidRDefault="002D6AF4" w:rsidP="00DD4847">
            <w:pPr>
              <w:jc w:val="center"/>
              <w:rPr>
                <w:rFonts w:asciiTheme="majorHAnsi" w:hAnsiTheme="majorHAnsi" w:cs="Times New Roman"/>
                <w:lang w:val="en-US"/>
              </w:rPr>
            </w:pPr>
            <w:r w:rsidRPr="00D162CA">
              <w:rPr>
                <w:rFonts w:asciiTheme="majorHAnsi" w:hAnsiTheme="majorHAnsi" w:cs="Times New Roman"/>
                <w:lang w:val="en-US"/>
              </w:rPr>
              <w:t>29.9 (</w:t>
            </w:r>
            <w:r w:rsidR="00DD4847" w:rsidRPr="00D162CA">
              <w:rPr>
                <w:rFonts w:asciiTheme="majorHAnsi" w:hAnsiTheme="majorHAnsi" w:cs="Times New Roman"/>
                <w:lang w:val="en-US"/>
              </w:rPr>
              <w:t>28.1; 31.9</w:t>
            </w:r>
            <w:r w:rsidRPr="00D162CA">
              <w:rPr>
                <w:rFonts w:asciiTheme="majorHAnsi" w:hAnsiTheme="majorHAnsi" w:cs="Times New Roman"/>
                <w:lang w:val="en-US"/>
              </w:rPr>
              <w:t>)</w:t>
            </w:r>
          </w:p>
        </w:tc>
      </w:tr>
      <w:tr w:rsidR="002D6AF4" w:rsidRPr="00D162CA" w:rsidTr="00462CAC">
        <w:tc>
          <w:tcPr>
            <w:tcW w:w="2430" w:type="dxa"/>
          </w:tcPr>
          <w:p w:rsidR="002D6AF4" w:rsidRPr="00D162CA" w:rsidRDefault="002D6AF4" w:rsidP="00BB4DC3">
            <w:pPr>
              <w:jc w:val="center"/>
              <w:rPr>
                <w:rFonts w:asciiTheme="majorHAnsi" w:hAnsiTheme="majorHAnsi" w:cs="Times New Roman"/>
                <w:lang w:val="en-US"/>
              </w:rPr>
            </w:pPr>
            <w:r w:rsidRPr="00D162CA">
              <w:rPr>
                <w:rFonts w:asciiTheme="majorHAnsi" w:hAnsiTheme="majorHAnsi" w:cs="Times New Roman"/>
                <w:lang w:val="en-US"/>
              </w:rPr>
              <w:t>Food Neophobia scale</w:t>
            </w:r>
          </w:p>
        </w:tc>
        <w:tc>
          <w:tcPr>
            <w:tcW w:w="1842" w:type="dxa"/>
          </w:tcPr>
          <w:p w:rsidR="002D6AF4" w:rsidRPr="00D162CA" w:rsidRDefault="002D6AF4" w:rsidP="007C231C">
            <w:pPr>
              <w:jc w:val="center"/>
              <w:rPr>
                <w:rFonts w:asciiTheme="majorHAnsi" w:hAnsiTheme="majorHAnsi" w:cs="Times New Roman"/>
                <w:lang w:val="en-US"/>
              </w:rPr>
            </w:pPr>
            <w:r w:rsidRPr="00D162CA">
              <w:rPr>
                <w:rFonts w:asciiTheme="majorHAnsi" w:hAnsiTheme="majorHAnsi" w:cs="Times New Roman"/>
                <w:lang w:val="en-US"/>
              </w:rPr>
              <w:t>39.8 (</w:t>
            </w:r>
            <w:r w:rsidR="007C231C" w:rsidRPr="00D162CA">
              <w:rPr>
                <w:rFonts w:asciiTheme="majorHAnsi" w:hAnsiTheme="majorHAnsi" w:cs="Times New Roman"/>
                <w:lang w:val="en-US"/>
              </w:rPr>
              <w:t>38.6; 41.1</w:t>
            </w:r>
            <w:r w:rsidRPr="00D162CA">
              <w:rPr>
                <w:rFonts w:asciiTheme="majorHAnsi" w:hAnsiTheme="majorHAnsi" w:cs="Times New Roman"/>
                <w:lang w:val="en-US"/>
              </w:rPr>
              <w:t>)</w:t>
            </w:r>
          </w:p>
        </w:tc>
        <w:tc>
          <w:tcPr>
            <w:tcW w:w="2028" w:type="dxa"/>
          </w:tcPr>
          <w:p w:rsidR="002D6AF4" w:rsidRPr="00D162CA" w:rsidRDefault="002D6AF4" w:rsidP="007C231C">
            <w:pPr>
              <w:jc w:val="center"/>
              <w:rPr>
                <w:rFonts w:asciiTheme="majorHAnsi" w:hAnsiTheme="majorHAnsi" w:cs="Times New Roman"/>
                <w:lang w:val="en-US"/>
              </w:rPr>
            </w:pPr>
            <w:r w:rsidRPr="00D162CA">
              <w:rPr>
                <w:rFonts w:asciiTheme="majorHAnsi" w:hAnsiTheme="majorHAnsi" w:cs="Times New Roman"/>
                <w:lang w:val="en-US"/>
              </w:rPr>
              <w:t>4</w:t>
            </w:r>
            <w:r w:rsidR="007C231C" w:rsidRPr="00D162CA">
              <w:rPr>
                <w:rFonts w:asciiTheme="majorHAnsi" w:hAnsiTheme="majorHAnsi" w:cs="Times New Roman"/>
                <w:lang w:val="en-US"/>
              </w:rPr>
              <w:t>0.6 (3</w:t>
            </w:r>
            <w:r w:rsidRPr="00D162CA">
              <w:rPr>
                <w:rFonts w:asciiTheme="majorHAnsi" w:hAnsiTheme="majorHAnsi" w:cs="Times New Roman"/>
                <w:lang w:val="en-US"/>
              </w:rPr>
              <w:t xml:space="preserve">9.6; </w:t>
            </w:r>
            <w:r w:rsidR="007C231C" w:rsidRPr="00D162CA">
              <w:rPr>
                <w:rFonts w:asciiTheme="majorHAnsi" w:hAnsiTheme="majorHAnsi" w:cs="Times New Roman"/>
                <w:lang w:val="en-US"/>
              </w:rPr>
              <w:t>4</w:t>
            </w:r>
            <w:r w:rsidRPr="00D162CA">
              <w:rPr>
                <w:rFonts w:asciiTheme="majorHAnsi" w:hAnsiTheme="majorHAnsi" w:cs="Times New Roman"/>
                <w:lang w:val="en-US"/>
              </w:rPr>
              <w:t>1.7)</w:t>
            </w:r>
          </w:p>
        </w:tc>
        <w:tc>
          <w:tcPr>
            <w:tcW w:w="1890" w:type="dxa"/>
          </w:tcPr>
          <w:p w:rsidR="002D6AF4" w:rsidRPr="00D162CA" w:rsidRDefault="002D6AF4" w:rsidP="007C231C">
            <w:pPr>
              <w:jc w:val="center"/>
              <w:rPr>
                <w:rFonts w:asciiTheme="majorHAnsi" w:hAnsiTheme="majorHAnsi" w:cs="Times New Roman"/>
                <w:lang w:val="en-US"/>
              </w:rPr>
            </w:pPr>
            <w:r w:rsidRPr="00D162CA">
              <w:rPr>
                <w:rFonts w:asciiTheme="majorHAnsi" w:hAnsiTheme="majorHAnsi" w:cs="Times New Roman"/>
                <w:lang w:val="en-US"/>
              </w:rPr>
              <w:t>38.4 (</w:t>
            </w:r>
            <w:r w:rsidR="007C231C" w:rsidRPr="00D162CA">
              <w:rPr>
                <w:rFonts w:asciiTheme="majorHAnsi" w:hAnsiTheme="majorHAnsi" w:cs="Times New Roman"/>
                <w:lang w:val="en-US"/>
              </w:rPr>
              <w:t>36.8</w:t>
            </w:r>
            <w:r w:rsidRPr="00D162CA">
              <w:rPr>
                <w:rFonts w:asciiTheme="majorHAnsi" w:hAnsiTheme="majorHAnsi" w:cs="Times New Roman"/>
                <w:lang w:val="en-US"/>
              </w:rPr>
              <w:t>;</w:t>
            </w:r>
            <w:r w:rsidR="007C231C" w:rsidRPr="00D162CA">
              <w:rPr>
                <w:rFonts w:asciiTheme="majorHAnsi" w:hAnsiTheme="majorHAnsi" w:cs="Times New Roman"/>
                <w:lang w:val="en-US"/>
              </w:rPr>
              <w:t>39.9</w:t>
            </w:r>
            <w:r w:rsidRPr="00D162CA">
              <w:rPr>
                <w:rFonts w:asciiTheme="majorHAnsi" w:hAnsiTheme="majorHAnsi" w:cs="Times New Roman"/>
                <w:lang w:val="en-US"/>
              </w:rPr>
              <w:t>)</w:t>
            </w:r>
          </w:p>
        </w:tc>
        <w:tc>
          <w:tcPr>
            <w:tcW w:w="1890" w:type="dxa"/>
          </w:tcPr>
          <w:p w:rsidR="002D6AF4" w:rsidRPr="00D162CA" w:rsidRDefault="002D6AF4" w:rsidP="007C231C">
            <w:pPr>
              <w:jc w:val="center"/>
              <w:rPr>
                <w:rFonts w:asciiTheme="majorHAnsi" w:hAnsiTheme="majorHAnsi" w:cs="Times New Roman"/>
                <w:lang w:val="en-US"/>
              </w:rPr>
            </w:pPr>
            <w:r w:rsidRPr="00D162CA">
              <w:rPr>
                <w:rFonts w:asciiTheme="majorHAnsi" w:hAnsiTheme="majorHAnsi" w:cs="Times New Roman"/>
                <w:lang w:val="en-US"/>
              </w:rPr>
              <w:t>40.1 (</w:t>
            </w:r>
            <w:r w:rsidR="007C231C" w:rsidRPr="00D162CA">
              <w:rPr>
                <w:rFonts w:asciiTheme="majorHAnsi" w:hAnsiTheme="majorHAnsi" w:cs="Times New Roman"/>
                <w:lang w:val="en-US"/>
              </w:rPr>
              <w:t>38.5; 41.8</w:t>
            </w:r>
            <w:r w:rsidRPr="00D162CA">
              <w:rPr>
                <w:rFonts w:asciiTheme="majorHAnsi" w:hAnsiTheme="majorHAnsi" w:cs="Times New Roman"/>
                <w:lang w:val="en-US"/>
              </w:rPr>
              <w:t>)</w:t>
            </w:r>
          </w:p>
        </w:tc>
      </w:tr>
      <w:tr w:rsidR="002D6AF4" w:rsidRPr="00D162CA" w:rsidTr="00462CAC">
        <w:tc>
          <w:tcPr>
            <w:tcW w:w="2430" w:type="dxa"/>
          </w:tcPr>
          <w:p w:rsidR="002D6AF4" w:rsidRPr="00D162CA" w:rsidRDefault="002D6AF4" w:rsidP="00BB4DC3">
            <w:pPr>
              <w:jc w:val="center"/>
              <w:rPr>
                <w:rFonts w:asciiTheme="majorHAnsi" w:hAnsiTheme="majorHAnsi" w:cs="Times New Roman"/>
                <w:lang w:val="en-US"/>
              </w:rPr>
            </w:pPr>
            <w:r w:rsidRPr="00D162CA">
              <w:rPr>
                <w:rFonts w:asciiTheme="majorHAnsi" w:hAnsiTheme="majorHAnsi" w:cs="Times New Roman"/>
                <w:lang w:val="en-US"/>
              </w:rPr>
              <w:t>Mediterranean score</w:t>
            </w:r>
          </w:p>
        </w:tc>
        <w:tc>
          <w:tcPr>
            <w:tcW w:w="1842" w:type="dxa"/>
          </w:tcPr>
          <w:p w:rsidR="002D6AF4" w:rsidRPr="00D162CA" w:rsidRDefault="002D6AF4" w:rsidP="007C231C">
            <w:pPr>
              <w:jc w:val="center"/>
              <w:rPr>
                <w:rFonts w:asciiTheme="majorHAnsi" w:hAnsiTheme="majorHAnsi" w:cs="Times New Roman"/>
                <w:lang w:val="en-US"/>
              </w:rPr>
            </w:pPr>
            <w:r w:rsidRPr="00D162CA">
              <w:rPr>
                <w:rFonts w:asciiTheme="majorHAnsi" w:hAnsiTheme="majorHAnsi" w:cs="Times New Roman"/>
                <w:lang w:val="en-US"/>
              </w:rPr>
              <w:t>6.8 (</w:t>
            </w:r>
            <w:r w:rsidR="007C231C" w:rsidRPr="00D162CA">
              <w:rPr>
                <w:rFonts w:asciiTheme="majorHAnsi" w:hAnsiTheme="majorHAnsi" w:cs="Times New Roman"/>
                <w:lang w:val="en-US"/>
              </w:rPr>
              <w:t>6.5; 7.1</w:t>
            </w:r>
            <w:r w:rsidRPr="00D162CA">
              <w:rPr>
                <w:rFonts w:asciiTheme="majorHAnsi" w:hAnsiTheme="majorHAnsi" w:cs="Times New Roman"/>
                <w:lang w:val="en-US"/>
              </w:rPr>
              <w:t>)</w:t>
            </w:r>
          </w:p>
        </w:tc>
        <w:tc>
          <w:tcPr>
            <w:tcW w:w="2028" w:type="dxa"/>
          </w:tcPr>
          <w:p w:rsidR="002D6AF4" w:rsidRPr="00D162CA" w:rsidRDefault="002D6AF4" w:rsidP="007C231C">
            <w:pPr>
              <w:jc w:val="center"/>
              <w:rPr>
                <w:rFonts w:asciiTheme="majorHAnsi" w:hAnsiTheme="majorHAnsi" w:cs="Times New Roman"/>
                <w:lang w:val="en-US"/>
              </w:rPr>
            </w:pPr>
            <w:r w:rsidRPr="00D162CA">
              <w:rPr>
                <w:rFonts w:asciiTheme="majorHAnsi" w:hAnsiTheme="majorHAnsi" w:cs="Times New Roman"/>
                <w:lang w:val="en-US"/>
              </w:rPr>
              <w:t>6.8 (</w:t>
            </w:r>
            <w:r w:rsidR="007C231C" w:rsidRPr="00D162CA">
              <w:rPr>
                <w:rFonts w:asciiTheme="majorHAnsi" w:hAnsiTheme="majorHAnsi" w:cs="Times New Roman"/>
                <w:lang w:val="en-US"/>
              </w:rPr>
              <w:t>6.4; 7.2</w:t>
            </w:r>
            <w:r w:rsidRPr="00D162CA">
              <w:rPr>
                <w:rFonts w:asciiTheme="majorHAnsi" w:hAnsiTheme="majorHAnsi" w:cs="Times New Roman"/>
                <w:lang w:val="en-US"/>
              </w:rPr>
              <w:t>)</w:t>
            </w:r>
          </w:p>
        </w:tc>
        <w:tc>
          <w:tcPr>
            <w:tcW w:w="1890" w:type="dxa"/>
          </w:tcPr>
          <w:p w:rsidR="002D6AF4" w:rsidRPr="00D162CA" w:rsidRDefault="002D6AF4" w:rsidP="007C231C">
            <w:pPr>
              <w:jc w:val="center"/>
              <w:rPr>
                <w:rFonts w:asciiTheme="majorHAnsi" w:hAnsiTheme="majorHAnsi" w:cs="Times New Roman"/>
                <w:lang w:val="en-US"/>
              </w:rPr>
            </w:pPr>
            <w:r w:rsidRPr="00D162CA">
              <w:rPr>
                <w:rFonts w:asciiTheme="majorHAnsi" w:hAnsiTheme="majorHAnsi" w:cs="Times New Roman"/>
                <w:lang w:val="en-US"/>
              </w:rPr>
              <w:t>6.8 (</w:t>
            </w:r>
            <w:r w:rsidR="007C231C" w:rsidRPr="00D162CA">
              <w:rPr>
                <w:rFonts w:asciiTheme="majorHAnsi" w:hAnsiTheme="majorHAnsi" w:cs="Times New Roman"/>
                <w:lang w:val="en-US"/>
              </w:rPr>
              <w:t>6.4; 7.1</w:t>
            </w:r>
            <w:r w:rsidRPr="00D162CA">
              <w:rPr>
                <w:rFonts w:asciiTheme="majorHAnsi" w:hAnsiTheme="majorHAnsi" w:cs="Times New Roman"/>
                <w:lang w:val="en-US"/>
              </w:rPr>
              <w:t>)</w:t>
            </w:r>
          </w:p>
        </w:tc>
        <w:tc>
          <w:tcPr>
            <w:tcW w:w="1890" w:type="dxa"/>
          </w:tcPr>
          <w:p w:rsidR="002D6AF4" w:rsidRPr="00D162CA" w:rsidRDefault="002D6AF4" w:rsidP="007C231C">
            <w:pPr>
              <w:jc w:val="center"/>
              <w:rPr>
                <w:rFonts w:asciiTheme="majorHAnsi" w:hAnsiTheme="majorHAnsi" w:cs="Times New Roman"/>
                <w:lang w:val="en-US"/>
              </w:rPr>
            </w:pPr>
            <w:r w:rsidRPr="00D162CA">
              <w:rPr>
                <w:rFonts w:asciiTheme="majorHAnsi" w:hAnsiTheme="majorHAnsi" w:cs="Times New Roman"/>
                <w:lang w:val="en-US"/>
              </w:rPr>
              <w:t>6.9 (</w:t>
            </w:r>
            <w:r w:rsidR="007C231C" w:rsidRPr="00D162CA">
              <w:rPr>
                <w:rFonts w:asciiTheme="majorHAnsi" w:hAnsiTheme="majorHAnsi" w:cs="Times New Roman"/>
                <w:lang w:val="en-US"/>
              </w:rPr>
              <w:t>6.5; 7.4</w:t>
            </w:r>
            <w:r w:rsidRPr="00D162CA">
              <w:rPr>
                <w:rFonts w:asciiTheme="majorHAnsi" w:hAnsiTheme="majorHAnsi" w:cs="Times New Roman"/>
                <w:lang w:val="en-US"/>
              </w:rPr>
              <w:t>)</w:t>
            </w:r>
          </w:p>
        </w:tc>
      </w:tr>
      <w:tr w:rsidR="002D6AF4" w:rsidRPr="00D162CA" w:rsidTr="00462CAC">
        <w:tc>
          <w:tcPr>
            <w:tcW w:w="2430" w:type="dxa"/>
          </w:tcPr>
          <w:p w:rsidR="002D6AF4" w:rsidRPr="00D162CA" w:rsidRDefault="002D6AF4" w:rsidP="00BB4DC3">
            <w:pPr>
              <w:jc w:val="center"/>
              <w:rPr>
                <w:rFonts w:asciiTheme="majorHAnsi" w:hAnsiTheme="majorHAnsi" w:cs="Times New Roman"/>
                <w:lang w:val="en-US"/>
              </w:rPr>
            </w:pPr>
            <w:r w:rsidRPr="00D162CA">
              <w:rPr>
                <w:rFonts w:asciiTheme="majorHAnsi" w:hAnsiTheme="majorHAnsi" w:cs="Times New Roman"/>
                <w:lang w:val="en-US"/>
              </w:rPr>
              <w:t>Self-efficacy scale</w:t>
            </w:r>
          </w:p>
        </w:tc>
        <w:tc>
          <w:tcPr>
            <w:tcW w:w="1842" w:type="dxa"/>
          </w:tcPr>
          <w:p w:rsidR="002D6AF4" w:rsidRPr="00D162CA" w:rsidRDefault="002D6AF4" w:rsidP="007C231C">
            <w:pPr>
              <w:jc w:val="center"/>
              <w:rPr>
                <w:rFonts w:asciiTheme="majorHAnsi" w:hAnsiTheme="majorHAnsi" w:cs="Times New Roman"/>
                <w:lang w:val="en-US"/>
              </w:rPr>
            </w:pPr>
            <w:r w:rsidRPr="00D162CA">
              <w:rPr>
                <w:rFonts w:asciiTheme="majorHAnsi" w:hAnsiTheme="majorHAnsi" w:cs="Times New Roman"/>
                <w:lang w:val="en-US"/>
              </w:rPr>
              <w:t>29.9 (2</w:t>
            </w:r>
            <w:r w:rsidR="007C231C" w:rsidRPr="00D162CA">
              <w:rPr>
                <w:rFonts w:asciiTheme="majorHAnsi" w:hAnsiTheme="majorHAnsi" w:cs="Times New Roman"/>
                <w:lang w:val="en-US"/>
              </w:rPr>
              <w:t>9.0</w:t>
            </w:r>
            <w:r w:rsidRPr="00D162CA">
              <w:rPr>
                <w:rFonts w:asciiTheme="majorHAnsi" w:hAnsiTheme="majorHAnsi" w:cs="Times New Roman"/>
                <w:lang w:val="en-US"/>
              </w:rPr>
              <w:t>;</w:t>
            </w:r>
            <w:r w:rsidR="007C231C" w:rsidRPr="00D162CA">
              <w:rPr>
                <w:rFonts w:asciiTheme="majorHAnsi" w:hAnsiTheme="majorHAnsi" w:cs="Times New Roman"/>
                <w:lang w:val="en-US"/>
              </w:rPr>
              <w:t xml:space="preserve"> 30.8</w:t>
            </w:r>
            <w:r w:rsidRPr="00D162CA">
              <w:rPr>
                <w:rFonts w:asciiTheme="majorHAnsi" w:hAnsiTheme="majorHAnsi" w:cs="Times New Roman"/>
                <w:lang w:val="en-US"/>
              </w:rPr>
              <w:t>)</w:t>
            </w:r>
          </w:p>
        </w:tc>
        <w:tc>
          <w:tcPr>
            <w:tcW w:w="2028" w:type="dxa"/>
          </w:tcPr>
          <w:p w:rsidR="002D6AF4" w:rsidRPr="00D162CA" w:rsidRDefault="002D6AF4" w:rsidP="007B1829">
            <w:pPr>
              <w:jc w:val="center"/>
              <w:rPr>
                <w:rFonts w:asciiTheme="majorHAnsi" w:hAnsiTheme="majorHAnsi" w:cs="Times New Roman"/>
                <w:lang w:val="en-US"/>
              </w:rPr>
            </w:pPr>
            <w:r w:rsidRPr="00D162CA">
              <w:rPr>
                <w:rFonts w:asciiTheme="majorHAnsi" w:hAnsiTheme="majorHAnsi" w:cs="Times New Roman"/>
                <w:lang w:val="en-US"/>
              </w:rPr>
              <w:t>36.2 (</w:t>
            </w:r>
            <w:r w:rsidR="007B1829" w:rsidRPr="00D162CA">
              <w:rPr>
                <w:rFonts w:asciiTheme="majorHAnsi" w:hAnsiTheme="majorHAnsi" w:cs="Times New Roman"/>
                <w:lang w:val="en-US"/>
              </w:rPr>
              <w:t>35.1</w:t>
            </w:r>
            <w:r w:rsidRPr="00D162CA">
              <w:rPr>
                <w:rFonts w:asciiTheme="majorHAnsi" w:hAnsiTheme="majorHAnsi" w:cs="Times New Roman"/>
                <w:lang w:val="en-US"/>
              </w:rPr>
              <w:t>;</w:t>
            </w:r>
            <w:r w:rsidR="007B1829" w:rsidRPr="00D162CA">
              <w:rPr>
                <w:rFonts w:asciiTheme="majorHAnsi" w:hAnsiTheme="majorHAnsi" w:cs="Times New Roman"/>
                <w:lang w:val="en-US"/>
              </w:rPr>
              <w:t xml:space="preserve"> 37.2</w:t>
            </w:r>
            <w:r w:rsidRPr="00D162CA">
              <w:rPr>
                <w:rFonts w:asciiTheme="majorHAnsi" w:hAnsiTheme="majorHAnsi" w:cs="Times New Roman"/>
                <w:lang w:val="en-US"/>
              </w:rPr>
              <w:t>)</w:t>
            </w:r>
          </w:p>
        </w:tc>
        <w:tc>
          <w:tcPr>
            <w:tcW w:w="1890" w:type="dxa"/>
          </w:tcPr>
          <w:p w:rsidR="002D6AF4" w:rsidRPr="00D162CA" w:rsidRDefault="002D6AF4" w:rsidP="007B1829">
            <w:pPr>
              <w:jc w:val="center"/>
              <w:rPr>
                <w:rFonts w:asciiTheme="majorHAnsi" w:hAnsiTheme="majorHAnsi" w:cs="Times New Roman"/>
                <w:lang w:val="en-US"/>
              </w:rPr>
            </w:pPr>
            <w:r w:rsidRPr="00D162CA">
              <w:rPr>
                <w:rFonts w:asciiTheme="majorHAnsi" w:hAnsiTheme="majorHAnsi" w:cs="Times New Roman"/>
                <w:lang w:val="en-US"/>
              </w:rPr>
              <w:t>27.6 (</w:t>
            </w:r>
            <w:r w:rsidR="007B1829" w:rsidRPr="00D162CA">
              <w:rPr>
                <w:rFonts w:asciiTheme="majorHAnsi" w:hAnsiTheme="majorHAnsi" w:cs="Times New Roman"/>
                <w:lang w:val="en-US"/>
              </w:rPr>
              <w:t>26.6; 28.6</w:t>
            </w:r>
            <w:r w:rsidRPr="00D162CA">
              <w:rPr>
                <w:rFonts w:asciiTheme="majorHAnsi" w:hAnsiTheme="majorHAnsi" w:cs="Times New Roman"/>
                <w:lang w:val="en-US"/>
              </w:rPr>
              <w:t>)</w:t>
            </w:r>
          </w:p>
        </w:tc>
        <w:tc>
          <w:tcPr>
            <w:tcW w:w="1890" w:type="dxa"/>
          </w:tcPr>
          <w:p w:rsidR="002D6AF4" w:rsidRPr="00D162CA" w:rsidRDefault="007C231C" w:rsidP="007C231C">
            <w:pPr>
              <w:jc w:val="center"/>
              <w:rPr>
                <w:rFonts w:asciiTheme="majorHAnsi" w:hAnsiTheme="majorHAnsi" w:cs="Times New Roman"/>
                <w:lang w:val="en-US"/>
              </w:rPr>
            </w:pPr>
            <w:r w:rsidRPr="00D162CA">
              <w:rPr>
                <w:rFonts w:asciiTheme="majorHAnsi" w:hAnsiTheme="majorHAnsi" w:cs="Times New Roman"/>
                <w:lang w:val="en-US"/>
              </w:rPr>
              <w:t>28.8 (2</w:t>
            </w:r>
            <w:r w:rsidR="002D6AF4" w:rsidRPr="00D162CA">
              <w:rPr>
                <w:rFonts w:asciiTheme="majorHAnsi" w:hAnsiTheme="majorHAnsi" w:cs="Times New Roman"/>
                <w:lang w:val="en-US"/>
              </w:rPr>
              <w:t>7.</w:t>
            </w:r>
            <w:r w:rsidRPr="00D162CA">
              <w:rPr>
                <w:rFonts w:asciiTheme="majorHAnsi" w:hAnsiTheme="majorHAnsi" w:cs="Times New Roman"/>
                <w:lang w:val="en-US"/>
              </w:rPr>
              <w:t>5</w:t>
            </w:r>
            <w:r w:rsidR="002D6AF4" w:rsidRPr="00D162CA">
              <w:rPr>
                <w:rFonts w:asciiTheme="majorHAnsi" w:hAnsiTheme="majorHAnsi" w:cs="Times New Roman"/>
                <w:lang w:val="en-US"/>
              </w:rPr>
              <w:t>;</w:t>
            </w:r>
            <w:r w:rsidRPr="00D162CA">
              <w:rPr>
                <w:rFonts w:asciiTheme="majorHAnsi" w:hAnsiTheme="majorHAnsi" w:cs="Times New Roman"/>
                <w:lang w:val="en-US"/>
              </w:rPr>
              <w:t xml:space="preserve"> 30.1</w:t>
            </w:r>
            <w:r w:rsidR="002D6AF4" w:rsidRPr="00D162CA">
              <w:rPr>
                <w:rFonts w:asciiTheme="majorHAnsi" w:hAnsiTheme="majorHAnsi" w:cs="Times New Roman"/>
                <w:lang w:val="en-US"/>
              </w:rPr>
              <w:t>)</w:t>
            </w:r>
          </w:p>
        </w:tc>
      </w:tr>
      <w:tr w:rsidR="002D6AF4" w:rsidRPr="00D162CA" w:rsidTr="00462CAC">
        <w:tc>
          <w:tcPr>
            <w:tcW w:w="2430" w:type="dxa"/>
          </w:tcPr>
          <w:p w:rsidR="002D6AF4" w:rsidRPr="00D162CA" w:rsidRDefault="002D6AF4" w:rsidP="00BB4DC3">
            <w:pPr>
              <w:jc w:val="center"/>
              <w:rPr>
                <w:rFonts w:asciiTheme="majorHAnsi" w:hAnsiTheme="majorHAnsi" w:cs="Times New Roman"/>
                <w:lang w:val="en-US"/>
              </w:rPr>
            </w:pPr>
            <w:r w:rsidRPr="00D162CA">
              <w:rPr>
                <w:rFonts w:asciiTheme="majorHAnsi" w:hAnsiTheme="majorHAnsi" w:cs="Times New Roman"/>
                <w:lang w:val="en-US"/>
              </w:rPr>
              <w:t>Buffet view scale</w:t>
            </w:r>
          </w:p>
        </w:tc>
        <w:tc>
          <w:tcPr>
            <w:tcW w:w="1842" w:type="dxa"/>
          </w:tcPr>
          <w:p w:rsidR="002D6AF4" w:rsidRPr="00D162CA" w:rsidRDefault="002D6AF4" w:rsidP="007B1829">
            <w:pPr>
              <w:jc w:val="center"/>
              <w:rPr>
                <w:rFonts w:asciiTheme="majorHAnsi" w:hAnsiTheme="majorHAnsi" w:cs="Times New Roman"/>
                <w:lang w:val="en-US"/>
              </w:rPr>
            </w:pPr>
            <w:r w:rsidRPr="00D162CA">
              <w:rPr>
                <w:rFonts w:asciiTheme="majorHAnsi" w:hAnsiTheme="majorHAnsi" w:cs="Times New Roman"/>
                <w:lang w:val="en-US"/>
              </w:rPr>
              <w:t>15.7 (</w:t>
            </w:r>
            <w:r w:rsidR="007B1829" w:rsidRPr="00D162CA">
              <w:rPr>
                <w:rFonts w:asciiTheme="majorHAnsi" w:hAnsiTheme="majorHAnsi" w:cs="Times New Roman"/>
                <w:lang w:val="en-US"/>
              </w:rPr>
              <w:t>15.1; 16.3</w:t>
            </w:r>
            <w:r w:rsidRPr="00D162CA">
              <w:rPr>
                <w:rFonts w:asciiTheme="majorHAnsi" w:hAnsiTheme="majorHAnsi" w:cs="Times New Roman"/>
                <w:lang w:val="en-US"/>
              </w:rPr>
              <w:t>)</w:t>
            </w:r>
          </w:p>
        </w:tc>
        <w:tc>
          <w:tcPr>
            <w:tcW w:w="2028" w:type="dxa"/>
          </w:tcPr>
          <w:p w:rsidR="002D6AF4" w:rsidRPr="00D162CA" w:rsidRDefault="002D6AF4" w:rsidP="007B1829">
            <w:pPr>
              <w:jc w:val="center"/>
              <w:rPr>
                <w:rFonts w:asciiTheme="majorHAnsi" w:hAnsiTheme="majorHAnsi" w:cs="Times New Roman"/>
                <w:lang w:val="en-US"/>
              </w:rPr>
            </w:pPr>
            <w:r w:rsidRPr="00D162CA">
              <w:rPr>
                <w:rFonts w:asciiTheme="majorHAnsi" w:hAnsiTheme="majorHAnsi" w:cs="Times New Roman"/>
                <w:lang w:val="en-US"/>
              </w:rPr>
              <w:t>15.7 (</w:t>
            </w:r>
            <w:r w:rsidR="00426D74" w:rsidRPr="00D162CA">
              <w:rPr>
                <w:rFonts w:asciiTheme="majorHAnsi" w:hAnsiTheme="majorHAnsi" w:cs="Times New Roman"/>
                <w:lang w:val="en-US"/>
              </w:rPr>
              <w:t>1</w:t>
            </w:r>
            <w:r w:rsidR="007B1829" w:rsidRPr="00D162CA">
              <w:rPr>
                <w:rFonts w:asciiTheme="majorHAnsi" w:hAnsiTheme="majorHAnsi" w:cs="Times New Roman"/>
                <w:lang w:val="en-US"/>
              </w:rPr>
              <w:t>5.4; 16.2</w:t>
            </w:r>
            <w:r w:rsidRPr="00D162CA">
              <w:rPr>
                <w:rFonts w:asciiTheme="majorHAnsi" w:hAnsiTheme="majorHAnsi" w:cs="Times New Roman"/>
                <w:lang w:val="en-US"/>
              </w:rPr>
              <w:t>)</w:t>
            </w:r>
          </w:p>
        </w:tc>
        <w:tc>
          <w:tcPr>
            <w:tcW w:w="1890" w:type="dxa"/>
          </w:tcPr>
          <w:p w:rsidR="002D6AF4" w:rsidRPr="00D162CA" w:rsidRDefault="002D6AF4" w:rsidP="007B1829">
            <w:pPr>
              <w:jc w:val="center"/>
              <w:rPr>
                <w:rFonts w:asciiTheme="majorHAnsi" w:hAnsiTheme="majorHAnsi" w:cs="Times New Roman"/>
                <w:lang w:val="en-US"/>
              </w:rPr>
            </w:pPr>
            <w:r w:rsidRPr="00D162CA">
              <w:rPr>
                <w:rFonts w:asciiTheme="majorHAnsi" w:hAnsiTheme="majorHAnsi" w:cs="Times New Roman"/>
                <w:lang w:val="en-US"/>
              </w:rPr>
              <w:t>14.7 (</w:t>
            </w:r>
            <w:r w:rsidR="007B1829" w:rsidRPr="00D162CA">
              <w:rPr>
                <w:rFonts w:asciiTheme="majorHAnsi" w:hAnsiTheme="majorHAnsi" w:cs="Times New Roman"/>
                <w:lang w:val="en-US"/>
              </w:rPr>
              <w:t>14.1; 15.4</w:t>
            </w:r>
            <w:r w:rsidRPr="00D162CA">
              <w:rPr>
                <w:rFonts w:asciiTheme="majorHAnsi" w:hAnsiTheme="majorHAnsi" w:cs="Times New Roman"/>
                <w:lang w:val="en-US"/>
              </w:rPr>
              <w:t>)</w:t>
            </w:r>
          </w:p>
        </w:tc>
        <w:tc>
          <w:tcPr>
            <w:tcW w:w="1890" w:type="dxa"/>
          </w:tcPr>
          <w:p w:rsidR="002D6AF4" w:rsidRPr="00D162CA" w:rsidRDefault="002D6AF4" w:rsidP="007B1829">
            <w:pPr>
              <w:jc w:val="center"/>
              <w:rPr>
                <w:rFonts w:asciiTheme="majorHAnsi" w:hAnsiTheme="majorHAnsi" w:cs="Times New Roman"/>
                <w:lang w:val="en-US"/>
              </w:rPr>
            </w:pPr>
            <w:r w:rsidRPr="00D162CA">
              <w:rPr>
                <w:rFonts w:asciiTheme="majorHAnsi" w:hAnsiTheme="majorHAnsi" w:cs="Times New Roman"/>
                <w:lang w:val="en-US"/>
              </w:rPr>
              <w:t>15.4 (</w:t>
            </w:r>
            <w:r w:rsidR="007B1829" w:rsidRPr="00D162CA">
              <w:rPr>
                <w:rFonts w:asciiTheme="majorHAnsi" w:hAnsiTheme="majorHAnsi" w:cs="Times New Roman"/>
                <w:lang w:val="en-US"/>
              </w:rPr>
              <w:t>14.6; 16.1</w:t>
            </w:r>
            <w:r w:rsidRPr="00D162CA">
              <w:rPr>
                <w:rFonts w:asciiTheme="majorHAnsi" w:hAnsiTheme="majorHAnsi" w:cs="Times New Roman"/>
                <w:lang w:val="en-US"/>
              </w:rPr>
              <w:t>)</w:t>
            </w:r>
          </w:p>
        </w:tc>
      </w:tr>
      <w:tr w:rsidR="002D6AF4" w:rsidRPr="00D162CA" w:rsidTr="00462CAC">
        <w:tc>
          <w:tcPr>
            <w:tcW w:w="2430" w:type="dxa"/>
          </w:tcPr>
          <w:p w:rsidR="002D6AF4" w:rsidRPr="00D162CA" w:rsidRDefault="002D6AF4" w:rsidP="00BB4DC3">
            <w:pPr>
              <w:jc w:val="center"/>
              <w:rPr>
                <w:rFonts w:asciiTheme="majorHAnsi" w:hAnsiTheme="majorHAnsi" w:cs="Times New Roman"/>
                <w:lang w:val="en-US"/>
              </w:rPr>
            </w:pPr>
            <w:r w:rsidRPr="00D162CA">
              <w:rPr>
                <w:rFonts w:asciiTheme="majorHAnsi" w:hAnsiTheme="majorHAnsi" w:cs="Times New Roman"/>
                <w:lang w:val="en-US"/>
              </w:rPr>
              <w:t>Liking scale</w:t>
            </w:r>
          </w:p>
        </w:tc>
        <w:tc>
          <w:tcPr>
            <w:tcW w:w="1842" w:type="dxa"/>
          </w:tcPr>
          <w:p w:rsidR="002D6AF4" w:rsidRPr="00D162CA" w:rsidRDefault="002D6AF4" w:rsidP="007B1829">
            <w:pPr>
              <w:jc w:val="center"/>
              <w:rPr>
                <w:rFonts w:asciiTheme="majorHAnsi" w:hAnsiTheme="majorHAnsi" w:cs="Times New Roman"/>
                <w:lang w:val="en-US"/>
              </w:rPr>
            </w:pPr>
            <w:r w:rsidRPr="00D162CA">
              <w:rPr>
                <w:rFonts w:asciiTheme="majorHAnsi" w:hAnsiTheme="majorHAnsi" w:cs="Times New Roman"/>
                <w:lang w:val="en-US"/>
              </w:rPr>
              <w:t>3.5 (</w:t>
            </w:r>
            <w:r w:rsidR="007B1829" w:rsidRPr="00D162CA">
              <w:rPr>
                <w:rFonts w:asciiTheme="majorHAnsi" w:hAnsiTheme="majorHAnsi" w:cs="Times New Roman"/>
                <w:lang w:val="en-US"/>
              </w:rPr>
              <w:t>3.3; 3.7</w:t>
            </w:r>
            <w:r w:rsidRPr="00D162CA">
              <w:rPr>
                <w:rFonts w:asciiTheme="majorHAnsi" w:hAnsiTheme="majorHAnsi" w:cs="Times New Roman"/>
                <w:lang w:val="en-US"/>
              </w:rPr>
              <w:t>)</w:t>
            </w:r>
          </w:p>
        </w:tc>
        <w:tc>
          <w:tcPr>
            <w:tcW w:w="2028" w:type="dxa"/>
          </w:tcPr>
          <w:p w:rsidR="002D6AF4" w:rsidRPr="00D162CA" w:rsidRDefault="002D6AF4" w:rsidP="007B1829">
            <w:pPr>
              <w:jc w:val="center"/>
              <w:rPr>
                <w:rFonts w:asciiTheme="majorHAnsi" w:hAnsiTheme="majorHAnsi" w:cs="Times New Roman"/>
                <w:lang w:val="en-US"/>
              </w:rPr>
            </w:pPr>
            <w:r w:rsidRPr="00D162CA">
              <w:rPr>
                <w:rFonts w:asciiTheme="majorHAnsi" w:hAnsiTheme="majorHAnsi" w:cs="Times New Roman"/>
                <w:lang w:val="en-US"/>
              </w:rPr>
              <w:t>3.6 (</w:t>
            </w:r>
            <w:r w:rsidR="007B1829" w:rsidRPr="00D162CA">
              <w:rPr>
                <w:rFonts w:asciiTheme="majorHAnsi" w:hAnsiTheme="majorHAnsi" w:cs="Times New Roman"/>
                <w:lang w:val="en-US"/>
              </w:rPr>
              <w:t>3.4; 3.7</w:t>
            </w:r>
            <w:r w:rsidRPr="00D162CA">
              <w:rPr>
                <w:rFonts w:asciiTheme="majorHAnsi" w:hAnsiTheme="majorHAnsi" w:cs="Times New Roman"/>
                <w:lang w:val="en-US"/>
              </w:rPr>
              <w:t>)</w:t>
            </w:r>
          </w:p>
        </w:tc>
        <w:tc>
          <w:tcPr>
            <w:tcW w:w="1890" w:type="dxa"/>
          </w:tcPr>
          <w:p w:rsidR="002D6AF4" w:rsidRPr="00D162CA" w:rsidRDefault="002D6AF4" w:rsidP="007B1829">
            <w:pPr>
              <w:jc w:val="center"/>
              <w:rPr>
                <w:rFonts w:asciiTheme="majorHAnsi" w:hAnsiTheme="majorHAnsi" w:cs="Times New Roman"/>
                <w:lang w:val="en-US"/>
              </w:rPr>
            </w:pPr>
            <w:r w:rsidRPr="00D162CA">
              <w:rPr>
                <w:rFonts w:asciiTheme="majorHAnsi" w:hAnsiTheme="majorHAnsi" w:cs="Times New Roman"/>
                <w:lang w:val="en-US"/>
              </w:rPr>
              <w:t>2.8 (</w:t>
            </w:r>
            <w:r w:rsidR="007B1829" w:rsidRPr="00D162CA">
              <w:rPr>
                <w:rFonts w:asciiTheme="majorHAnsi" w:hAnsiTheme="majorHAnsi" w:cs="Times New Roman"/>
                <w:lang w:val="en-US"/>
              </w:rPr>
              <w:t>2.6; 3.0</w:t>
            </w:r>
            <w:r w:rsidRPr="00D162CA">
              <w:rPr>
                <w:rFonts w:asciiTheme="majorHAnsi" w:hAnsiTheme="majorHAnsi" w:cs="Times New Roman"/>
                <w:lang w:val="en-US"/>
              </w:rPr>
              <w:t>)</w:t>
            </w:r>
          </w:p>
        </w:tc>
        <w:tc>
          <w:tcPr>
            <w:tcW w:w="1890" w:type="dxa"/>
          </w:tcPr>
          <w:p w:rsidR="002D6AF4" w:rsidRPr="00D162CA" w:rsidRDefault="002D6AF4" w:rsidP="007B1829">
            <w:pPr>
              <w:jc w:val="center"/>
              <w:rPr>
                <w:rFonts w:asciiTheme="majorHAnsi" w:hAnsiTheme="majorHAnsi" w:cs="Times New Roman"/>
                <w:lang w:val="en-US"/>
              </w:rPr>
            </w:pPr>
            <w:r w:rsidRPr="00D162CA">
              <w:rPr>
                <w:rFonts w:asciiTheme="majorHAnsi" w:hAnsiTheme="majorHAnsi" w:cs="Times New Roman"/>
                <w:lang w:val="en-US"/>
              </w:rPr>
              <w:t>4.0 (</w:t>
            </w:r>
            <w:r w:rsidR="007B1829" w:rsidRPr="00D162CA">
              <w:rPr>
                <w:rFonts w:asciiTheme="majorHAnsi" w:hAnsiTheme="majorHAnsi" w:cs="Times New Roman"/>
                <w:lang w:val="en-US"/>
              </w:rPr>
              <w:t>3.8; 4.2</w:t>
            </w:r>
            <w:r w:rsidRPr="00D162CA">
              <w:rPr>
                <w:rFonts w:asciiTheme="majorHAnsi" w:hAnsiTheme="majorHAnsi" w:cs="Times New Roman"/>
                <w:lang w:val="en-US"/>
              </w:rPr>
              <w:t>)</w:t>
            </w:r>
          </w:p>
        </w:tc>
      </w:tr>
      <w:tr w:rsidR="002D6AF4" w:rsidRPr="00D162CA" w:rsidTr="00462CAC">
        <w:tc>
          <w:tcPr>
            <w:tcW w:w="2430" w:type="dxa"/>
          </w:tcPr>
          <w:p w:rsidR="002D6AF4" w:rsidRPr="00D162CA" w:rsidRDefault="002D6AF4" w:rsidP="00BB4DC3">
            <w:pPr>
              <w:jc w:val="center"/>
              <w:rPr>
                <w:rFonts w:asciiTheme="majorHAnsi" w:hAnsiTheme="majorHAnsi" w:cs="Times New Roman"/>
                <w:lang w:val="en-US"/>
              </w:rPr>
            </w:pPr>
            <w:r w:rsidRPr="00D162CA">
              <w:rPr>
                <w:rFonts w:asciiTheme="majorHAnsi" w:hAnsiTheme="majorHAnsi" w:cs="Times New Roman"/>
                <w:lang w:val="en-US"/>
              </w:rPr>
              <w:t>Hunger scale</w:t>
            </w:r>
          </w:p>
        </w:tc>
        <w:tc>
          <w:tcPr>
            <w:tcW w:w="1842" w:type="dxa"/>
          </w:tcPr>
          <w:p w:rsidR="002D6AF4" w:rsidRPr="00D162CA" w:rsidRDefault="002D6AF4" w:rsidP="007B1829">
            <w:pPr>
              <w:jc w:val="center"/>
              <w:rPr>
                <w:rFonts w:asciiTheme="majorHAnsi" w:hAnsiTheme="majorHAnsi" w:cs="Times New Roman"/>
                <w:lang w:val="en-US"/>
              </w:rPr>
            </w:pPr>
            <w:r w:rsidRPr="00D162CA">
              <w:rPr>
                <w:rFonts w:asciiTheme="majorHAnsi" w:hAnsiTheme="majorHAnsi" w:cs="Times New Roman"/>
                <w:lang w:val="en-US"/>
              </w:rPr>
              <w:t>3.9 (</w:t>
            </w:r>
            <w:r w:rsidR="007B1829" w:rsidRPr="00D162CA">
              <w:rPr>
                <w:rFonts w:asciiTheme="majorHAnsi" w:hAnsiTheme="majorHAnsi" w:cs="Times New Roman"/>
                <w:lang w:val="en-US"/>
              </w:rPr>
              <w:t>3.7; 4.1</w:t>
            </w:r>
            <w:r w:rsidRPr="00D162CA">
              <w:rPr>
                <w:rFonts w:asciiTheme="majorHAnsi" w:hAnsiTheme="majorHAnsi" w:cs="Times New Roman"/>
                <w:lang w:val="en-US"/>
              </w:rPr>
              <w:t>)</w:t>
            </w:r>
          </w:p>
        </w:tc>
        <w:tc>
          <w:tcPr>
            <w:tcW w:w="2028" w:type="dxa"/>
          </w:tcPr>
          <w:p w:rsidR="002D6AF4" w:rsidRPr="00D162CA" w:rsidRDefault="002D6AF4" w:rsidP="007B1829">
            <w:pPr>
              <w:jc w:val="center"/>
              <w:rPr>
                <w:rFonts w:asciiTheme="majorHAnsi" w:hAnsiTheme="majorHAnsi" w:cs="Times New Roman"/>
                <w:lang w:val="en-US"/>
              </w:rPr>
            </w:pPr>
            <w:r w:rsidRPr="00D162CA">
              <w:rPr>
                <w:rFonts w:asciiTheme="majorHAnsi" w:hAnsiTheme="majorHAnsi" w:cs="Times New Roman"/>
                <w:lang w:val="en-US"/>
              </w:rPr>
              <w:t>3.4 (</w:t>
            </w:r>
            <w:r w:rsidR="007B1829" w:rsidRPr="00D162CA">
              <w:rPr>
                <w:rFonts w:asciiTheme="majorHAnsi" w:hAnsiTheme="majorHAnsi" w:cs="Times New Roman"/>
                <w:lang w:val="en-US"/>
              </w:rPr>
              <w:t>3.2; 3.6</w:t>
            </w:r>
            <w:r w:rsidRPr="00D162CA">
              <w:rPr>
                <w:rFonts w:asciiTheme="majorHAnsi" w:hAnsiTheme="majorHAnsi" w:cs="Times New Roman"/>
                <w:lang w:val="en-US"/>
              </w:rPr>
              <w:t>)</w:t>
            </w:r>
          </w:p>
        </w:tc>
        <w:tc>
          <w:tcPr>
            <w:tcW w:w="1890" w:type="dxa"/>
          </w:tcPr>
          <w:p w:rsidR="002D6AF4" w:rsidRPr="00D162CA" w:rsidRDefault="002D6AF4" w:rsidP="007B1829">
            <w:pPr>
              <w:jc w:val="center"/>
              <w:rPr>
                <w:rFonts w:asciiTheme="majorHAnsi" w:hAnsiTheme="majorHAnsi" w:cs="Times New Roman"/>
                <w:lang w:val="en-US"/>
              </w:rPr>
            </w:pPr>
            <w:r w:rsidRPr="00D162CA">
              <w:rPr>
                <w:rFonts w:asciiTheme="majorHAnsi" w:hAnsiTheme="majorHAnsi" w:cs="Times New Roman"/>
                <w:lang w:val="en-US"/>
              </w:rPr>
              <w:t>3.6 (</w:t>
            </w:r>
            <w:r w:rsidR="007B1829" w:rsidRPr="00D162CA">
              <w:rPr>
                <w:rFonts w:asciiTheme="majorHAnsi" w:hAnsiTheme="majorHAnsi" w:cs="Times New Roman"/>
                <w:lang w:val="en-US"/>
              </w:rPr>
              <w:t>3.3; 3.8</w:t>
            </w:r>
            <w:r w:rsidRPr="00D162CA">
              <w:rPr>
                <w:rFonts w:asciiTheme="majorHAnsi" w:hAnsiTheme="majorHAnsi" w:cs="Times New Roman"/>
                <w:lang w:val="en-US"/>
              </w:rPr>
              <w:t>)</w:t>
            </w:r>
          </w:p>
        </w:tc>
        <w:tc>
          <w:tcPr>
            <w:tcW w:w="1890" w:type="dxa"/>
          </w:tcPr>
          <w:p w:rsidR="002D6AF4" w:rsidRPr="00D162CA" w:rsidRDefault="002D6AF4" w:rsidP="007B1829">
            <w:pPr>
              <w:jc w:val="center"/>
              <w:rPr>
                <w:rFonts w:asciiTheme="majorHAnsi" w:hAnsiTheme="majorHAnsi" w:cs="Times New Roman"/>
                <w:lang w:val="en-US"/>
              </w:rPr>
            </w:pPr>
            <w:r w:rsidRPr="00D162CA">
              <w:rPr>
                <w:rFonts w:asciiTheme="majorHAnsi" w:hAnsiTheme="majorHAnsi" w:cs="Times New Roman"/>
                <w:lang w:val="en-US"/>
              </w:rPr>
              <w:t>4.0 (</w:t>
            </w:r>
            <w:r w:rsidR="007B1829" w:rsidRPr="00D162CA">
              <w:rPr>
                <w:rFonts w:asciiTheme="majorHAnsi" w:hAnsiTheme="majorHAnsi" w:cs="Times New Roman"/>
                <w:lang w:val="en-US"/>
              </w:rPr>
              <w:t>3.6; 4.3</w:t>
            </w:r>
            <w:r w:rsidRPr="00D162CA">
              <w:rPr>
                <w:rFonts w:asciiTheme="majorHAnsi" w:hAnsiTheme="majorHAnsi" w:cs="Times New Roman"/>
                <w:lang w:val="en-US"/>
              </w:rPr>
              <w:t>)</w:t>
            </w:r>
          </w:p>
        </w:tc>
      </w:tr>
    </w:tbl>
    <w:p w:rsidR="002D6AF4" w:rsidRPr="00D162CA" w:rsidRDefault="002D6AF4" w:rsidP="002D6AF4">
      <w:pPr>
        <w:rPr>
          <w:rFonts w:asciiTheme="majorHAnsi" w:hAnsiTheme="majorHAnsi" w:cstheme="majorHAnsi"/>
          <w:b/>
          <w:sz w:val="22"/>
          <w:szCs w:val="22"/>
          <w:lang w:val="en-GB"/>
        </w:rPr>
      </w:pPr>
    </w:p>
    <w:p w:rsidR="0094619B" w:rsidRPr="00D162CA" w:rsidRDefault="0094619B" w:rsidP="002D6AF4">
      <w:pPr>
        <w:rPr>
          <w:rFonts w:asciiTheme="majorHAnsi" w:hAnsiTheme="majorHAnsi" w:cstheme="majorHAnsi"/>
          <w:b/>
          <w:sz w:val="22"/>
          <w:szCs w:val="22"/>
          <w:lang w:val="en-GB"/>
        </w:rPr>
      </w:pPr>
    </w:p>
    <w:p w:rsidR="00FC45BE" w:rsidRPr="00D162CA" w:rsidRDefault="00811D98" w:rsidP="0094619B">
      <w:pPr>
        <w:spacing w:line="360" w:lineRule="auto"/>
        <w:ind w:firstLine="720"/>
        <w:jc w:val="both"/>
        <w:rPr>
          <w:rFonts w:asciiTheme="majorHAnsi" w:hAnsiTheme="majorHAnsi" w:cs="Times New Roman"/>
          <w:color w:val="231F20"/>
          <w:sz w:val="22"/>
          <w:szCs w:val="22"/>
        </w:rPr>
      </w:pPr>
      <w:r>
        <w:rPr>
          <w:rFonts w:asciiTheme="majorHAnsi" w:hAnsiTheme="majorHAnsi" w:cs="Times New Roman"/>
          <w:sz w:val="22"/>
          <w:szCs w:val="22"/>
          <w:lang w:val="en-GB"/>
        </w:rPr>
        <w:t>Table</w:t>
      </w:r>
      <w:r w:rsidR="00FC45BE" w:rsidRPr="00D162CA">
        <w:rPr>
          <w:rFonts w:asciiTheme="majorHAnsi" w:hAnsiTheme="majorHAnsi" w:cs="Times New Roman"/>
          <w:sz w:val="22"/>
          <w:szCs w:val="22"/>
          <w:lang w:val="en-GB"/>
        </w:rPr>
        <w:t xml:space="preserve"> </w:t>
      </w:r>
      <w:r w:rsidR="009B65EF" w:rsidRPr="00D162CA">
        <w:rPr>
          <w:rFonts w:asciiTheme="majorHAnsi" w:hAnsiTheme="majorHAnsi" w:cs="Times New Roman"/>
          <w:sz w:val="22"/>
          <w:szCs w:val="22"/>
          <w:lang w:val="en-GB"/>
        </w:rPr>
        <w:t>4</w:t>
      </w:r>
      <w:r w:rsidR="00FC45BE" w:rsidRPr="00D162CA">
        <w:rPr>
          <w:rFonts w:asciiTheme="majorHAnsi" w:hAnsiTheme="majorHAnsi" w:cs="Times New Roman"/>
          <w:sz w:val="22"/>
          <w:szCs w:val="22"/>
          <w:lang w:val="en-GB"/>
        </w:rPr>
        <w:t xml:space="preserve"> </w:t>
      </w:r>
      <w:r w:rsidR="00462CAC">
        <w:rPr>
          <w:rFonts w:asciiTheme="majorHAnsi" w:hAnsiTheme="majorHAnsi" w:cs="Times New Roman"/>
          <w:sz w:val="22"/>
          <w:szCs w:val="22"/>
          <w:lang w:val="en-GB"/>
        </w:rPr>
        <w:t>shows</w:t>
      </w:r>
      <w:r w:rsidR="00FC45BE" w:rsidRPr="00D162CA">
        <w:rPr>
          <w:rFonts w:asciiTheme="majorHAnsi" w:hAnsiTheme="majorHAnsi" w:cs="Times New Roman"/>
          <w:sz w:val="22"/>
          <w:szCs w:val="22"/>
          <w:lang w:val="en-GB"/>
        </w:rPr>
        <w:t xml:space="preserve"> the mean and confidence interval </w:t>
      </w:r>
      <w:r w:rsidR="00FC45BE" w:rsidRPr="00D162CA">
        <w:rPr>
          <w:rFonts w:asciiTheme="majorHAnsi" w:hAnsiTheme="majorHAnsi" w:cs="Times New Roman"/>
          <w:color w:val="231F20"/>
          <w:sz w:val="22"/>
          <w:szCs w:val="22"/>
        </w:rPr>
        <w:t xml:space="preserve">for each dimension of </w:t>
      </w:r>
      <w:r w:rsidR="00462CAC">
        <w:rPr>
          <w:rFonts w:asciiTheme="majorHAnsi" w:hAnsiTheme="majorHAnsi" w:cs="Times New Roman"/>
          <w:color w:val="231F20"/>
          <w:sz w:val="22"/>
          <w:szCs w:val="22"/>
        </w:rPr>
        <w:t xml:space="preserve">the </w:t>
      </w:r>
      <w:r w:rsidR="00FC45BE" w:rsidRPr="00D162CA">
        <w:rPr>
          <w:rFonts w:asciiTheme="majorHAnsi" w:hAnsiTheme="majorHAnsi" w:cs="Times New Roman"/>
          <w:color w:val="231F20"/>
          <w:sz w:val="22"/>
          <w:szCs w:val="22"/>
        </w:rPr>
        <w:t xml:space="preserve">Food Choice Questionnaire scale (Health, Mood, Sensory, Convenience, </w:t>
      </w:r>
      <w:r w:rsidR="008B1F21" w:rsidRPr="00D162CA">
        <w:rPr>
          <w:rFonts w:asciiTheme="majorHAnsi" w:hAnsiTheme="majorHAnsi" w:cs="Times New Roman"/>
          <w:color w:val="231F20"/>
          <w:sz w:val="22"/>
          <w:szCs w:val="22"/>
        </w:rPr>
        <w:t xml:space="preserve">Natural, Price, Weight and Familiarity). </w:t>
      </w:r>
      <w:r w:rsidR="004C7187" w:rsidRPr="00D162CA">
        <w:rPr>
          <w:rFonts w:asciiTheme="majorHAnsi" w:hAnsiTheme="majorHAnsi" w:cs="Times New Roman"/>
          <w:color w:val="231F20"/>
          <w:sz w:val="22"/>
          <w:szCs w:val="22"/>
        </w:rPr>
        <w:t>For this scale, a difference was detected f</w:t>
      </w:r>
      <w:r w:rsidR="00462CAC">
        <w:rPr>
          <w:rFonts w:asciiTheme="majorHAnsi" w:hAnsiTheme="majorHAnsi" w:cs="Times New Roman"/>
          <w:color w:val="231F20"/>
          <w:sz w:val="22"/>
          <w:szCs w:val="22"/>
        </w:rPr>
        <w:t>or price dimension when comparing</w:t>
      </w:r>
      <w:r w:rsidR="004C7187" w:rsidRPr="00D162CA">
        <w:rPr>
          <w:rFonts w:asciiTheme="majorHAnsi" w:hAnsiTheme="majorHAnsi" w:cs="Times New Roman"/>
          <w:color w:val="231F20"/>
          <w:sz w:val="22"/>
          <w:szCs w:val="22"/>
        </w:rPr>
        <w:t xml:space="preserve"> Denmark with </w:t>
      </w:r>
      <w:r w:rsidR="00462CAC">
        <w:rPr>
          <w:rFonts w:asciiTheme="majorHAnsi" w:hAnsiTheme="majorHAnsi" w:cs="Times New Roman"/>
          <w:color w:val="231F20"/>
          <w:sz w:val="22"/>
          <w:szCs w:val="22"/>
        </w:rPr>
        <w:t>the UK</w:t>
      </w:r>
      <w:r w:rsidR="004C7187" w:rsidRPr="00D162CA">
        <w:rPr>
          <w:rFonts w:asciiTheme="majorHAnsi" w:hAnsiTheme="majorHAnsi" w:cs="Times New Roman"/>
          <w:color w:val="231F20"/>
          <w:sz w:val="22"/>
          <w:szCs w:val="22"/>
        </w:rPr>
        <w:t xml:space="preserve"> (Danish adolescents scored lower than the ones from UK). In weight and familiarity dimensions, a difference was seen for Italy in relation to all countries (Italians scored higher). </w:t>
      </w:r>
    </w:p>
    <w:p w:rsidR="00FC45BE" w:rsidRPr="00D162CA" w:rsidRDefault="00FC45BE" w:rsidP="002D6AF4">
      <w:pPr>
        <w:rPr>
          <w:rFonts w:asciiTheme="majorHAnsi" w:hAnsiTheme="majorHAnsi" w:cstheme="majorHAnsi"/>
          <w:b/>
          <w:sz w:val="22"/>
          <w:szCs w:val="22"/>
        </w:rPr>
      </w:pPr>
    </w:p>
    <w:p w:rsidR="002D6AF4" w:rsidRPr="00462CAC" w:rsidRDefault="00811D98" w:rsidP="002D6AF4">
      <w:pPr>
        <w:jc w:val="both"/>
        <w:rPr>
          <w:rFonts w:asciiTheme="majorHAnsi" w:hAnsiTheme="majorHAnsi" w:cs="Times New Roman"/>
          <w:b/>
          <w:sz w:val="22"/>
          <w:szCs w:val="22"/>
        </w:rPr>
      </w:pPr>
      <w:r w:rsidRPr="00462CAC">
        <w:rPr>
          <w:rFonts w:asciiTheme="majorHAnsi" w:hAnsiTheme="majorHAnsi" w:cs="Times New Roman"/>
          <w:b/>
          <w:sz w:val="22"/>
          <w:szCs w:val="22"/>
        </w:rPr>
        <w:t>Table</w:t>
      </w:r>
      <w:r w:rsidR="008C64AD" w:rsidRPr="00462CAC">
        <w:rPr>
          <w:rFonts w:asciiTheme="majorHAnsi" w:hAnsiTheme="majorHAnsi" w:cs="Times New Roman"/>
          <w:b/>
          <w:sz w:val="22"/>
          <w:szCs w:val="22"/>
        </w:rPr>
        <w:t xml:space="preserve"> </w:t>
      </w:r>
      <w:r w:rsidR="009B65EF" w:rsidRPr="00462CAC">
        <w:rPr>
          <w:rFonts w:asciiTheme="majorHAnsi" w:hAnsiTheme="majorHAnsi" w:cs="Times New Roman"/>
          <w:b/>
          <w:sz w:val="22"/>
          <w:szCs w:val="22"/>
        </w:rPr>
        <w:t>4</w:t>
      </w:r>
      <w:r w:rsidR="002D6AF4" w:rsidRPr="00462CAC">
        <w:rPr>
          <w:rFonts w:asciiTheme="majorHAnsi" w:hAnsiTheme="majorHAnsi" w:cs="Times New Roman"/>
          <w:b/>
          <w:sz w:val="22"/>
          <w:szCs w:val="22"/>
        </w:rPr>
        <w:t xml:space="preserve">: </w:t>
      </w:r>
      <w:r w:rsidR="002D6AF4" w:rsidRPr="00462CAC">
        <w:rPr>
          <w:rFonts w:asciiTheme="majorHAnsi" w:hAnsiTheme="majorHAnsi" w:cs="Times New Roman"/>
          <w:b/>
          <w:color w:val="231F20"/>
          <w:sz w:val="22"/>
          <w:szCs w:val="22"/>
        </w:rPr>
        <w:t xml:space="preserve">Means and CI for each dimension of Food Choice Questionnaire scale in VeggiEAT for adolescents  </w:t>
      </w:r>
    </w:p>
    <w:tbl>
      <w:tblPr>
        <w:tblStyle w:val="TableGrid1"/>
        <w:tblW w:w="10080" w:type="dxa"/>
        <w:tblLook w:val="04A0" w:firstRow="1" w:lastRow="0" w:firstColumn="1" w:lastColumn="0" w:noHBand="0" w:noVBand="1"/>
      </w:tblPr>
      <w:tblGrid>
        <w:gridCol w:w="2430"/>
        <w:gridCol w:w="1842"/>
        <w:gridCol w:w="2028"/>
        <w:gridCol w:w="1890"/>
        <w:gridCol w:w="1890"/>
      </w:tblGrid>
      <w:tr w:rsidR="002D6AF4" w:rsidRPr="00D162CA" w:rsidTr="00462CAC">
        <w:tc>
          <w:tcPr>
            <w:tcW w:w="2430" w:type="dxa"/>
          </w:tcPr>
          <w:p w:rsidR="002D6AF4" w:rsidRPr="00462CAC" w:rsidRDefault="002D6AF4" w:rsidP="00BB4DC3">
            <w:pPr>
              <w:jc w:val="center"/>
              <w:rPr>
                <w:rFonts w:asciiTheme="majorHAnsi" w:hAnsiTheme="majorHAnsi" w:cs="Times New Roman"/>
                <w:b/>
                <w:lang w:val="en-US"/>
              </w:rPr>
            </w:pPr>
            <w:r w:rsidRPr="00462CAC">
              <w:rPr>
                <w:rFonts w:asciiTheme="majorHAnsi" w:hAnsiTheme="majorHAnsi" w:cs="Times New Roman"/>
                <w:b/>
                <w:lang w:val="en-US"/>
              </w:rPr>
              <w:t>Variables</w:t>
            </w:r>
          </w:p>
          <w:p w:rsidR="002D6AF4" w:rsidRPr="00462CAC" w:rsidRDefault="002D6AF4" w:rsidP="00BB4DC3">
            <w:pPr>
              <w:jc w:val="center"/>
              <w:rPr>
                <w:rFonts w:asciiTheme="majorHAnsi" w:hAnsiTheme="majorHAnsi" w:cs="Times New Roman"/>
                <w:b/>
                <w:lang w:val="en-US"/>
              </w:rPr>
            </w:pPr>
            <w:r w:rsidRPr="00462CAC">
              <w:rPr>
                <w:rFonts w:asciiTheme="majorHAnsi" w:hAnsiTheme="majorHAnsi" w:cs="Times New Roman"/>
                <w:b/>
                <w:lang w:val="en-US"/>
              </w:rPr>
              <w:t>(mean and CI)</w:t>
            </w:r>
          </w:p>
        </w:tc>
        <w:tc>
          <w:tcPr>
            <w:tcW w:w="1842" w:type="dxa"/>
          </w:tcPr>
          <w:p w:rsidR="002D6AF4" w:rsidRPr="00462CAC" w:rsidRDefault="002D6AF4" w:rsidP="00BB4DC3">
            <w:pPr>
              <w:jc w:val="center"/>
              <w:rPr>
                <w:rFonts w:asciiTheme="majorHAnsi" w:hAnsiTheme="majorHAnsi" w:cs="Times New Roman"/>
                <w:b/>
                <w:lang w:val="en-US"/>
              </w:rPr>
            </w:pPr>
            <w:r w:rsidRPr="00462CAC">
              <w:rPr>
                <w:rFonts w:asciiTheme="majorHAnsi" w:hAnsiTheme="majorHAnsi" w:cs="Times New Roman"/>
                <w:b/>
                <w:lang w:val="en-US"/>
              </w:rPr>
              <w:t>Denmark</w:t>
            </w:r>
          </w:p>
        </w:tc>
        <w:tc>
          <w:tcPr>
            <w:tcW w:w="2028" w:type="dxa"/>
          </w:tcPr>
          <w:p w:rsidR="002D6AF4" w:rsidRPr="00462CAC" w:rsidRDefault="002D6AF4" w:rsidP="00BB4DC3">
            <w:pPr>
              <w:jc w:val="center"/>
              <w:rPr>
                <w:rFonts w:asciiTheme="majorHAnsi" w:hAnsiTheme="majorHAnsi" w:cs="Times New Roman"/>
                <w:b/>
                <w:lang w:val="en-US"/>
              </w:rPr>
            </w:pPr>
            <w:r w:rsidRPr="00462CAC">
              <w:rPr>
                <w:rFonts w:asciiTheme="majorHAnsi" w:hAnsiTheme="majorHAnsi" w:cs="Times New Roman"/>
                <w:b/>
                <w:lang w:val="en-US"/>
              </w:rPr>
              <w:t>France</w:t>
            </w:r>
          </w:p>
        </w:tc>
        <w:tc>
          <w:tcPr>
            <w:tcW w:w="1890" w:type="dxa"/>
          </w:tcPr>
          <w:p w:rsidR="002D6AF4" w:rsidRPr="00462CAC" w:rsidRDefault="002D6AF4" w:rsidP="00BB4DC3">
            <w:pPr>
              <w:jc w:val="center"/>
              <w:rPr>
                <w:rFonts w:asciiTheme="majorHAnsi" w:hAnsiTheme="majorHAnsi" w:cs="Times New Roman"/>
                <w:b/>
                <w:lang w:val="en-US"/>
              </w:rPr>
            </w:pPr>
            <w:r w:rsidRPr="00462CAC">
              <w:rPr>
                <w:rFonts w:asciiTheme="majorHAnsi" w:hAnsiTheme="majorHAnsi" w:cs="Times New Roman"/>
                <w:b/>
                <w:lang w:val="en-US"/>
              </w:rPr>
              <w:t>Italy</w:t>
            </w:r>
          </w:p>
        </w:tc>
        <w:tc>
          <w:tcPr>
            <w:tcW w:w="1890" w:type="dxa"/>
          </w:tcPr>
          <w:p w:rsidR="002D6AF4" w:rsidRPr="00462CAC" w:rsidRDefault="002D6AF4" w:rsidP="00BB4DC3">
            <w:pPr>
              <w:jc w:val="center"/>
              <w:rPr>
                <w:rFonts w:asciiTheme="majorHAnsi" w:hAnsiTheme="majorHAnsi" w:cs="Times New Roman"/>
                <w:b/>
                <w:lang w:val="en-US"/>
              </w:rPr>
            </w:pPr>
            <w:r w:rsidRPr="00462CAC">
              <w:rPr>
                <w:rFonts w:asciiTheme="majorHAnsi" w:hAnsiTheme="majorHAnsi" w:cs="Times New Roman"/>
                <w:b/>
                <w:lang w:val="en-US"/>
              </w:rPr>
              <w:t>United Kingdom</w:t>
            </w:r>
          </w:p>
        </w:tc>
      </w:tr>
      <w:tr w:rsidR="002D6AF4" w:rsidRPr="00D162CA" w:rsidTr="00462CAC">
        <w:trPr>
          <w:trHeight w:val="58"/>
        </w:trPr>
        <w:tc>
          <w:tcPr>
            <w:tcW w:w="2430" w:type="dxa"/>
          </w:tcPr>
          <w:p w:rsidR="002D6AF4" w:rsidRPr="00D162CA" w:rsidRDefault="002D6AF4" w:rsidP="00BB4DC3">
            <w:pPr>
              <w:jc w:val="center"/>
              <w:rPr>
                <w:rFonts w:asciiTheme="majorHAnsi" w:hAnsiTheme="majorHAnsi" w:cs="Times New Roman"/>
                <w:lang w:val="en-US"/>
              </w:rPr>
            </w:pPr>
            <w:r w:rsidRPr="00D162CA">
              <w:rPr>
                <w:rFonts w:asciiTheme="majorHAnsi" w:hAnsiTheme="majorHAnsi" w:cs="Times New Roman"/>
                <w:lang w:val="en-US"/>
              </w:rPr>
              <w:t>Health</w:t>
            </w:r>
          </w:p>
        </w:tc>
        <w:tc>
          <w:tcPr>
            <w:tcW w:w="1842" w:type="dxa"/>
          </w:tcPr>
          <w:p w:rsidR="002D6AF4" w:rsidRPr="00D162CA" w:rsidRDefault="002D6AF4" w:rsidP="00663DE1">
            <w:pPr>
              <w:jc w:val="center"/>
              <w:rPr>
                <w:rFonts w:asciiTheme="majorHAnsi" w:hAnsiTheme="majorHAnsi" w:cs="Times New Roman"/>
                <w:lang w:val="en-US"/>
              </w:rPr>
            </w:pPr>
            <w:r w:rsidRPr="00D162CA">
              <w:rPr>
                <w:rFonts w:asciiTheme="majorHAnsi" w:hAnsiTheme="majorHAnsi" w:cs="Times New Roman"/>
                <w:lang w:val="en-US"/>
              </w:rPr>
              <w:t>2.8 (</w:t>
            </w:r>
            <w:r w:rsidR="00663DE1" w:rsidRPr="00D162CA">
              <w:rPr>
                <w:rFonts w:asciiTheme="majorHAnsi" w:hAnsiTheme="majorHAnsi" w:cs="Times New Roman"/>
                <w:lang w:val="en-US"/>
              </w:rPr>
              <w:t>2.6; 2.9</w:t>
            </w:r>
            <w:r w:rsidR="00BB4DC3" w:rsidRPr="00D162CA">
              <w:rPr>
                <w:rFonts w:asciiTheme="majorHAnsi" w:hAnsiTheme="majorHAnsi" w:cs="Times New Roman"/>
                <w:lang w:val="en-US"/>
              </w:rPr>
              <w:t>)</w:t>
            </w:r>
          </w:p>
        </w:tc>
        <w:tc>
          <w:tcPr>
            <w:tcW w:w="2028" w:type="dxa"/>
          </w:tcPr>
          <w:p w:rsidR="002D6AF4" w:rsidRPr="00D162CA" w:rsidRDefault="00BB4DC3" w:rsidP="00663DE1">
            <w:pPr>
              <w:jc w:val="center"/>
              <w:rPr>
                <w:rFonts w:asciiTheme="majorHAnsi" w:hAnsiTheme="majorHAnsi" w:cs="Times New Roman"/>
                <w:lang w:val="en-US"/>
              </w:rPr>
            </w:pPr>
            <w:r w:rsidRPr="00D162CA">
              <w:rPr>
                <w:rFonts w:asciiTheme="majorHAnsi" w:hAnsiTheme="majorHAnsi" w:cs="Times New Roman"/>
                <w:lang w:val="en-US"/>
              </w:rPr>
              <w:t>2.7 (</w:t>
            </w:r>
            <w:r w:rsidR="00663DE1" w:rsidRPr="00D162CA">
              <w:rPr>
                <w:rFonts w:asciiTheme="majorHAnsi" w:hAnsiTheme="majorHAnsi" w:cs="Times New Roman"/>
                <w:lang w:val="en-US"/>
              </w:rPr>
              <w:t>2.6; 2.8</w:t>
            </w:r>
            <w:r w:rsidRPr="00D162CA">
              <w:rPr>
                <w:rFonts w:asciiTheme="majorHAnsi" w:hAnsiTheme="majorHAnsi" w:cs="Times New Roman"/>
                <w:lang w:val="en-US"/>
              </w:rPr>
              <w:t>)</w:t>
            </w:r>
          </w:p>
        </w:tc>
        <w:tc>
          <w:tcPr>
            <w:tcW w:w="1890" w:type="dxa"/>
          </w:tcPr>
          <w:p w:rsidR="002D6AF4" w:rsidRPr="00D162CA" w:rsidRDefault="00BB4DC3" w:rsidP="00663DE1">
            <w:pPr>
              <w:jc w:val="center"/>
              <w:rPr>
                <w:rFonts w:asciiTheme="majorHAnsi" w:hAnsiTheme="majorHAnsi" w:cs="Times New Roman"/>
                <w:lang w:val="en-US"/>
              </w:rPr>
            </w:pPr>
            <w:r w:rsidRPr="00D162CA">
              <w:rPr>
                <w:rFonts w:asciiTheme="majorHAnsi" w:hAnsiTheme="majorHAnsi" w:cs="Times New Roman"/>
                <w:lang w:val="en-US"/>
              </w:rPr>
              <w:t>2.7 (</w:t>
            </w:r>
            <w:r w:rsidR="00663DE1" w:rsidRPr="00D162CA">
              <w:rPr>
                <w:rFonts w:asciiTheme="majorHAnsi" w:hAnsiTheme="majorHAnsi" w:cs="Times New Roman"/>
                <w:lang w:val="en-US"/>
              </w:rPr>
              <w:t>2.6; 2.8</w:t>
            </w:r>
            <w:r w:rsidRPr="00D162CA">
              <w:rPr>
                <w:rFonts w:asciiTheme="majorHAnsi" w:hAnsiTheme="majorHAnsi" w:cs="Times New Roman"/>
                <w:lang w:val="en-US"/>
              </w:rPr>
              <w:t>)</w:t>
            </w:r>
          </w:p>
        </w:tc>
        <w:tc>
          <w:tcPr>
            <w:tcW w:w="1890" w:type="dxa"/>
          </w:tcPr>
          <w:p w:rsidR="002D6AF4" w:rsidRPr="00D162CA" w:rsidRDefault="002D6AF4" w:rsidP="00663DE1">
            <w:pPr>
              <w:jc w:val="center"/>
              <w:rPr>
                <w:rFonts w:asciiTheme="majorHAnsi" w:hAnsiTheme="majorHAnsi" w:cs="Times New Roman"/>
                <w:lang w:val="pt-BR"/>
              </w:rPr>
            </w:pPr>
            <w:r w:rsidRPr="00D162CA">
              <w:rPr>
                <w:rFonts w:asciiTheme="majorHAnsi" w:hAnsiTheme="majorHAnsi" w:cs="Times New Roman"/>
                <w:lang w:val="en-US"/>
              </w:rPr>
              <w:t xml:space="preserve">2.8 </w:t>
            </w:r>
            <w:r w:rsidRPr="00D162CA">
              <w:rPr>
                <w:rFonts w:asciiTheme="majorHAnsi" w:hAnsiTheme="majorHAnsi" w:cs="Times New Roman"/>
                <w:lang w:val="pt-BR"/>
              </w:rPr>
              <w:t>(</w:t>
            </w:r>
            <w:r w:rsidR="00663DE1" w:rsidRPr="00D162CA">
              <w:rPr>
                <w:rFonts w:asciiTheme="majorHAnsi" w:hAnsiTheme="majorHAnsi" w:cs="Times New Roman"/>
                <w:lang w:val="pt-BR"/>
              </w:rPr>
              <w:t>2.7; 2.9</w:t>
            </w:r>
            <w:r w:rsidRPr="00D162CA">
              <w:rPr>
                <w:rFonts w:asciiTheme="majorHAnsi" w:hAnsiTheme="majorHAnsi" w:cs="Times New Roman"/>
                <w:lang w:val="pt-BR"/>
              </w:rPr>
              <w:t>)</w:t>
            </w:r>
          </w:p>
        </w:tc>
      </w:tr>
      <w:tr w:rsidR="002D6AF4" w:rsidRPr="00D162CA" w:rsidTr="00462CAC">
        <w:tc>
          <w:tcPr>
            <w:tcW w:w="2430" w:type="dxa"/>
          </w:tcPr>
          <w:p w:rsidR="002D6AF4" w:rsidRPr="00D162CA" w:rsidRDefault="00BB4DC3" w:rsidP="00BB4DC3">
            <w:pPr>
              <w:jc w:val="center"/>
              <w:rPr>
                <w:rFonts w:asciiTheme="majorHAnsi" w:hAnsiTheme="majorHAnsi" w:cs="Times New Roman"/>
                <w:lang w:val="en-US"/>
              </w:rPr>
            </w:pPr>
            <w:r w:rsidRPr="00D162CA">
              <w:rPr>
                <w:rFonts w:asciiTheme="majorHAnsi" w:hAnsiTheme="majorHAnsi" w:cs="Times New Roman"/>
                <w:lang w:val="en-US"/>
              </w:rPr>
              <w:t>Mood</w:t>
            </w:r>
          </w:p>
        </w:tc>
        <w:tc>
          <w:tcPr>
            <w:tcW w:w="1842" w:type="dxa"/>
          </w:tcPr>
          <w:p w:rsidR="002D6AF4" w:rsidRPr="00D162CA" w:rsidRDefault="00BB4DC3" w:rsidP="00663DE1">
            <w:pPr>
              <w:jc w:val="center"/>
              <w:rPr>
                <w:rFonts w:asciiTheme="majorHAnsi" w:hAnsiTheme="majorHAnsi" w:cs="Times New Roman"/>
                <w:lang w:val="en-US"/>
              </w:rPr>
            </w:pPr>
            <w:r w:rsidRPr="00D162CA">
              <w:rPr>
                <w:rFonts w:asciiTheme="majorHAnsi" w:hAnsiTheme="majorHAnsi" w:cs="Times New Roman"/>
                <w:lang w:val="en-US"/>
              </w:rPr>
              <w:t>2.6 (</w:t>
            </w:r>
            <w:r w:rsidR="00663DE1" w:rsidRPr="00D162CA">
              <w:rPr>
                <w:rFonts w:asciiTheme="majorHAnsi" w:hAnsiTheme="majorHAnsi" w:cs="Times New Roman"/>
                <w:lang w:val="en-US"/>
              </w:rPr>
              <w:t>2.5; 2.7</w:t>
            </w:r>
            <w:r w:rsidR="00C66A8E" w:rsidRPr="00D162CA">
              <w:rPr>
                <w:rFonts w:asciiTheme="majorHAnsi" w:hAnsiTheme="majorHAnsi" w:cs="Times New Roman"/>
                <w:lang w:val="en-US"/>
              </w:rPr>
              <w:t>)</w:t>
            </w:r>
          </w:p>
        </w:tc>
        <w:tc>
          <w:tcPr>
            <w:tcW w:w="2028" w:type="dxa"/>
          </w:tcPr>
          <w:p w:rsidR="002D6AF4" w:rsidRPr="00D162CA" w:rsidRDefault="00C66A8E" w:rsidP="00663DE1">
            <w:pPr>
              <w:jc w:val="center"/>
              <w:rPr>
                <w:rFonts w:asciiTheme="majorHAnsi" w:hAnsiTheme="majorHAnsi" w:cs="Times New Roman"/>
                <w:lang w:val="en-US"/>
              </w:rPr>
            </w:pPr>
            <w:r w:rsidRPr="00D162CA">
              <w:rPr>
                <w:rFonts w:asciiTheme="majorHAnsi" w:hAnsiTheme="majorHAnsi" w:cs="Times New Roman"/>
                <w:lang w:val="en-US"/>
              </w:rPr>
              <w:t>2.5 (</w:t>
            </w:r>
            <w:r w:rsidR="00663DE1" w:rsidRPr="00D162CA">
              <w:rPr>
                <w:rFonts w:asciiTheme="majorHAnsi" w:hAnsiTheme="majorHAnsi" w:cs="Times New Roman"/>
                <w:lang w:val="en-US"/>
              </w:rPr>
              <w:t>2.4; 2.6</w:t>
            </w:r>
            <w:r w:rsidRPr="00D162CA">
              <w:rPr>
                <w:rFonts w:asciiTheme="majorHAnsi" w:hAnsiTheme="majorHAnsi" w:cs="Times New Roman"/>
                <w:lang w:val="en-US"/>
              </w:rPr>
              <w:t>)</w:t>
            </w:r>
          </w:p>
        </w:tc>
        <w:tc>
          <w:tcPr>
            <w:tcW w:w="1890" w:type="dxa"/>
          </w:tcPr>
          <w:p w:rsidR="002D6AF4" w:rsidRPr="00D162CA" w:rsidRDefault="00C66A8E" w:rsidP="00663DE1">
            <w:pPr>
              <w:jc w:val="center"/>
              <w:rPr>
                <w:rFonts w:asciiTheme="majorHAnsi" w:hAnsiTheme="majorHAnsi" w:cs="Times New Roman"/>
                <w:lang w:val="en-US"/>
              </w:rPr>
            </w:pPr>
            <w:r w:rsidRPr="00D162CA">
              <w:rPr>
                <w:rFonts w:asciiTheme="majorHAnsi" w:hAnsiTheme="majorHAnsi" w:cs="Times New Roman"/>
                <w:lang w:val="en-US"/>
              </w:rPr>
              <w:t>2.7 (</w:t>
            </w:r>
            <w:r w:rsidR="00663DE1" w:rsidRPr="00D162CA">
              <w:rPr>
                <w:rFonts w:asciiTheme="majorHAnsi" w:hAnsiTheme="majorHAnsi" w:cs="Times New Roman"/>
                <w:lang w:val="en-US"/>
              </w:rPr>
              <w:t>2.6; 2.9</w:t>
            </w:r>
            <w:r w:rsidRPr="00D162CA">
              <w:rPr>
                <w:rFonts w:asciiTheme="majorHAnsi" w:hAnsiTheme="majorHAnsi" w:cs="Times New Roman"/>
                <w:lang w:val="en-US"/>
              </w:rPr>
              <w:t>)</w:t>
            </w:r>
          </w:p>
        </w:tc>
        <w:tc>
          <w:tcPr>
            <w:tcW w:w="1890" w:type="dxa"/>
          </w:tcPr>
          <w:p w:rsidR="002D6AF4" w:rsidRPr="00D162CA" w:rsidRDefault="00BB4DC3" w:rsidP="00663DE1">
            <w:pPr>
              <w:jc w:val="center"/>
              <w:rPr>
                <w:rFonts w:asciiTheme="majorHAnsi" w:hAnsiTheme="majorHAnsi" w:cs="Times New Roman"/>
                <w:lang w:val="en-US"/>
              </w:rPr>
            </w:pPr>
            <w:r w:rsidRPr="00D162CA">
              <w:rPr>
                <w:rFonts w:asciiTheme="majorHAnsi" w:hAnsiTheme="majorHAnsi" w:cs="Times New Roman"/>
                <w:lang w:val="en-US"/>
              </w:rPr>
              <w:t>2.7 (</w:t>
            </w:r>
            <w:r w:rsidR="00663DE1" w:rsidRPr="00D162CA">
              <w:rPr>
                <w:rFonts w:asciiTheme="majorHAnsi" w:hAnsiTheme="majorHAnsi" w:cs="Times New Roman"/>
                <w:lang w:val="en-US"/>
              </w:rPr>
              <w:t>2.6; 2.8</w:t>
            </w:r>
            <w:r w:rsidRPr="00D162CA">
              <w:rPr>
                <w:rFonts w:asciiTheme="majorHAnsi" w:hAnsiTheme="majorHAnsi" w:cs="Times New Roman"/>
                <w:lang w:val="en-US"/>
              </w:rPr>
              <w:t>)</w:t>
            </w:r>
          </w:p>
        </w:tc>
      </w:tr>
      <w:tr w:rsidR="002D6AF4" w:rsidRPr="00D162CA" w:rsidTr="00462CAC">
        <w:tc>
          <w:tcPr>
            <w:tcW w:w="2430" w:type="dxa"/>
          </w:tcPr>
          <w:p w:rsidR="002D6AF4" w:rsidRPr="00D162CA" w:rsidRDefault="00C66A8E" w:rsidP="00BB4DC3">
            <w:pPr>
              <w:jc w:val="center"/>
              <w:rPr>
                <w:rFonts w:asciiTheme="majorHAnsi" w:hAnsiTheme="majorHAnsi" w:cs="Times New Roman"/>
                <w:lang w:val="en-US"/>
              </w:rPr>
            </w:pPr>
            <w:r w:rsidRPr="00D162CA">
              <w:rPr>
                <w:rFonts w:asciiTheme="majorHAnsi" w:hAnsiTheme="majorHAnsi" w:cs="Times New Roman"/>
                <w:lang w:val="en-US"/>
              </w:rPr>
              <w:t xml:space="preserve">Sensory </w:t>
            </w:r>
          </w:p>
        </w:tc>
        <w:tc>
          <w:tcPr>
            <w:tcW w:w="1842" w:type="dxa"/>
          </w:tcPr>
          <w:p w:rsidR="002D6AF4" w:rsidRPr="00D162CA" w:rsidRDefault="00C66A8E" w:rsidP="00DD4847">
            <w:pPr>
              <w:jc w:val="center"/>
              <w:rPr>
                <w:rFonts w:asciiTheme="majorHAnsi" w:hAnsiTheme="majorHAnsi" w:cs="Times New Roman"/>
                <w:lang w:val="en-US"/>
              </w:rPr>
            </w:pPr>
            <w:r w:rsidRPr="00D162CA">
              <w:rPr>
                <w:rFonts w:asciiTheme="majorHAnsi" w:hAnsiTheme="majorHAnsi" w:cs="Times New Roman"/>
                <w:lang w:val="en-US"/>
              </w:rPr>
              <w:t>3.1 (</w:t>
            </w:r>
            <w:r w:rsidR="00DD4847" w:rsidRPr="00D162CA">
              <w:rPr>
                <w:rFonts w:asciiTheme="majorHAnsi" w:hAnsiTheme="majorHAnsi" w:cs="Times New Roman"/>
                <w:lang w:val="en-US"/>
              </w:rPr>
              <w:t>3.0; 3.</w:t>
            </w:r>
            <w:r w:rsidRPr="00D162CA">
              <w:rPr>
                <w:rFonts w:asciiTheme="majorHAnsi" w:hAnsiTheme="majorHAnsi" w:cs="Times New Roman"/>
                <w:lang w:val="en-US"/>
              </w:rPr>
              <w:t>2)</w:t>
            </w:r>
          </w:p>
        </w:tc>
        <w:tc>
          <w:tcPr>
            <w:tcW w:w="2028" w:type="dxa"/>
          </w:tcPr>
          <w:p w:rsidR="002D6AF4" w:rsidRPr="00D162CA" w:rsidRDefault="00C66A8E" w:rsidP="00DD4847">
            <w:pPr>
              <w:jc w:val="center"/>
              <w:rPr>
                <w:rFonts w:asciiTheme="majorHAnsi" w:hAnsiTheme="majorHAnsi" w:cs="Times New Roman"/>
                <w:lang w:val="en-US"/>
              </w:rPr>
            </w:pPr>
            <w:r w:rsidRPr="00D162CA">
              <w:rPr>
                <w:rFonts w:asciiTheme="majorHAnsi" w:hAnsiTheme="majorHAnsi" w:cs="Times New Roman"/>
                <w:lang w:val="en-US"/>
              </w:rPr>
              <w:t>3.1 (</w:t>
            </w:r>
            <w:r w:rsidR="00DD4847" w:rsidRPr="00D162CA">
              <w:rPr>
                <w:rFonts w:asciiTheme="majorHAnsi" w:hAnsiTheme="majorHAnsi" w:cs="Times New Roman"/>
                <w:lang w:val="en-US"/>
              </w:rPr>
              <w:t>3.0; 3.2</w:t>
            </w:r>
            <w:r w:rsidRPr="00D162CA">
              <w:rPr>
                <w:rFonts w:asciiTheme="majorHAnsi" w:hAnsiTheme="majorHAnsi" w:cs="Times New Roman"/>
                <w:lang w:val="en-US"/>
              </w:rPr>
              <w:t>)</w:t>
            </w:r>
          </w:p>
        </w:tc>
        <w:tc>
          <w:tcPr>
            <w:tcW w:w="1890" w:type="dxa"/>
          </w:tcPr>
          <w:p w:rsidR="002D6AF4" w:rsidRPr="00D162CA" w:rsidRDefault="00DD4847" w:rsidP="00DD4847">
            <w:pPr>
              <w:jc w:val="center"/>
              <w:rPr>
                <w:rFonts w:asciiTheme="majorHAnsi" w:hAnsiTheme="majorHAnsi" w:cs="Times New Roman"/>
                <w:lang w:val="en-US"/>
              </w:rPr>
            </w:pPr>
            <w:r w:rsidRPr="00D162CA">
              <w:rPr>
                <w:rFonts w:asciiTheme="majorHAnsi" w:hAnsiTheme="majorHAnsi" w:cs="Times New Roman"/>
                <w:lang w:val="en-US"/>
              </w:rPr>
              <w:t>2.9 (2.7; 3.1</w:t>
            </w:r>
            <w:r w:rsidR="00C66A8E" w:rsidRPr="00D162CA">
              <w:rPr>
                <w:rFonts w:asciiTheme="majorHAnsi" w:hAnsiTheme="majorHAnsi" w:cs="Times New Roman"/>
                <w:lang w:val="en-US"/>
              </w:rPr>
              <w:t>)</w:t>
            </w:r>
          </w:p>
        </w:tc>
        <w:tc>
          <w:tcPr>
            <w:tcW w:w="1890" w:type="dxa"/>
          </w:tcPr>
          <w:p w:rsidR="002D6AF4" w:rsidRPr="00D162CA" w:rsidRDefault="00C66A8E" w:rsidP="00DD4847">
            <w:pPr>
              <w:jc w:val="center"/>
              <w:rPr>
                <w:rFonts w:asciiTheme="majorHAnsi" w:hAnsiTheme="majorHAnsi" w:cs="Times New Roman"/>
                <w:lang w:val="en-US"/>
              </w:rPr>
            </w:pPr>
            <w:r w:rsidRPr="00D162CA">
              <w:rPr>
                <w:rFonts w:asciiTheme="majorHAnsi" w:hAnsiTheme="majorHAnsi" w:cs="Times New Roman"/>
                <w:lang w:val="en-US"/>
              </w:rPr>
              <w:t>3.2 (</w:t>
            </w:r>
            <w:r w:rsidR="00DD4847" w:rsidRPr="00D162CA">
              <w:rPr>
                <w:rFonts w:asciiTheme="majorHAnsi" w:hAnsiTheme="majorHAnsi" w:cs="Times New Roman"/>
                <w:lang w:val="en-US"/>
              </w:rPr>
              <w:t>3.1; 3.3</w:t>
            </w:r>
            <w:r w:rsidRPr="00D162CA">
              <w:rPr>
                <w:rFonts w:asciiTheme="majorHAnsi" w:hAnsiTheme="majorHAnsi" w:cs="Times New Roman"/>
                <w:lang w:val="en-US"/>
              </w:rPr>
              <w:t>)</w:t>
            </w:r>
          </w:p>
        </w:tc>
      </w:tr>
      <w:tr w:rsidR="002D6AF4" w:rsidRPr="00D162CA" w:rsidTr="00462CAC">
        <w:tc>
          <w:tcPr>
            <w:tcW w:w="2430" w:type="dxa"/>
          </w:tcPr>
          <w:p w:rsidR="002D6AF4" w:rsidRPr="00D162CA" w:rsidRDefault="00C66A8E" w:rsidP="00BB4DC3">
            <w:pPr>
              <w:jc w:val="center"/>
              <w:rPr>
                <w:rFonts w:asciiTheme="majorHAnsi" w:hAnsiTheme="majorHAnsi" w:cs="Times New Roman"/>
                <w:lang w:val="en-US"/>
              </w:rPr>
            </w:pPr>
            <w:r w:rsidRPr="00D162CA">
              <w:rPr>
                <w:rFonts w:asciiTheme="majorHAnsi" w:hAnsiTheme="majorHAnsi" w:cs="Times New Roman"/>
                <w:lang w:val="en-US"/>
              </w:rPr>
              <w:t>Convenience</w:t>
            </w:r>
          </w:p>
        </w:tc>
        <w:tc>
          <w:tcPr>
            <w:tcW w:w="1842" w:type="dxa"/>
          </w:tcPr>
          <w:p w:rsidR="002D6AF4" w:rsidRPr="00D162CA" w:rsidRDefault="00E67EC1" w:rsidP="00663DE1">
            <w:pPr>
              <w:jc w:val="center"/>
              <w:rPr>
                <w:rFonts w:asciiTheme="majorHAnsi" w:hAnsiTheme="majorHAnsi" w:cs="Times New Roman"/>
                <w:lang w:val="en-US"/>
              </w:rPr>
            </w:pPr>
            <w:r w:rsidRPr="00D162CA">
              <w:rPr>
                <w:rFonts w:asciiTheme="majorHAnsi" w:hAnsiTheme="majorHAnsi" w:cs="Times New Roman"/>
                <w:lang w:val="en-US"/>
              </w:rPr>
              <w:t>2.4 (</w:t>
            </w:r>
            <w:r w:rsidR="00663DE1" w:rsidRPr="00D162CA">
              <w:rPr>
                <w:rFonts w:asciiTheme="majorHAnsi" w:hAnsiTheme="majorHAnsi" w:cs="Times New Roman"/>
                <w:lang w:val="en-US"/>
              </w:rPr>
              <w:t>2.6; 2.8</w:t>
            </w:r>
            <w:r w:rsidRPr="00D162CA">
              <w:rPr>
                <w:rFonts w:asciiTheme="majorHAnsi" w:hAnsiTheme="majorHAnsi" w:cs="Times New Roman"/>
                <w:lang w:val="en-US"/>
              </w:rPr>
              <w:t>)</w:t>
            </w:r>
          </w:p>
        </w:tc>
        <w:tc>
          <w:tcPr>
            <w:tcW w:w="2028" w:type="dxa"/>
          </w:tcPr>
          <w:p w:rsidR="002D6AF4" w:rsidRPr="00D162CA" w:rsidRDefault="00E67EC1" w:rsidP="00663DE1">
            <w:pPr>
              <w:jc w:val="center"/>
              <w:rPr>
                <w:rFonts w:asciiTheme="majorHAnsi" w:hAnsiTheme="majorHAnsi" w:cs="Times New Roman"/>
                <w:lang w:val="en-US"/>
              </w:rPr>
            </w:pPr>
            <w:r w:rsidRPr="00D162CA">
              <w:rPr>
                <w:rFonts w:asciiTheme="majorHAnsi" w:hAnsiTheme="majorHAnsi" w:cs="Times New Roman"/>
                <w:lang w:val="en-US"/>
              </w:rPr>
              <w:t>2.5 (</w:t>
            </w:r>
            <w:r w:rsidR="00663DE1" w:rsidRPr="00D162CA">
              <w:rPr>
                <w:rFonts w:asciiTheme="majorHAnsi" w:hAnsiTheme="majorHAnsi" w:cs="Times New Roman"/>
                <w:lang w:val="en-US"/>
              </w:rPr>
              <w:t>2.4; 2.6</w:t>
            </w:r>
            <w:r w:rsidRPr="00D162CA">
              <w:rPr>
                <w:rFonts w:asciiTheme="majorHAnsi" w:hAnsiTheme="majorHAnsi" w:cs="Times New Roman"/>
                <w:lang w:val="en-US"/>
              </w:rPr>
              <w:t>)</w:t>
            </w:r>
          </w:p>
        </w:tc>
        <w:tc>
          <w:tcPr>
            <w:tcW w:w="1890" w:type="dxa"/>
          </w:tcPr>
          <w:p w:rsidR="002D6AF4" w:rsidRPr="00D162CA" w:rsidRDefault="00663DE1" w:rsidP="00663DE1">
            <w:pPr>
              <w:jc w:val="center"/>
              <w:rPr>
                <w:rFonts w:asciiTheme="majorHAnsi" w:hAnsiTheme="majorHAnsi" w:cs="Times New Roman"/>
                <w:lang w:val="en-US"/>
              </w:rPr>
            </w:pPr>
            <w:r w:rsidRPr="00D162CA">
              <w:rPr>
                <w:rFonts w:asciiTheme="majorHAnsi" w:hAnsiTheme="majorHAnsi" w:cs="Times New Roman"/>
                <w:lang w:val="en-US"/>
              </w:rPr>
              <w:t>2.7 (2.5; 2.8</w:t>
            </w:r>
            <w:r w:rsidR="00E67EC1" w:rsidRPr="00D162CA">
              <w:rPr>
                <w:rFonts w:asciiTheme="majorHAnsi" w:hAnsiTheme="majorHAnsi" w:cs="Times New Roman"/>
                <w:lang w:val="en-US"/>
              </w:rPr>
              <w:t>)</w:t>
            </w:r>
          </w:p>
        </w:tc>
        <w:tc>
          <w:tcPr>
            <w:tcW w:w="1890" w:type="dxa"/>
          </w:tcPr>
          <w:p w:rsidR="002D6AF4" w:rsidRPr="00D162CA" w:rsidRDefault="00E67EC1" w:rsidP="00663DE1">
            <w:pPr>
              <w:jc w:val="center"/>
              <w:rPr>
                <w:rFonts w:asciiTheme="majorHAnsi" w:hAnsiTheme="majorHAnsi" w:cs="Times New Roman"/>
                <w:lang w:val="en-US"/>
              </w:rPr>
            </w:pPr>
            <w:r w:rsidRPr="00D162CA">
              <w:rPr>
                <w:rFonts w:asciiTheme="majorHAnsi" w:hAnsiTheme="majorHAnsi" w:cs="Times New Roman"/>
                <w:lang w:val="en-US"/>
              </w:rPr>
              <w:t>2.4 (</w:t>
            </w:r>
            <w:r w:rsidR="00663DE1" w:rsidRPr="00D162CA">
              <w:rPr>
                <w:rFonts w:asciiTheme="majorHAnsi" w:hAnsiTheme="majorHAnsi" w:cs="Times New Roman"/>
                <w:lang w:val="en-US"/>
              </w:rPr>
              <w:t>2.2; 2.6</w:t>
            </w:r>
            <w:r w:rsidRPr="00D162CA">
              <w:rPr>
                <w:rFonts w:asciiTheme="majorHAnsi" w:hAnsiTheme="majorHAnsi" w:cs="Times New Roman"/>
                <w:lang w:val="en-US"/>
              </w:rPr>
              <w:t>)</w:t>
            </w:r>
          </w:p>
        </w:tc>
      </w:tr>
      <w:tr w:rsidR="002D6AF4" w:rsidRPr="00D162CA" w:rsidTr="00462CAC">
        <w:tc>
          <w:tcPr>
            <w:tcW w:w="2430" w:type="dxa"/>
          </w:tcPr>
          <w:p w:rsidR="002D6AF4" w:rsidRPr="00D162CA" w:rsidRDefault="00E67EC1" w:rsidP="00BB4DC3">
            <w:pPr>
              <w:jc w:val="center"/>
              <w:rPr>
                <w:rFonts w:asciiTheme="majorHAnsi" w:hAnsiTheme="majorHAnsi" w:cs="Times New Roman"/>
                <w:lang w:val="en-US"/>
              </w:rPr>
            </w:pPr>
            <w:r w:rsidRPr="00D162CA">
              <w:rPr>
                <w:rFonts w:asciiTheme="majorHAnsi" w:hAnsiTheme="majorHAnsi" w:cs="Times New Roman"/>
                <w:lang w:val="en-US"/>
              </w:rPr>
              <w:t>Natural</w:t>
            </w:r>
          </w:p>
        </w:tc>
        <w:tc>
          <w:tcPr>
            <w:tcW w:w="1842" w:type="dxa"/>
          </w:tcPr>
          <w:p w:rsidR="002D6AF4" w:rsidRPr="00D162CA" w:rsidRDefault="00E67EC1" w:rsidP="00DD4847">
            <w:pPr>
              <w:jc w:val="center"/>
              <w:rPr>
                <w:rFonts w:asciiTheme="majorHAnsi" w:hAnsiTheme="majorHAnsi" w:cs="Times New Roman"/>
                <w:lang w:val="en-US"/>
              </w:rPr>
            </w:pPr>
            <w:r w:rsidRPr="00D162CA">
              <w:rPr>
                <w:rFonts w:asciiTheme="majorHAnsi" w:hAnsiTheme="majorHAnsi" w:cs="Times New Roman"/>
                <w:lang w:val="en-US"/>
              </w:rPr>
              <w:t>2.5 (</w:t>
            </w:r>
            <w:r w:rsidR="00DD4847" w:rsidRPr="00D162CA">
              <w:rPr>
                <w:rFonts w:asciiTheme="majorHAnsi" w:hAnsiTheme="majorHAnsi" w:cs="Times New Roman"/>
                <w:lang w:val="en-US"/>
              </w:rPr>
              <w:t>2.3; 2.6</w:t>
            </w:r>
            <w:r w:rsidRPr="00D162CA">
              <w:rPr>
                <w:rFonts w:asciiTheme="majorHAnsi" w:hAnsiTheme="majorHAnsi" w:cs="Times New Roman"/>
                <w:lang w:val="en-US"/>
              </w:rPr>
              <w:t>)</w:t>
            </w:r>
          </w:p>
        </w:tc>
        <w:tc>
          <w:tcPr>
            <w:tcW w:w="2028" w:type="dxa"/>
          </w:tcPr>
          <w:p w:rsidR="002D6AF4" w:rsidRPr="00D162CA" w:rsidRDefault="00E67EC1" w:rsidP="00DD4847">
            <w:pPr>
              <w:jc w:val="center"/>
              <w:rPr>
                <w:rFonts w:asciiTheme="majorHAnsi" w:hAnsiTheme="majorHAnsi" w:cs="Times New Roman"/>
                <w:lang w:val="en-US"/>
              </w:rPr>
            </w:pPr>
            <w:r w:rsidRPr="00D162CA">
              <w:rPr>
                <w:rFonts w:asciiTheme="majorHAnsi" w:hAnsiTheme="majorHAnsi" w:cs="Times New Roman"/>
                <w:lang w:val="en-US"/>
              </w:rPr>
              <w:t>2.4 (</w:t>
            </w:r>
            <w:r w:rsidR="00DD4847" w:rsidRPr="00D162CA">
              <w:rPr>
                <w:rFonts w:asciiTheme="majorHAnsi" w:hAnsiTheme="majorHAnsi" w:cs="Times New Roman"/>
                <w:lang w:val="en-US"/>
              </w:rPr>
              <w:t>2.3; 2.6</w:t>
            </w:r>
            <w:r w:rsidRPr="00D162CA">
              <w:rPr>
                <w:rFonts w:asciiTheme="majorHAnsi" w:hAnsiTheme="majorHAnsi" w:cs="Times New Roman"/>
                <w:lang w:val="en-US"/>
              </w:rPr>
              <w:t>)</w:t>
            </w:r>
          </w:p>
        </w:tc>
        <w:tc>
          <w:tcPr>
            <w:tcW w:w="1890" w:type="dxa"/>
          </w:tcPr>
          <w:p w:rsidR="002D6AF4" w:rsidRPr="00D162CA" w:rsidRDefault="00E67EC1" w:rsidP="00DD4847">
            <w:pPr>
              <w:jc w:val="center"/>
              <w:rPr>
                <w:rFonts w:asciiTheme="majorHAnsi" w:hAnsiTheme="majorHAnsi" w:cs="Times New Roman"/>
                <w:lang w:val="en-US"/>
              </w:rPr>
            </w:pPr>
            <w:r w:rsidRPr="00D162CA">
              <w:rPr>
                <w:rFonts w:asciiTheme="majorHAnsi" w:hAnsiTheme="majorHAnsi" w:cs="Times New Roman"/>
                <w:lang w:val="en-US"/>
              </w:rPr>
              <w:t>2.7 (</w:t>
            </w:r>
            <w:r w:rsidR="00DD4847" w:rsidRPr="00D162CA">
              <w:rPr>
                <w:rFonts w:asciiTheme="majorHAnsi" w:hAnsiTheme="majorHAnsi" w:cs="Times New Roman"/>
                <w:lang w:val="en-US"/>
              </w:rPr>
              <w:t>2.5; 2.9</w:t>
            </w:r>
            <w:r w:rsidRPr="00D162CA">
              <w:rPr>
                <w:rFonts w:asciiTheme="majorHAnsi" w:hAnsiTheme="majorHAnsi" w:cs="Times New Roman"/>
                <w:lang w:val="en-US"/>
              </w:rPr>
              <w:t>)</w:t>
            </w:r>
          </w:p>
        </w:tc>
        <w:tc>
          <w:tcPr>
            <w:tcW w:w="1890" w:type="dxa"/>
          </w:tcPr>
          <w:p w:rsidR="002D6AF4" w:rsidRPr="00D162CA" w:rsidRDefault="00E67EC1" w:rsidP="00DD4847">
            <w:pPr>
              <w:jc w:val="center"/>
              <w:rPr>
                <w:rFonts w:asciiTheme="majorHAnsi" w:hAnsiTheme="majorHAnsi" w:cs="Times New Roman"/>
                <w:lang w:val="en-US"/>
              </w:rPr>
            </w:pPr>
            <w:r w:rsidRPr="00D162CA">
              <w:rPr>
                <w:rFonts w:asciiTheme="majorHAnsi" w:hAnsiTheme="majorHAnsi" w:cs="Times New Roman"/>
                <w:lang w:val="en-US"/>
              </w:rPr>
              <w:t>2.5 (</w:t>
            </w:r>
            <w:r w:rsidR="00DD4847" w:rsidRPr="00D162CA">
              <w:rPr>
                <w:rFonts w:asciiTheme="majorHAnsi" w:hAnsiTheme="majorHAnsi" w:cs="Times New Roman"/>
                <w:lang w:val="en-US"/>
              </w:rPr>
              <w:t>2.3; 2.7</w:t>
            </w:r>
            <w:r w:rsidRPr="00D162CA">
              <w:rPr>
                <w:rFonts w:asciiTheme="majorHAnsi" w:hAnsiTheme="majorHAnsi" w:cs="Times New Roman"/>
                <w:lang w:val="en-US"/>
              </w:rPr>
              <w:t>)</w:t>
            </w:r>
          </w:p>
        </w:tc>
      </w:tr>
      <w:tr w:rsidR="002D6AF4" w:rsidRPr="00D162CA" w:rsidTr="00462CAC">
        <w:tc>
          <w:tcPr>
            <w:tcW w:w="2430" w:type="dxa"/>
          </w:tcPr>
          <w:p w:rsidR="002D6AF4" w:rsidRPr="00D162CA" w:rsidRDefault="00E67EC1" w:rsidP="00BB4DC3">
            <w:pPr>
              <w:jc w:val="center"/>
              <w:rPr>
                <w:rFonts w:asciiTheme="majorHAnsi" w:hAnsiTheme="majorHAnsi" w:cs="Times New Roman"/>
                <w:lang w:val="en-US"/>
              </w:rPr>
            </w:pPr>
            <w:r w:rsidRPr="00D162CA">
              <w:rPr>
                <w:rFonts w:asciiTheme="majorHAnsi" w:hAnsiTheme="majorHAnsi" w:cs="Times New Roman"/>
                <w:lang w:val="en-US"/>
              </w:rPr>
              <w:t>Price</w:t>
            </w:r>
          </w:p>
        </w:tc>
        <w:tc>
          <w:tcPr>
            <w:tcW w:w="1842" w:type="dxa"/>
          </w:tcPr>
          <w:p w:rsidR="002D6AF4" w:rsidRPr="00D162CA" w:rsidRDefault="00512E40" w:rsidP="00663DE1">
            <w:pPr>
              <w:jc w:val="center"/>
              <w:rPr>
                <w:rFonts w:asciiTheme="majorHAnsi" w:hAnsiTheme="majorHAnsi" w:cs="Times New Roman"/>
                <w:lang w:val="en-US"/>
              </w:rPr>
            </w:pPr>
            <w:r w:rsidRPr="00D162CA">
              <w:rPr>
                <w:rFonts w:asciiTheme="majorHAnsi" w:hAnsiTheme="majorHAnsi" w:cs="Times New Roman"/>
                <w:lang w:val="en-US"/>
              </w:rPr>
              <w:t>2.3 (</w:t>
            </w:r>
            <w:r w:rsidR="00663DE1" w:rsidRPr="00D162CA">
              <w:rPr>
                <w:rFonts w:asciiTheme="majorHAnsi" w:hAnsiTheme="majorHAnsi" w:cs="Times New Roman"/>
                <w:lang w:val="en-US"/>
              </w:rPr>
              <w:t>2.2; 2.5</w:t>
            </w:r>
            <w:r w:rsidRPr="00D162CA">
              <w:rPr>
                <w:rFonts w:asciiTheme="majorHAnsi" w:hAnsiTheme="majorHAnsi" w:cs="Times New Roman"/>
                <w:lang w:val="en-US"/>
              </w:rPr>
              <w:t>)</w:t>
            </w:r>
          </w:p>
        </w:tc>
        <w:tc>
          <w:tcPr>
            <w:tcW w:w="2028" w:type="dxa"/>
          </w:tcPr>
          <w:p w:rsidR="002D6AF4" w:rsidRPr="00D162CA" w:rsidRDefault="00512E40" w:rsidP="00663DE1">
            <w:pPr>
              <w:jc w:val="center"/>
              <w:rPr>
                <w:rFonts w:asciiTheme="majorHAnsi" w:hAnsiTheme="majorHAnsi" w:cs="Times New Roman"/>
                <w:lang w:val="en-US"/>
              </w:rPr>
            </w:pPr>
            <w:r w:rsidRPr="00D162CA">
              <w:rPr>
                <w:rFonts w:asciiTheme="majorHAnsi" w:hAnsiTheme="majorHAnsi" w:cs="Times New Roman"/>
                <w:lang w:val="en-US"/>
              </w:rPr>
              <w:t>2.5 (</w:t>
            </w:r>
            <w:r w:rsidR="00663DE1" w:rsidRPr="00D162CA">
              <w:rPr>
                <w:rFonts w:asciiTheme="majorHAnsi" w:hAnsiTheme="majorHAnsi" w:cs="Times New Roman"/>
                <w:lang w:val="en-US"/>
              </w:rPr>
              <w:t>2.3; 2.6</w:t>
            </w:r>
            <w:r w:rsidRPr="00D162CA">
              <w:rPr>
                <w:rFonts w:asciiTheme="majorHAnsi" w:hAnsiTheme="majorHAnsi" w:cs="Times New Roman"/>
                <w:lang w:val="en-US"/>
              </w:rPr>
              <w:t>)</w:t>
            </w:r>
          </w:p>
        </w:tc>
        <w:tc>
          <w:tcPr>
            <w:tcW w:w="1890" w:type="dxa"/>
          </w:tcPr>
          <w:p w:rsidR="002D6AF4" w:rsidRPr="00D162CA" w:rsidRDefault="00512E40" w:rsidP="00663DE1">
            <w:pPr>
              <w:jc w:val="center"/>
              <w:rPr>
                <w:rFonts w:asciiTheme="majorHAnsi" w:hAnsiTheme="majorHAnsi" w:cs="Times New Roman"/>
                <w:lang w:val="en-US"/>
              </w:rPr>
            </w:pPr>
            <w:r w:rsidRPr="00D162CA">
              <w:rPr>
                <w:rFonts w:asciiTheme="majorHAnsi" w:hAnsiTheme="majorHAnsi" w:cs="Times New Roman"/>
                <w:lang w:val="en-US"/>
              </w:rPr>
              <w:t>2.6 (</w:t>
            </w:r>
            <w:r w:rsidR="00663DE1" w:rsidRPr="00D162CA">
              <w:rPr>
                <w:rFonts w:asciiTheme="majorHAnsi" w:hAnsiTheme="majorHAnsi" w:cs="Times New Roman"/>
                <w:lang w:val="en-US"/>
              </w:rPr>
              <w:t>2.4; 2.8</w:t>
            </w:r>
            <w:r w:rsidRPr="00D162CA">
              <w:rPr>
                <w:rFonts w:asciiTheme="majorHAnsi" w:hAnsiTheme="majorHAnsi" w:cs="Times New Roman"/>
                <w:lang w:val="en-US"/>
              </w:rPr>
              <w:t>)</w:t>
            </w:r>
          </w:p>
        </w:tc>
        <w:tc>
          <w:tcPr>
            <w:tcW w:w="1890" w:type="dxa"/>
          </w:tcPr>
          <w:p w:rsidR="002D6AF4" w:rsidRPr="00D162CA" w:rsidRDefault="00512E40" w:rsidP="00663DE1">
            <w:pPr>
              <w:jc w:val="center"/>
              <w:rPr>
                <w:rFonts w:asciiTheme="majorHAnsi" w:hAnsiTheme="majorHAnsi" w:cs="Times New Roman"/>
                <w:lang w:val="en-US"/>
              </w:rPr>
            </w:pPr>
            <w:r w:rsidRPr="00D162CA">
              <w:rPr>
                <w:rFonts w:asciiTheme="majorHAnsi" w:hAnsiTheme="majorHAnsi" w:cs="Times New Roman"/>
                <w:lang w:val="en-US"/>
              </w:rPr>
              <w:t>2.8 (</w:t>
            </w:r>
            <w:r w:rsidR="00663DE1" w:rsidRPr="00D162CA">
              <w:rPr>
                <w:rFonts w:asciiTheme="majorHAnsi" w:hAnsiTheme="majorHAnsi" w:cs="Times New Roman"/>
                <w:lang w:val="en-US"/>
              </w:rPr>
              <w:t>2.6; 2.9</w:t>
            </w:r>
            <w:r w:rsidRPr="00D162CA">
              <w:rPr>
                <w:rFonts w:asciiTheme="majorHAnsi" w:hAnsiTheme="majorHAnsi" w:cs="Times New Roman"/>
                <w:lang w:val="en-US"/>
              </w:rPr>
              <w:t>)</w:t>
            </w:r>
          </w:p>
        </w:tc>
      </w:tr>
      <w:tr w:rsidR="002D6AF4" w:rsidRPr="00D162CA" w:rsidTr="00462CAC">
        <w:tc>
          <w:tcPr>
            <w:tcW w:w="2430" w:type="dxa"/>
          </w:tcPr>
          <w:p w:rsidR="002D6AF4" w:rsidRPr="00D162CA" w:rsidRDefault="00E67EC1" w:rsidP="00BB4DC3">
            <w:pPr>
              <w:jc w:val="center"/>
              <w:rPr>
                <w:rFonts w:asciiTheme="majorHAnsi" w:hAnsiTheme="majorHAnsi" w:cs="Times New Roman"/>
                <w:lang w:val="en-US"/>
              </w:rPr>
            </w:pPr>
            <w:r w:rsidRPr="00D162CA">
              <w:rPr>
                <w:rFonts w:asciiTheme="majorHAnsi" w:hAnsiTheme="majorHAnsi" w:cs="Times New Roman"/>
                <w:lang w:val="en-US"/>
              </w:rPr>
              <w:t>Weight</w:t>
            </w:r>
          </w:p>
        </w:tc>
        <w:tc>
          <w:tcPr>
            <w:tcW w:w="1842" w:type="dxa"/>
          </w:tcPr>
          <w:p w:rsidR="002D6AF4" w:rsidRPr="00D162CA" w:rsidRDefault="00512E40" w:rsidP="00663DE1">
            <w:pPr>
              <w:jc w:val="center"/>
              <w:rPr>
                <w:rFonts w:asciiTheme="majorHAnsi" w:hAnsiTheme="majorHAnsi" w:cs="Times New Roman"/>
                <w:lang w:val="en-US"/>
              </w:rPr>
            </w:pPr>
            <w:r w:rsidRPr="00D162CA">
              <w:rPr>
                <w:rFonts w:asciiTheme="majorHAnsi" w:hAnsiTheme="majorHAnsi" w:cs="Times New Roman"/>
                <w:lang w:val="en-US"/>
              </w:rPr>
              <w:t>2.1 (</w:t>
            </w:r>
            <w:r w:rsidR="00663DE1" w:rsidRPr="00D162CA">
              <w:rPr>
                <w:rFonts w:asciiTheme="majorHAnsi" w:hAnsiTheme="majorHAnsi" w:cs="Times New Roman"/>
                <w:lang w:val="en-US"/>
              </w:rPr>
              <w:t>2.0; 2.3</w:t>
            </w:r>
            <w:r w:rsidRPr="00D162CA">
              <w:rPr>
                <w:rFonts w:asciiTheme="majorHAnsi" w:hAnsiTheme="majorHAnsi" w:cs="Times New Roman"/>
                <w:lang w:val="en-US"/>
              </w:rPr>
              <w:t>)</w:t>
            </w:r>
          </w:p>
        </w:tc>
        <w:tc>
          <w:tcPr>
            <w:tcW w:w="2028" w:type="dxa"/>
          </w:tcPr>
          <w:p w:rsidR="002D6AF4" w:rsidRPr="00D162CA" w:rsidRDefault="00512E40" w:rsidP="00663DE1">
            <w:pPr>
              <w:jc w:val="center"/>
              <w:rPr>
                <w:rFonts w:asciiTheme="majorHAnsi" w:hAnsiTheme="majorHAnsi" w:cs="Times New Roman"/>
                <w:lang w:val="en-US"/>
              </w:rPr>
            </w:pPr>
            <w:r w:rsidRPr="00D162CA">
              <w:rPr>
                <w:rFonts w:asciiTheme="majorHAnsi" w:hAnsiTheme="majorHAnsi" w:cs="Times New Roman"/>
                <w:lang w:val="en-US"/>
              </w:rPr>
              <w:t>2.0 (</w:t>
            </w:r>
            <w:r w:rsidR="00663DE1" w:rsidRPr="00D162CA">
              <w:rPr>
                <w:rFonts w:asciiTheme="majorHAnsi" w:hAnsiTheme="majorHAnsi" w:cs="Times New Roman"/>
                <w:lang w:val="en-US"/>
              </w:rPr>
              <w:t>1.8; 2.1</w:t>
            </w:r>
            <w:r w:rsidRPr="00D162CA">
              <w:rPr>
                <w:rFonts w:asciiTheme="majorHAnsi" w:hAnsiTheme="majorHAnsi" w:cs="Times New Roman"/>
                <w:lang w:val="en-US"/>
              </w:rPr>
              <w:t>)</w:t>
            </w:r>
          </w:p>
        </w:tc>
        <w:tc>
          <w:tcPr>
            <w:tcW w:w="1890" w:type="dxa"/>
          </w:tcPr>
          <w:p w:rsidR="002D6AF4" w:rsidRPr="00D162CA" w:rsidRDefault="00512E40" w:rsidP="00663DE1">
            <w:pPr>
              <w:jc w:val="center"/>
              <w:rPr>
                <w:rFonts w:asciiTheme="majorHAnsi" w:hAnsiTheme="majorHAnsi" w:cs="Times New Roman"/>
                <w:lang w:val="en-US"/>
              </w:rPr>
            </w:pPr>
            <w:r w:rsidRPr="00D162CA">
              <w:rPr>
                <w:rFonts w:asciiTheme="majorHAnsi" w:hAnsiTheme="majorHAnsi" w:cs="Times New Roman"/>
                <w:lang w:val="en-US"/>
              </w:rPr>
              <w:t>2.7 (</w:t>
            </w:r>
            <w:r w:rsidR="00663DE1" w:rsidRPr="00D162CA">
              <w:rPr>
                <w:rFonts w:asciiTheme="majorHAnsi" w:hAnsiTheme="majorHAnsi" w:cs="Times New Roman"/>
                <w:lang w:val="en-US"/>
              </w:rPr>
              <w:t>2.6; 2.9</w:t>
            </w:r>
            <w:r w:rsidRPr="00D162CA">
              <w:rPr>
                <w:rFonts w:asciiTheme="majorHAnsi" w:hAnsiTheme="majorHAnsi" w:cs="Times New Roman"/>
                <w:lang w:val="en-US"/>
              </w:rPr>
              <w:t>)</w:t>
            </w:r>
          </w:p>
        </w:tc>
        <w:tc>
          <w:tcPr>
            <w:tcW w:w="1890" w:type="dxa"/>
          </w:tcPr>
          <w:p w:rsidR="002D6AF4" w:rsidRPr="00D162CA" w:rsidRDefault="00512E40" w:rsidP="00663DE1">
            <w:pPr>
              <w:jc w:val="center"/>
              <w:rPr>
                <w:rFonts w:asciiTheme="majorHAnsi" w:hAnsiTheme="majorHAnsi" w:cs="Times New Roman"/>
                <w:lang w:val="en-US"/>
              </w:rPr>
            </w:pPr>
            <w:r w:rsidRPr="00D162CA">
              <w:rPr>
                <w:rFonts w:asciiTheme="majorHAnsi" w:hAnsiTheme="majorHAnsi" w:cs="Times New Roman"/>
                <w:lang w:val="en-US"/>
              </w:rPr>
              <w:t>2.3 (</w:t>
            </w:r>
            <w:r w:rsidR="00663DE1" w:rsidRPr="00D162CA">
              <w:rPr>
                <w:rFonts w:asciiTheme="majorHAnsi" w:hAnsiTheme="majorHAnsi" w:cs="Times New Roman"/>
                <w:lang w:val="en-US"/>
              </w:rPr>
              <w:t>2.1; 2.5</w:t>
            </w:r>
            <w:r w:rsidRPr="00D162CA">
              <w:rPr>
                <w:rFonts w:asciiTheme="majorHAnsi" w:hAnsiTheme="majorHAnsi" w:cs="Times New Roman"/>
                <w:lang w:val="en-US"/>
              </w:rPr>
              <w:t>)</w:t>
            </w:r>
          </w:p>
        </w:tc>
      </w:tr>
      <w:tr w:rsidR="002D6AF4" w:rsidRPr="00D162CA" w:rsidTr="00462CAC">
        <w:tc>
          <w:tcPr>
            <w:tcW w:w="2430" w:type="dxa"/>
          </w:tcPr>
          <w:p w:rsidR="002D6AF4" w:rsidRPr="00D162CA" w:rsidRDefault="008B1F21" w:rsidP="00BB4DC3">
            <w:pPr>
              <w:jc w:val="center"/>
              <w:rPr>
                <w:rFonts w:asciiTheme="majorHAnsi" w:hAnsiTheme="majorHAnsi" w:cs="Times New Roman"/>
                <w:lang w:val="en-US"/>
              </w:rPr>
            </w:pPr>
            <w:r w:rsidRPr="00D162CA">
              <w:rPr>
                <w:rFonts w:asciiTheme="majorHAnsi" w:hAnsiTheme="majorHAnsi" w:cs="Times New Roman"/>
                <w:lang w:val="en-US"/>
              </w:rPr>
              <w:t>Familiarity</w:t>
            </w:r>
          </w:p>
        </w:tc>
        <w:tc>
          <w:tcPr>
            <w:tcW w:w="1842" w:type="dxa"/>
          </w:tcPr>
          <w:p w:rsidR="002D6AF4" w:rsidRPr="00D162CA" w:rsidRDefault="00512E40" w:rsidP="00663DE1">
            <w:pPr>
              <w:jc w:val="center"/>
              <w:rPr>
                <w:rFonts w:asciiTheme="majorHAnsi" w:hAnsiTheme="majorHAnsi" w:cs="Times New Roman"/>
                <w:lang w:val="en-US"/>
              </w:rPr>
            </w:pPr>
            <w:r w:rsidRPr="00D162CA">
              <w:rPr>
                <w:rFonts w:asciiTheme="majorHAnsi" w:hAnsiTheme="majorHAnsi" w:cs="Times New Roman"/>
                <w:lang w:val="en-US"/>
              </w:rPr>
              <w:t>2.0 (</w:t>
            </w:r>
            <w:r w:rsidR="00663DE1" w:rsidRPr="00D162CA">
              <w:rPr>
                <w:rFonts w:asciiTheme="majorHAnsi" w:hAnsiTheme="majorHAnsi" w:cs="Times New Roman"/>
                <w:lang w:val="en-US"/>
              </w:rPr>
              <w:t>1.8; 2.1</w:t>
            </w:r>
            <w:r w:rsidRPr="00D162CA">
              <w:rPr>
                <w:rFonts w:asciiTheme="majorHAnsi" w:hAnsiTheme="majorHAnsi" w:cs="Times New Roman"/>
                <w:lang w:val="en-US"/>
              </w:rPr>
              <w:t>)</w:t>
            </w:r>
          </w:p>
        </w:tc>
        <w:tc>
          <w:tcPr>
            <w:tcW w:w="2028" w:type="dxa"/>
          </w:tcPr>
          <w:p w:rsidR="002D6AF4" w:rsidRPr="00D162CA" w:rsidRDefault="00512E40" w:rsidP="00663DE1">
            <w:pPr>
              <w:jc w:val="center"/>
              <w:rPr>
                <w:rFonts w:asciiTheme="majorHAnsi" w:hAnsiTheme="majorHAnsi" w:cs="Times New Roman"/>
                <w:lang w:val="en-US"/>
              </w:rPr>
            </w:pPr>
            <w:r w:rsidRPr="00D162CA">
              <w:rPr>
                <w:rFonts w:asciiTheme="majorHAnsi" w:hAnsiTheme="majorHAnsi" w:cs="Times New Roman"/>
                <w:lang w:val="en-US"/>
              </w:rPr>
              <w:t>1.9 (</w:t>
            </w:r>
            <w:r w:rsidR="00663DE1" w:rsidRPr="00D162CA">
              <w:rPr>
                <w:rFonts w:asciiTheme="majorHAnsi" w:hAnsiTheme="majorHAnsi" w:cs="Times New Roman"/>
                <w:lang w:val="en-US"/>
              </w:rPr>
              <w:t>1.7; 2.0</w:t>
            </w:r>
            <w:r w:rsidRPr="00D162CA">
              <w:rPr>
                <w:rFonts w:asciiTheme="majorHAnsi" w:hAnsiTheme="majorHAnsi" w:cs="Times New Roman"/>
                <w:lang w:val="en-US"/>
              </w:rPr>
              <w:t>)</w:t>
            </w:r>
          </w:p>
        </w:tc>
        <w:tc>
          <w:tcPr>
            <w:tcW w:w="1890" w:type="dxa"/>
          </w:tcPr>
          <w:p w:rsidR="002D6AF4" w:rsidRPr="00D162CA" w:rsidRDefault="00512E40" w:rsidP="00663DE1">
            <w:pPr>
              <w:jc w:val="center"/>
              <w:rPr>
                <w:rFonts w:asciiTheme="majorHAnsi" w:hAnsiTheme="majorHAnsi" w:cs="Times New Roman"/>
                <w:lang w:val="en-US"/>
              </w:rPr>
            </w:pPr>
            <w:r w:rsidRPr="00D162CA">
              <w:rPr>
                <w:rFonts w:asciiTheme="majorHAnsi" w:hAnsiTheme="majorHAnsi" w:cs="Times New Roman"/>
                <w:lang w:val="en-US"/>
              </w:rPr>
              <w:t>2.4 (</w:t>
            </w:r>
            <w:r w:rsidR="00663DE1" w:rsidRPr="00D162CA">
              <w:rPr>
                <w:rFonts w:asciiTheme="majorHAnsi" w:hAnsiTheme="majorHAnsi" w:cs="Times New Roman"/>
                <w:lang w:val="en-US"/>
              </w:rPr>
              <w:t>2.2; 2.6</w:t>
            </w:r>
            <w:r w:rsidR="00EA036A" w:rsidRPr="00D162CA">
              <w:rPr>
                <w:rFonts w:asciiTheme="majorHAnsi" w:hAnsiTheme="majorHAnsi" w:cs="Times New Roman"/>
                <w:lang w:val="en-US"/>
              </w:rPr>
              <w:t>)</w:t>
            </w:r>
          </w:p>
        </w:tc>
        <w:tc>
          <w:tcPr>
            <w:tcW w:w="1890" w:type="dxa"/>
          </w:tcPr>
          <w:p w:rsidR="002D6AF4" w:rsidRPr="00D162CA" w:rsidRDefault="00512E40" w:rsidP="00663DE1">
            <w:pPr>
              <w:jc w:val="center"/>
              <w:rPr>
                <w:rFonts w:asciiTheme="majorHAnsi" w:hAnsiTheme="majorHAnsi" w:cs="Times New Roman"/>
                <w:lang w:val="en-US"/>
              </w:rPr>
            </w:pPr>
            <w:r w:rsidRPr="00D162CA">
              <w:rPr>
                <w:rFonts w:asciiTheme="majorHAnsi" w:hAnsiTheme="majorHAnsi" w:cs="Times New Roman"/>
                <w:lang w:val="en-US"/>
              </w:rPr>
              <w:t>2.2 (</w:t>
            </w:r>
            <w:r w:rsidR="00663DE1" w:rsidRPr="00D162CA">
              <w:rPr>
                <w:rFonts w:asciiTheme="majorHAnsi" w:hAnsiTheme="majorHAnsi" w:cs="Times New Roman"/>
                <w:lang w:val="en-US"/>
              </w:rPr>
              <w:t>2.0; 2.4</w:t>
            </w:r>
            <w:r w:rsidRPr="00D162CA">
              <w:rPr>
                <w:rFonts w:asciiTheme="majorHAnsi" w:hAnsiTheme="majorHAnsi" w:cs="Times New Roman"/>
                <w:lang w:val="en-US"/>
              </w:rPr>
              <w:t>)</w:t>
            </w:r>
          </w:p>
        </w:tc>
      </w:tr>
    </w:tbl>
    <w:p w:rsidR="006F063D" w:rsidRPr="00D162CA" w:rsidRDefault="006F063D" w:rsidP="00462CAC">
      <w:pPr>
        <w:spacing w:line="360" w:lineRule="auto"/>
        <w:jc w:val="both"/>
        <w:rPr>
          <w:rFonts w:asciiTheme="majorHAnsi" w:hAnsiTheme="majorHAnsi" w:cstheme="majorHAnsi"/>
          <w:b/>
          <w:sz w:val="22"/>
          <w:szCs w:val="22"/>
        </w:rPr>
      </w:pPr>
    </w:p>
    <w:p w:rsidR="002D6AF4" w:rsidRPr="00D162CA" w:rsidRDefault="00814DD4" w:rsidP="0094619B">
      <w:pPr>
        <w:spacing w:line="360" w:lineRule="auto"/>
        <w:ind w:firstLine="720"/>
        <w:jc w:val="both"/>
        <w:rPr>
          <w:rFonts w:asciiTheme="majorHAnsi" w:hAnsiTheme="majorHAnsi" w:cs="Times New Roman"/>
          <w:sz w:val="22"/>
          <w:szCs w:val="22"/>
          <w:lang w:val="en-GB"/>
        </w:rPr>
      </w:pPr>
      <w:r w:rsidRPr="00D162CA">
        <w:rPr>
          <w:rFonts w:asciiTheme="majorHAnsi" w:hAnsiTheme="majorHAnsi" w:cs="Times New Roman"/>
          <w:sz w:val="22"/>
          <w:szCs w:val="22"/>
          <w:lang w:val="en-GB"/>
        </w:rPr>
        <w:t xml:space="preserve">For the </w:t>
      </w:r>
      <w:r w:rsidR="0052378C">
        <w:rPr>
          <w:rFonts w:asciiTheme="majorHAnsi" w:hAnsiTheme="majorHAnsi" w:cs="Times New Roman"/>
          <w:sz w:val="22"/>
          <w:szCs w:val="22"/>
          <w:lang w:val="en-GB"/>
        </w:rPr>
        <w:t>Human Values Scale</w:t>
      </w:r>
      <w:r w:rsidR="004C7187" w:rsidRPr="00D162CA">
        <w:rPr>
          <w:rFonts w:asciiTheme="majorHAnsi" w:hAnsiTheme="majorHAnsi" w:cs="Times New Roman"/>
          <w:sz w:val="22"/>
          <w:szCs w:val="22"/>
          <w:lang w:val="en-GB"/>
        </w:rPr>
        <w:t xml:space="preserve"> (</w:t>
      </w:r>
      <w:r w:rsidR="00811D98">
        <w:rPr>
          <w:rFonts w:asciiTheme="majorHAnsi" w:hAnsiTheme="majorHAnsi" w:cs="Times New Roman"/>
          <w:sz w:val="22"/>
          <w:szCs w:val="22"/>
          <w:lang w:val="en-GB"/>
        </w:rPr>
        <w:t>Table</w:t>
      </w:r>
      <w:r w:rsidR="004C7187" w:rsidRPr="00D162CA">
        <w:rPr>
          <w:rFonts w:asciiTheme="majorHAnsi" w:hAnsiTheme="majorHAnsi" w:cs="Times New Roman"/>
          <w:sz w:val="22"/>
          <w:szCs w:val="22"/>
          <w:lang w:val="en-GB"/>
        </w:rPr>
        <w:t xml:space="preserve"> </w:t>
      </w:r>
      <w:r w:rsidR="009B65EF" w:rsidRPr="00D162CA">
        <w:rPr>
          <w:rFonts w:asciiTheme="majorHAnsi" w:hAnsiTheme="majorHAnsi" w:cs="Times New Roman"/>
          <w:sz w:val="22"/>
          <w:szCs w:val="22"/>
          <w:lang w:val="en-GB"/>
        </w:rPr>
        <w:t>5</w:t>
      </w:r>
      <w:r w:rsidR="004C7187" w:rsidRPr="00D162CA">
        <w:rPr>
          <w:rFonts w:asciiTheme="majorHAnsi" w:hAnsiTheme="majorHAnsi" w:cs="Times New Roman"/>
          <w:sz w:val="22"/>
          <w:szCs w:val="22"/>
          <w:lang w:val="en-GB"/>
        </w:rPr>
        <w:t xml:space="preserve">), differences were found for French adolescents in Hedonism and Security dimensions. </w:t>
      </w:r>
      <w:r w:rsidRPr="00D162CA">
        <w:rPr>
          <w:rFonts w:asciiTheme="majorHAnsi" w:hAnsiTheme="majorHAnsi" w:cs="Times New Roman"/>
          <w:sz w:val="22"/>
          <w:szCs w:val="22"/>
          <w:lang w:val="en-GB"/>
        </w:rPr>
        <w:t xml:space="preserve">They scored lower and higher in these dimensions, respectively, when compared to the other countries. </w:t>
      </w:r>
    </w:p>
    <w:p w:rsidR="006F063D" w:rsidRPr="00D162CA" w:rsidRDefault="006F063D" w:rsidP="002D6AF4">
      <w:pPr>
        <w:rPr>
          <w:rFonts w:asciiTheme="majorHAnsi" w:hAnsiTheme="majorHAnsi" w:cstheme="majorHAnsi"/>
          <w:b/>
          <w:sz w:val="22"/>
          <w:szCs w:val="22"/>
          <w:lang w:val="en-GB"/>
        </w:rPr>
      </w:pPr>
    </w:p>
    <w:p w:rsidR="008C64AD" w:rsidRPr="00462CAC" w:rsidRDefault="00811D98" w:rsidP="008C64AD">
      <w:pPr>
        <w:jc w:val="both"/>
        <w:rPr>
          <w:rFonts w:asciiTheme="majorHAnsi" w:hAnsiTheme="majorHAnsi" w:cs="Times New Roman"/>
          <w:b/>
          <w:sz w:val="22"/>
          <w:szCs w:val="22"/>
        </w:rPr>
      </w:pPr>
      <w:r w:rsidRPr="00462CAC">
        <w:rPr>
          <w:rFonts w:asciiTheme="majorHAnsi" w:hAnsiTheme="majorHAnsi" w:cs="Times New Roman"/>
          <w:b/>
          <w:sz w:val="22"/>
          <w:szCs w:val="22"/>
        </w:rPr>
        <w:t>Table</w:t>
      </w:r>
      <w:r w:rsidR="008C64AD" w:rsidRPr="00462CAC">
        <w:rPr>
          <w:rFonts w:asciiTheme="majorHAnsi" w:hAnsiTheme="majorHAnsi" w:cs="Times New Roman"/>
          <w:b/>
          <w:sz w:val="22"/>
          <w:szCs w:val="22"/>
        </w:rPr>
        <w:t xml:space="preserve"> </w:t>
      </w:r>
      <w:r w:rsidR="009B65EF" w:rsidRPr="00462CAC">
        <w:rPr>
          <w:rFonts w:asciiTheme="majorHAnsi" w:hAnsiTheme="majorHAnsi" w:cs="Times New Roman"/>
          <w:b/>
          <w:sz w:val="22"/>
          <w:szCs w:val="22"/>
        </w:rPr>
        <w:t>5</w:t>
      </w:r>
      <w:r w:rsidR="008C64AD" w:rsidRPr="00462CAC">
        <w:rPr>
          <w:rFonts w:asciiTheme="majorHAnsi" w:hAnsiTheme="majorHAnsi" w:cs="Times New Roman"/>
          <w:b/>
          <w:sz w:val="22"/>
          <w:szCs w:val="22"/>
        </w:rPr>
        <w:t xml:space="preserve">: </w:t>
      </w:r>
      <w:r w:rsidR="008C64AD" w:rsidRPr="00462CAC">
        <w:rPr>
          <w:rFonts w:asciiTheme="majorHAnsi" w:hAnsiTheme="majorHAnsi" w:cs="Times New Roman"/>
          <w:b/>
          <w:color w:val="231F20"/>
          <w:sz w:val="22"/>
          <w:szCs w:val="22"/>
        </w:rPr>
        <w:t xml:space="preserve">Means and CI for </w:t>
      </w:r>
      <w:r w:rsidR="00814DD4" w:rsidRPr="00462CAC">
        <w:rPr>
          <w:rFonts w:asciiTheme="majorHAnsi" w:hAnsiTheme="majorHAnsi" w:cs="Times New Roman"/>
          <w:b/>
          <w:color w:val="231F20"/>
          <w:sz w:val="22"/>
          <w:szCs w:val="22"/>
        </w:rPr>
        <w:t xml:space="preserve">each dimension of </w:t>
      </w:r>
      <w:r w:rsidR="0052378C">
        <w:rPr>
          <w:rFonts w:asciiTheme="majorHAnsi" w:hAnsiTheme="majorHAnsi" w:cs="Times New Roman"/>
          <w:b/>
          <w:color w:val="231F20"/>
          <w:sz w:val="22"/>
          <w:szCs w:val="22"/>
        </w:rPr>
        <w:t>Human Values Scale</w:t>
      </w:r>
      <w:r w:rsidR="008C64AD" w:rsidRPr="00462CAC">
        <w:rPr>
          <w:rFonts w:asciiTheme="majorHAnsi" w:hAnsiTheme="majorHAnsi" w:cs="Times New Roman"/>
          <w:b/>
          <w:color w:val="231F20"/>
          <w:sz w:val="22"/>
          <w:szCs w:val="22"/>
        </w:rPr>
        <w:t xml:space="preserve"> in VeggiEAT for adolescents  </w:t>
      </w:r>
    </w:p>
    <w:tbl>
      <w:tblPr>
        <w:tblStyle w:val="TableGrid1"/>
        <w:tblW w:w="10080" w:type="dxa"/>
        <w:tblLook w:val="04A0" w:firstRow="1" w:lastRow="0" w:firstColumn="1" w:lastColumn="0" w:noHBand="0" w:noVBand="1"/>
      </w:tblPr>
      <w:tblGrid>
        <w:gridCol w:w="2430"/>
        <w:gridCol w:w="1842"/>
        <w:gridCol w:w="2028"/>
        <w:gridCol w:w="1890"/>
        <w:gridCol w:w="1890"/>
      </w:tblGrid>
      <w:tr w:rsidR="008C64AD" w:rsidRPr="00D162CA" w:rsidTr="00462CAC">
        <w:tc>
          <w:tcPr>
            <w:tcW w:w="2430" w:type="dxa"/>
          </w:tcPr>
          <w:p w:rsidR="008C64AD" w:rsidRPr="00462CAC" w:rsidRDefault="008C64AD" w:rsidP="00C23619">
            <w:pPr>
              <w:jc w:val="center"/>
              <w:rPr>
                <w:rFonts w:asciiTheme="majorHAnsi" w:hAnsiTheme="majorHAnsi" w:cs="Times New Roman"/>
                <w:b/>
                <w:lang w:val="en-US"/>
              </w:rPr>
            </w:pPr>
            <w:r w:rsidRPr="00462CAC">
              <w:rPr>
                <w:rFonts w:asciiTheme="majorHAnsi" w:hAnsiTheme="majorHAnsi" w:cs="Times New Roman"/>
                <w:b/>
                <w:lang w:val="en-US"/>
              </w:rPr>
              <w:t>Variables</w:t>
            </w:r>
          </w:p>
          <w:p w:rsidR="008C64AD" w:rsidRPr="00462CAC" w:rsidRDefault="008C64AD" w:rsidP="00C23619">
            <w:pPr>
              <w:jc w:val="center"/>
              <w:rPr>
                <w:rFonts w:asciiTheme="majorHAnsi" w:hAnsiTheme="majorHAnsi" w:cs="Times New Roman"/>
                <w:b/>
                <w:lang w:val="en-US"/>
              </w:rPr>
            </w:pPr>
            <w:r w:rsidRPr="00462CAC">
              <w:rPr>
                <w:rFonts w:asciiTheme="majorHAnsi" w:hAnsiTheme="majorHAnsi" w:cs="Times New Roman"/>
                <w:b/>
                <w:lang w:val="en-US"/>
              </w:rPr>
              <w:t>(mean and CI)</w:t>
            </w:r>
          </w:p>
        </w:tc>
        <w:tc>
          <w:tcPr>
            <w:tcW w:w="1842" w:type="dxa"/>
          </w:tcPr>
          <w:p w:rsidR="008C64AD" w:rsidRPr="00462CAC" w:rsidRDefault="008C64AD" w:rsidP="00C23619">
            <w:pPr>
              <w:jc w:val="center"/>
              <w:rPr>
                <w:rFonts w:asciiTheme="majorHAnsi" w:hAnsiTheme="majorHAnsi" w:cs="Times New Roman"/>
                <w:b/>
                <w:lang w:val="en-US"/>
              </w:rPr>
            </w:pPr>
            <w:r w:rsidRPr="00462CAC">
              <w:rPr>
                <w:rFonts w:asciiTheme="majorHAnsi" w:hAnsiTheme="majorHAnsi" w:cs="Times New Roman"/>
                <w:b/>
                <w:lang w:val="en-US"/>
              </w:rPr>
              <w:t>Denmark</w:t>
            </w:r>
          </w:p>
        </w:tc>
        <w:tc>
          <w:tcPr>
            <w:tcW w:w="2028" w:type="dxa"/>
          </w:tcPr>
          <w:p w:rsidR="008C64AD" w:rsidRPr="00462CAC" w:rsidRDefault="008C64AD" w:rsidP="00C23619">
            <w:pPr>
              <w:jc w:val="center"/>
              <w:rPr>
                <w:rFonts w:asciiTheme="majorHAnsi" w:hAnsiTheme="majorHAnsi" w:cs="Times New Roman"/>
                <w:b/>
                <w:lang w:val="en-US"/>
              </w:rPr>
            </w:pPr>
            <w:r w:rsidRPr="00462CAC">
              <w:rPr>
                <w:rFonts w:asciiTheme="majorHAnsi" w:hAnsiTheme="majorHAnsi" w:cs="Times New Roman"/>
                <w:b/>
                <w:lang w:val="en-US"/>
              </w:rPr>
              <w:t>France</w:t>
            </w:r>
          </w:p>
        </w:tc>
        <w:tc>
          <w:tcPr>
            <w:tcW w:w="1890" w:type="dxa"/>
          </w:tcPr>
          <w:p w:rsidR="008C64AD" w:rsidRPr="00462CAC" w:rsidRDefault="008C64AD" w:rsidP="00C23619">
            <w:pPr>
              <w:jc w:val="center"/>
              <w:rPr>
                <w:rFonts w:asciiTheme="majorHAnsi" w:hAnsiTheme="majorHAnsi" w:cs="Times New Roman"/>
                <w:b/>
                <w:lang w:val="en-US"/>
              </w:rPr>
            </w:pPr>
            <w:r w:rsidRPr="00462CAC">
              <w:rPr>
                <w:rFonts w:asciiTheme="majorHAnsi" w:hAnsiTheme="majorHAnsi" w:cs="Times New Roman"/>
                <w:b/>
                <w:lang w:val="en-US"/>
              </w:rPr>
              <w:t>Italy</w:t>
            </w:r>
          </w:p>
        </w:tc>
        <w:tc>
          <w:tcPr>
            <w:tcW w:w="1890" w:type="dxa"/>
          </w:tcPr>
          <w:p w:rsidR="008C64AD" w:rsidRPr="00462CAC" w:rsidRDefault="008C64AD" w:rsidP="00C23619">
            <w:pPr>
              <w:jc w:val="center"/>
              <w:rPr>
                <w:rFonts w:asciiTheme="majorHAnsi" w:hAnsiTheme="majorHAnsi" w:cs="Times New Roman"/>
                <w:b/>
                <w:lang w:val="en-US"/>
              </w:rPr>
            </w:pPr>
            <w:r w:rsidRPr="00462CAC">
              <w:rPr>
                <w:rFonts w:asciiTheme="majorHAnsi" w:hAnsiTheme="majorHAnsi" w:cs="Times New Roman"/>
                <w:b/>
                <w:lang w:val="en-US"/>
              </w:rPr>
              <w:t>United Kingdom</w:t>
            </w:r>
          </w:p>
        </w:tc>
      </w:tr>
      <w:tr w:rsidR="008C64AD" w:rsidRPr="00D162CA" w:rsidTr="00462CAC">
        <w:trPr>
          <w:trHeight w:val="58"/>
        </w:trPr>
        <w:tc>
          <w:tcPr>
            <w:tcW w:w="2430" w:type="dxa"/>
          </w:tcPr>
          <w:p w:rsidR="008C64AD" w:rsidRPr="00D162CA" w:rsidRDefault="008C64AD" w:rsidP="00C23619">
            <w:pPr>
              <w:jc w:val="center"/>
              <w:rPr>
                <w:rFonts w:asciiTheme="majorHAnsi" w:hAnsiTheme="majorHAnsi" w:cs="Times New Roman"/>
                <w:lang w:val="en-US"/>
              </w:rPr>
            </w:pPr>
            <w:r w:rsidRPr="00D162CA">
              <w:rPr>
                <w:rFonts w:asciiTheme="majorHAnsi" w:hAnsiTheme="majorHAnsi" w:cs="Times New Roman"/>
                <w:lang w:val="en-US"/>
              </w:rPr>
              <w:t>Conformity</w:t>
            </w:r>
          </w:p>
        </w:tc>
        <w:tc>
          <w:tcPr>
            <w:tcW w:w="1842" w:type="dxa"/>
          </w:tcPr>
          <w:p w:rsidR="008C64AD" w:rsidRPr="00D162CA" w:rsidRDefault="00C23619" w:rsidP="00DE0616">
            <w:pPr>
              <w:jc w:val="center"/>
              <w:rPr>
                <w:rFonts w:asciiTheme="majorHAnsi" w:hAnsiTheme="majorHAnsi" w:cs="Times New Roman"/>
                <w:lang w:val="en-US"/>
              </w:rPr>
            </w:pPr>
            <w:r w:rsidRPr="00D162CA">
              <w:rPr>
                <w:rFonts w:asciiTheme="majorHAnsi" w:hAnsiTheme="majorHAnsi" w:cs="Times New Roman"/>
                <w:lang w:val="en-US"/>
              </w:rPr>
              <w:t>3.2 (</w:t>
            </w:r>
            <w:r w:rsidR="00DE0616" w:rsidRPr="00D162CA">
              <w:rPr>
                <w:rFonts w:asciiTheme="majorHAnsi" w:hAnsiTheme="majorHAnsi" w:cs="Times New Roman"/>
                <w:lang w:val="en-US"/>
              </w:rPr>
              <w:t>3.0; 3.5</w:t>
            </w:r>
            <w:r w:rsidRPr="00D162CA">
              <w:rPr>
                <w:rFonts w:asciiTheme="majorHAnsi" w:hAnsiTheme="majorHAnsi" w:cs="Times New Roman"/>
                <w:lang w:val="en-US"/>
              </w:rPr>
              <w:t>)</w:t>
            </w:r>
          </w:p>
        </w:tc>
        <w:tc>
          <w:tcPr>
            <w:tcW w:w="2028" w:type="dxa"/>
          </w:tcPr>
          <w:p w:rsidR="008C64AD" w:rsidRPr="00D162CA" w:rsidRDefault="00C23619" w:rsidP="00DE0616">
            <w:pPr>
              <w:jc w:val="center"/>
              <w:rPr>
                <w:rFonts w:asciiTheme="majorHAnsi" w:hAnsiTheme="majorHAnsi" w:cs="Times New Roman"/>
                <w:lang w:val="en-US"/>
              </w:rPr>
            </w:pPr>
            <w:r w:rsidRPr="00D162CA">
              <w:rPr>
                <w:rFonts w:asciiTheme="majorHAnsi" w:hAnsiTheme="majorHAnsi" w:cs="Times New Roman"/>
                <w:lang w:val="en-US"/>
              </w:rPr>
              <w:t>3.6 (</w:t>
            </w:r>
            <w:r w:rsidR="00DE0616" w:rsidRPr="00D162CA">
              <w:rPr>
                <w:rFonts w:asciiTheme="majorHAnsi" w:hAnsiTheme="majorHAnsi" w:cs="Times New Roman"/>
                <w:lang w:val="en-US"/>
              </w:rPr>
              <w:t>3.4; 3.8</w:t>
            </w:r>
            <w:r w:rsidR="00C60D49" w:rsidRPr="00D162CA">
              <w:rPr>
                <w:rFonts w:asciiTheme="majorHAnsi" w:hAnsiTheme="majorHAnsi" w:cs="Times New Roman"/>
                <w:lang w:val="en-US"/>
              </w:rPr>
              <w:t>)</w:t>
            </w:r>
          </w:p>
        </w:tc>
        <w:tc>
          <w:tcPr>
            <w:tcW w:w="1890" w:type="dxa"/>
          </w:tcPr>
          <w:p w:rsidR="008C64AD" w:rsidRPr="00D162CA" w:rsidRDefault="00C60D49" w:rsidP="00DE0616">
            <w:pPr>
              <w:jc w:val="center"/>
              <w:rPr>
                <w:rFonts w:asciiTheme="majorHAnsi" w:hAnsiTheme="majorHAnsi" w:cs="Times New Roman"/>
                <w:lang w:val="en-US"/>
              </w:rPr>
            </w:pPr>
            <w:r w:rsidRPr="00D162CA">
              <w:rPr>
                <w:rFonts w:asciiTheme="majorHAnsi" w:hAnsiTheme="majorHAnsi" w:cs="Times New Roman"/>
                <w:lang w:val="en-US"/>
              </w:rPr>
              <w:t>3.5 (</w:t>
            </w:r>
            <w:r w:rsidR="00DE0616" w:rsidRPr="00D162CA">
              <w:rPr>
                <w:rFonts w:asciiTheme="majorHAnsi" w:hAnsiTheme="majorHAnsi" w:cs="Times New Roman"/>
                <w:lang w:val="en-US"/>
              </w:rPr>
              <w:t>3.2; 3.7</w:t>
            </w:r>
            <w:r w:rsidRPr="00D162CA">
              <w:rPr>
                <w:rFonts w:asciiTheme="majorHAnsi" w:hAnsiTheme="majorHAnsi" w:cs="Times New Roman"/>
                <w:lang w:val="en-US"/>
              </w:rPr>
              <w:t>)</w:t>
            </w:r>
          </w:p>
        </w:tc>
        <w:tc>
          <w:tcPr>
            <w:tcW w:w="1890" w:type="dxa"/>
          </w:tcPr>
          <w:p w:rsidR="008C64AD" w:rsidRPr="00D162CA" w:rsidRDefault="00C23619" w:rsidP="00DE0616">
            <w:pPr>
              <w:jc w:val="center"/>
              <w:rPr>
                <w:rFonts w:asciiTheme="majorHAnsi" w:hAnsiTheme="majorHAnsi" w:cs="Times New Roman"/>
                <w:lang w:val="pt-BR"/>
              </w:rPr>
            </w:pPr>
            <w:r w:rsidRPr="00D162CA">
              <w:rPr>
                <w:rFonts w:asciiTheme="majorHAnsi" w:hAnsiTheme="majorHAnsi" w:cs="Times New Roman"/>
                <w:lang w:val="pt-BR"/>
              </w:rPr>
              <w:t>3.4 (</w:t>
            </w:r>
            <w:r w:rsidR="00DE0616" w:rsidRPr="00D162CA">
              <w:rPr>
                <w:rFonts w:asciiTheme="majorHAnsi" w:hAnsiTheme="majorHAnsi" w:cs="Times New Roman"/>
                <w:lang w:val="pt-BR"/>
              </w:rPr>
              <w:t>3.1; 3.6</w:t>
            </w:r>
            <w:r w:rsidRPr="00D162CA">
              <w:rPr>
                <w:rFonts w:asciiTheme="majorHAnsi" w:hAnsiTheme="majorHAnsi" w:cs="Times New Roman"/>
                <w:lang w:val="pt-BR"/>
              </w:rPr>
              <w:t>)</w:t>
            </w:r>
          </w:p>
        </w:tc>
      </w:tr>
      <w:tr w:rsidR="008C64AD" w:rsidRPr="00D162CA" w:rsidTr="00462CAC">
        <w:tc>
          <w:tcPr>
            <w:tcW w:w="2430" w:type="dxa"/>
          </w:tcPr>
          <w:p w:rsidR="008C64AD" w:rsidRPr="00D162CA" w:rsidRDefault="00C60D49" w:rsidP="00C23619">
            <w:pPr>
              <w:jc w:val="center"/>
              <w:rPr>
                <w:rFonts w:asciiTheme="majorHAnsi" w:hAnsiTheme="majorHAnsi" w:cs="Times New Roman"/>
                <w:lang w:val="en-US"/>
              </w:rPr>
            </w:pPr>
            <w:r w:rsidRPr="00D162CA">
              <w:rPr>
                <w:rFonts w:asciiTheme="majorHAnsi" w:hAnsiTheme="majorHAnsi" w:cs="Times New Roman"/>
                <w:lang w:val="en-US"/>
              </w:rPr>
              <w:t>Tradition</w:t>
            </w:r>
          </w:p>
        </w:tc>
        <w:tc>
          <w:tcPr>
            <w:tcW w:w="1842" w:type="dxa"/>
          </w:tcPr>
          <w:p w:rsidR="008C64AD" w:rsidRPr="00D162CA" w:rsidRDefault="00C60D49" w:rsidP="00FB31DF">
            <w:pPr>
              <w:jc w:val="center"/>
              <w:rPr>
                <w:rFonts w:asciiTheme="majorHAnsi" w:hAnsiTheme="majorHAnsi" w:cs="Times New Roman"/>
                <w:lang w:val="en-US"/>
              </w:rPr>
            </w:pPr>
            <w:r w:rsidRPr="00D162CA">
              <w:rPr>
                <w:rFonts w:asciiTheme="majorHAnsi" w:hAnsiTheme="majorHAnsi" w:cs="Times New Roman"/>
                <w:lang w:val="en-US"/>
              </w:rPr>
              <w:t>3.1 (</w:t>
            </w:r>
            <w:r w:rsidR="00FB31DF" w:rsidRPr="00D162CA">
              <w:rPr>
                <w:rFonts w:asciiTheme="majorHAnsi" w:hAnsiTheme="majorHAnsi" w:cs="Times New Roman"/>
                <w:lang w:val="en-US"/>
              </w:rPr>
              <w:t>2.9; 3.3</w:t>
            </w:r>
            <w:r w:rsidRPr="00D162CA">
              <w:rPr>
                <w:rFonts w:asciiTheme="majorHAnsi" w:hAnsiTheme="majorHAnsi" w:cs="Times New Roman"/>
                <w:lang w:val="en-US"/>
              </w:rPr>
              <w:t>)</w:t>
            </w:r>
          </w:p>
        </w:tc>
        <w:tc>
          <w:tcPr>
            <w:tcW w:w="2028" w:type="dxa"/>
          </w:tcPr>
          <w:p w:rsidR="008C64AD" w:rsidRPr="00D162CA" w:rsidRDefault="00C60D49" w:rsidP="00DE0616">
            <w:pPr>
              <w:jc w:val="center"/>
              <w:rPr>
                <w:rFonts w:asciiTheme="majorHAnsi" w:hAnsiTheme="majorHAnsi" w:cs="Times New Roman"/>
                <w:lang w:val="en-US"/>
              </w:rPr>
            </w:pPr>
            <w:r w:rsidRPr="00D162CA">
              <w:rPr>
                <w:rFonts w:asciiTheme="majorHAnsi" w:hAnsiTheme="majorHAnsi" w:cs="Times New Roman"/>
                <w:lang w:val="en-US"/>
              </w:rPr>
              <w:t>3.3 (</w:t>
            </w:r>
            <w:r w:rsidR="00DE0616" w:rsidRPr="00D162CA">
              <w:rPr>
                <w:rFonts w:asciiTheme="majorHAnsi" w:hAnsiTheme="majorHAnsi" w:cs="Times New Roman"/>
                <w:lang w:val="en-US"/>
              </w:rPr>
              <w:t>3.1; 3.6</w:t>
            </w:r>
            <w:r w:rsidRPr="00D162CA">
              <w:rPr>
                <w:rFonts w:asciiTheme="majorHAnsi" w:hAnsiTheme="majorHAnsi" w:cs="Times New Roman"/>
                <w:lang w:val="en-US"/>
              </w:rPr>
              <w:t>)</w:t>
            </w:r>
          </w:p>
        </w:tc>
        <w:tc>
          <w:tcPr>
            <w:tcW w:w="1890" w:type="dxa"/>
          </w:tcPr>
          <w:p w:rsidR="008C64AD" w:rsidRPr="00D162CA" w:rsidRDefault="00C60D49" w:rsidP="00DE0616">
            <w:pPr>
              <w:jc w:val="center"/>
              <w:rPr>
                <w:rFonts w:asciiTheme="majorHAnsi" w:hAnsiTheme="majorHAnsi" w:cs="Times New Roman"/>
                <w:lang w:val="en-US"/>
              </w:rPr>
            </w:pPr>
            <w:r w:rsidRPr="00D162CA">
              <w:rPr>
                <w:rFonts w:asciiTheme="majorHAnsi" w:hAnsiTheme="majorHAnsi" w:cs="Times New Roman"/>
                <w:lang w:val="en-US"/>
              </w:rPr>
              <w:t>3.0 (</w:t>
            </w:r>
            <w:r w:rsidR="00DE0616" w:rsidRPr="00D162CA">
              <w:rPr>
                <w:rFonts w:asciiTheme="majorHAnsi" w:hAnsiTheme="majorHAnsi" w:cs="Times New Roman"/>
                <w:lang w:val="en-US"/>
              </w:rPr>
              <w:t>2.7; 3.2</w:t>
            </w:r>
            <w:r w:rsidRPr="00D162CA">
              <w:rPr>
                <w:rFonts w:asciiTheme="majorHAnsi" w:hAnsiTheme="majorHAnsi" w:cs="Times New Roman"/>
                <w:lang w:val="en-US"/>
              </w:rPr>
              <w:t>)</w:t>
            </w:r>
          </w:p>
        </w:tc>
        <w:tc>
          <w:tcPr>
            <w:tcW w:w="1890" w:type="dxa"/>
          </w:tcPr>
          <w:p w:rsidR="008C64AD" w:rsidRPr="00D162CA" w:rsidRDefault="00C60D49" w:rsidP="00FB31DF">
            <w:pPr>
              <w:jc w:val="center"/>
              <w:rPr>
                <w:rFonts w:asciiTheme="majorHAnsi" w:hAnsiTheme="majorHAnsi" w:cs="Times New Roman"/>
                <w:lang w:val="en-US"/>
              </w:rPr>
            </w:pPr>
            <w:r w:rsidRPr="00D162CA">
              <w:rPr>
                <w:rFonts w:asciiTheme="majorHAnsi" w:hAnsiTheme="majorHAnsi" w:cs="Times New Roman"/>
                <w:lang w:val="en-US"/>
              </w:rPr>
              <w:t>3.0 (</w:t>
            </w:r>
            <w:r w:rsidR="00FB31DF" w:rsidRPr="00D162CA">
              <w:rPr>
                <w:rFonts w:asciiTheme="majorHAnsi" w:hAnsiTheme="majorHAnsi" w:cs="Times New Roman"/>
                <w:lang w:val="en-US"/>
              </w:rPr>
              <w:t>2.8; 3.3</w:t>
            </w:r>
            <w:r w:rsidRPr="00D162CA">
              <w:rPr>
                <w:rFonts w:asciiTheme="majorHAnsi" w:hAnsiTheme="majorHAnsi" w:cs="Times New Roman"/>
                <w:lang w:val="en-US"/>
              </w:rPr>
              <w:t>)</w:t>
            </w:r>
          </w:p>
        </w:tc>
      </w:tr>
      <w:tr w:rsidR="008C64AD" w:rsidRPr="00D162CA" w:rsidTr="00462CAC">
        <w:tc>
          <w:tcPr>
            <w:tcW w:w="2430" w:type="dxa"/>
          </w:tcPr>
          <w:p w:rsidR="008C64AD" w:rsidRPr="00D162CA" w:rsidRDefault="00C60D49" w:rsidP="00C23619">
            <w:pPr>
              <w:jc w:val="center"/>
              <w:rPr>
                <w:rFonts w:asciiTheme="majorHAnsi" w:hAnsiTheme="majorHAnsi" w:cs="Times New Roman"/>
                <w:lang w:val="en-US"/>
              </w:rPr>
            </w:pPr>
            <w:r w:rsidRPr="00D162CA">
              <w:rPr>
                <w:rFonts w:asciiTheme="majorHAnsi" w:hAnsiTheme="majorHAnsi" w:cs="Times New Roman"/>
                <w:lang w:val="en-US"/>
              </w:rPr>
              <w:t>Benevolence</w:t>
            </w:r>
          </w:p>
        </w:tc>
        <w:tc>
          <w:tcPr>
            <w:tcW w:w="1842" w:type="dxa"/>
          </w:tcPr>
          <w:p w:rsidR="008C64AD" w:rsidRPr="00D162CA" w:rsidRDefault="00C60D49" w:rsidP="00FB31DF">
            <w:pPr>
              <w:jc w:val="center"/>
              <w:rPr>
                <w:rFonts w:asciiTheme="majorHAnsi" w:hAnsiTheme="majorHAnsi" w:cs="Times New Roman"/>
                <w:lang w:val="en-US"/>
              </w:rPr>
            </w:pPr>
            <w:r w:rsidRPr="00D162CA">
              <w:rPr>
                <w:rFonts w:asciiTheme="majorHAnsi" w:hAnsiTheme="majorHAnsi" w:cs="Times New Roman"/>
                <w:lang w:val="en-US"/>
              </w:rPr>
              <w:t>2.0 (</w:t>
            </w:r>
            <w:r w:rsidR="00FB31DF" w:rsidRPr="00D162CA">
              <w:rPr>
                <w:rFonts w:asciiTheme="majorHAnsi" w:hAnsiTheme="majorHAnsi" w:cs="Times New Roman"/>
                <w:lang w:val="en-US"/>
              </w:rPr>
              <w:t>1.8; 2.2</w:t>
            </w:r>
            <w:r w:rsidR="00F0775C" w:rsidRPr="00D162CA">
              <w:rPr>
                <w:rFonts w:asciiTheme="majorHAnsi" w:hAnsiTheme="majorHAnsi" w:cs="Times New Roman"/>
                <w:lang w:val="en-US"/>
              </w:rPr>
              <w:t>)</w:t>
            </w:r>
          </w:p>
        </w:tc>
        <w:tc>
          <w:tcPr>
            <w:tcW w:w="2028" w:type="dxa"/>
          </w:tcPr>
          <w:p w:rsidR="008C64AD" w:rsidRPr="00D162CA" w:rsidRDefault="00F0775C" w:rsidP="00FB31DF">
            <w:pPr>
              <w:jc w:val="center"/>
              <w:rPr>
                <w:rFonts w:asciiTheme="majorHAnsi" w:hAnsiTheme="majorHAnsi" w:cs="Times New Roman"/>
                <w:lang w:val="en-US"/>
              </w:rPr>
            </w:pPr>
            <w:r w:rsidRPr="00D162CA">
              <w:rPr>
                <w:rFonts w:asciiTheme="majorHAnsi" w:hAnsiTheme="majorHAnsi" w:cs="Times New Roman"/>
                <w:lang w:val="en-US"/>
              </w:rPr>
              <w:t>2.0 (</w:t>
            </w:r>
            <w:r w:rsidR="00FB31DF" w:rsidRPr="00D162CA">
              <w:rPr>
                <w:rFonts w:asciiTheme="majorHAnsi" w:hAnsiTheme="majorHAnsi" w:cs="Times New Roman"/>
                <w:lang w:val="en-US"/>
              </w:rPr>
              <w:t>1.9; 2.2</w:t>
            </w:r>
            <w:r w:rsidRPr="00D162CA">
              <w:rPr>
                <w:rFonts w:asciiTheme="majorHAnsi" w:hAnsiTheme="majorHAnsi" w:cs="Times New Roman"/>
                <w:lang w:val="en-US"/>
              </w:rPr>
              <w:t>)</w:t>
            </w:r>
          </w:p>
        </w:tc>
        <w:tc>
          <w:tcPr>
            <w:tcW w:w="1890" w:type="dxa"/>
          </w:tcPr>
          <w:p w:rsidR="008C64AD" w:rsidRPr="00D162CA" w:rsidRDefault="00F0775C" w:rsidP="00FB31DF">
            <w:pPr>
              <w:jc w:val="center"/>
              <w:rPr>
                <w:rFonts w:asciiTheme="majorHAnsi" w:hAnsiTheme="majorHAnsi" w:cs="Times New Roman"/>
                <w:lang w:val="en-US"/>
              </w:rPr>
            </w:pPr>
            <w:r w:rsidRPr="00D162CA">
              <w:rPr>
                <w:rFonts w:asciiTheme="majorHAnsi" w:hAnsiTheme="majorHAnsi" w:cs="Times New Roman"/>
                <w:lang w:val="en-US"/>
              </w:rPr>
              <w:t>2.4 (</w:t>
            </w:r>
            <w:r w:rsidR="00FB31DF" w:rsidRPr="00D162CA">
              <w:rPr>
                <w:rFonts w:asciiTheme="majorHAnsi" w:hAnsiTheme="majorHAnsi" w:cs="Times New Roman"/>
                <w:lang w:val="en-US"/>
              </w:rPr>
              <w:t>2.1; 2.7</w:t>
            </w:r>
            <w:r w:rsidRPr="00D162CA">
              <w:rPr>
                <w:rFonts w:asciiTheme="majorHAnsi" w:hAnsiTheme="majorHAnsi" w:cs="Times New Roman"/>
                <w:lang w:val="en-US"/>
              </w:rPr>
              <w:t>)</w:t>
            </w:r>
          </w:p>
        </w:tc>
        <w:tc>
          <w:tcPr>
            <w:tcW w:w="1890" w:type="dxa"/>
          </w:tcPr>
          <w:p w:rsidR="008C64AD" w:rsidRPr="00D162CA" w:rsidRDefault="00C60D49" w:rsidP="00FB31DF">
            <w:pPr>
              <w:jc w:val="center"/>
              <w:rPr>
                <w:rFonts w:asciiTheme="majorHAnsi" w:hAnsiTheme="majorHAnsi" w:cs="Times New Roman"/>
                <w:lang w:val="en-US"/>
              </w:rPr>
            </w:pPr>
            <w:r w:rsidRPr="00D162CA">
              <w:rPr>
                <w:rFonts w:asciiTheme="majorHAnsi" w:hAnsiTheme="majorHAnsi" w:cs="Times New Roman"/>
                <w:lang w:val="en-US"/>
              </w:rPr>
              <w:t>2.1 (</w:t>
            </w:r>
            <w:r w:rsidR="00FB31DF" w:rsidRPr="00D162CA">
              <w:rPr>
                <w:rFonts w:asciiTheme="majorHAnsi" w:hAnsiTheme="majorHAnsi" w:cs="Times New Roman"/>
                <w:lang w:val="en-US"/>
              </w:rPr>
              <w:t>1.9; 2.4</w:t>
            </w:r>
            <w:r w:rsidRPr="00D162CA">
              <w:rPr>
                <w:rFonts w:asciiTheme="majorHAnsi" w:hAnsiTheme="majorHAnsi" w:cs="Times New Roman"/>
                <w:lang w:val="en-US"/>
              </w:rPr>
              <w:t>)</w:t>
            </w:r>
          </w:p>
        </w:tc>
      </w:tr>
      <w:tr w:rsidR="008C64AD" w:rsidRPr="00D162CA" w:rsidTr="00462CAC">
        <w:tc>
          <w:tcPr>
            <w:tcW w:w="2430" w:type="dxa"/>
          </w:tcPr>
          <w:p w:rsidR="008C64AD" w:rsidRPr="00D162CA" w:rsidRDefault="00F0775C" w:rsidP="00C23619">
            <w:pPr>
              <w:jc w:val="center"/>
              <w:rPr>
                <w:rFonts w:asciiTheme="majorHAnsi" w:hAnsiTheme="majorHAnsi" w:cs="Times New Roman"/>
                <w:lang w:val="en-US"/>
              </w:rPr>
            </w:pPr>
            <w:r w:rsidRPr="00D162CA">
              <w:rPr>
                <w:rFonts w:asciiTheme="majorHAnsi" w:hAnsiTheme="majorHAnsi" w:cs="Times New Roman"/>
                <w:lang w:val="en-US"/>
              </w:rPr>
              <w:t>Universalism</w:t>
            </w:r>
          </w:p>
        </w:tc>
        <w:tc>
          <w:tcPr>
            <w:tcW w:w="1842" w:type="dxa"/>
          </w:tcPr>
          <w:p w:rsidR="008C64AD" w:rsidRPr="00D162CA" w:rsidRDefault="000B1234" w:rsidP="00C23619">
            <w:pPr>
              <w:jc w:val="center"/>
              <w:rPr>
                <w:rFonts w:asciiTheme="majorHAnsi" w:hAnsiTheme="majorHAnsi" w:cs="Times New Roman"/>
                <w:lang w:val="en-US"/>
              </w:rPr>
            </w:pPr>
            <w:r w:rsidRPr="00D162CA">
              <w:rPr>
                <w:rFonts w:asciiTheme="majorHAnsi" w:hAnsiTheme="majorHAnsi" w:cs="Times New Roman"/>
                <w:lang w:val="en-US"/>
              </w:rPr>
              <w:t>2.3 (2.1; 2.5)</w:t>
            </w:r>
          </w:p>
        </w:tc>
        <w:tc>
          <w:tcPr>
            <w:tcW w:w="2028" w:type="dxa"/>
          </w:tcPr>
          <w:p w:rsidR="008C64AD" w:rsidRPr="00D162CA" w:rsidRDefault="000B1234" w:rsidP="00C23619">
            <w:pPr>
              <w:jc w:val="center"/>
              <w:rPr>
                <w:rFonts w:asciiTheme="majorHAnsi" w:hAnsiTheme="majorHAnsi" w:cs="Times New Roman"/>
                <w:lang w:val="en-US"/>
              </w:rPr>
            </w:pPr>
            <w:r w:rsidRPr="00D162CA">
              <w:rPr>
                <w:rFonts w:asciiTheme="majorHAnsi" w:hAnsiTheme="majorHAnsi" w:cs="Times New Roman"/>
                <w:lang w:val="en-US"/>
              </w:rPr>
              <w:t>2.5 (2.3; 2.7)</w:t>
            </w:r>
          </w:p>
        </w:tc>
        <w:tc>
          <w:tcPr>
            <w:tcW w:w="1890" w:type="dxa"/>
          </w:tcPr>
          <w:p w:rsidR="008C64AD" w:rsidRPr="00D162CA" w:rsidRDefault="000B1234" w:rsidP="00C23619">
            <w:pPr>
              <w:jc w:val="center"/>
              <w:rPr>
                <w:rFonts w:asciiTheme="majorHAnsi" w:hAnsiTheme="majorHAnsi" w:cs="Times New Roman"/>
                <w:lang w:val="en-US"/>
              </w:rPr>
            </w:pPr>
            <w:r w:rsidRPr="00D162CA">
              <w:rPr>
                <w:rFonts w:asciiTheme="majorHAnsi" w:hAnsiTheme="majorHAnsi" w:cs="Times New Roman"/>
                <w:lang w:val="en-US"/>
              </w:rPr>
              <w:t>2.6 (2.4; 2.8)</w:t>
            </w:r>
          </w:p>
        </w:tc>
        <w:tc>
          <w:tcPr>
            <w:tcW w:w="1890" w:type="dxa"/>
          </w:tcPr>
          <w:p w:rsidR="008C64AD" w:rsidRPr="00D162CA" w:rsidRDefault="000B1234" w:rsidP="00C23619">
            <w:pPr>
              <w:jc w:val="center"/>
              <w:rPr>
                <w:rFonts w:asciiTheme="majorHAnsi" w:hAnsiTheme="majorHAnsi" w:cs="Times New Roman"/>
                <w:lang w:val="en-US"/>
              </w:rPr>
            </w:pPr>
            <w:r w:rsidRPr="00D162CA">
              <w:rPr>
                <w:rFonts w:asciiTheme="majorHAnsi" w:hAnsiTheme="majorHAnsi" w:cs="Times New Roman"/>
                <w:lang w:val="en-US"/>
              </w:rPr>
              <w:t>2.4 (2.2; 2.6)</w:t>
            </w:r>
          </w:p>
        </w:tc>
      </w:tr>
      <w:tr w:rsidR="008C64AD" w:rsidRPr="00D162CA" w:rsidTr="00462CAC">
        <w:tc>
          <w:tcPr>
            <w:tcW w:w="2430" w:type="dxa"/>
          </w:tcPr>
          <w:p w:rsidR="008C64AD" w:rsidRPr="00D162CA" w:rsidRDefault="000B1234" w:rsidP="000B1234">
            <w:pPr>
              <w:jc w:val="center"/>
              <w:rPr>
                <w:rFonts w:asciiTheme="majorHAnsi" w:hAnsiTheme="majorHAnsi" w:cs="Times New Roman"/>
                <w:lang w:val="en-US"/>
              </w:rPr>
            </w:pPr>
            <w:r w:rsidRPr="00D162CA">
              <w:rPr>
                <w:rFonts w:asciiTheme="majorHAnsi" w:hAnsiTheme="majorHAnsi" w:cs="Times New Roman"/>
                <w:lang w:val="en-US"/>
              </w:rPr>
              <w:t>Self -direction</w:t>
            </w:r>
          </w:p>
        </w:tc>
        <w:tc>
          <w:tcPr>
            <w:tcW w:w="1842" w:type="dxa"/>
          </w:tcPr>
          <w:p w:rsidR="008C64AD" w:rsidRPr="00D162CA" w:rsidRDefault="000B1234" w:rsidP="00C23619">
            <w:pPr>
              <w:jc w:val="center"/>
              <w:rPr>
                <w:rFonts w:asciiTheme="majorHAnsi" w:hAnsiTheme="majorHAnsi" w:cs="Times New Roman"/>
                <w:lang w:val="en-US"/>
              </w:rPr>
            </w:pPr>
            <w:r w:rsidRPr="00D162CA">
              <w:rPr>
                <w:rFonts w:asciiTheme="majorHAnsi" w:hAnsiTheme="majorHAnsi" w:cs="Times New Roman"/>
                <w:lang w:val="en-US"/>
              </w:rPr>
              <w:t>2.4 (2.2; 2.6)</w:t>
            </w:r>
          </w:p>
        </w:tc>
        <w:tc>
          <w:tcPr>
            <w:tcW w:w="2028" w:type="dxa"/>
          </w:tcPr>
          <w:p w:rsidR="008C64AD" w:rsidRPr="00D162CA" w:rsidRDefault="000B1234" w:rsidP="00C23619">
            <w:pPr>
              <w:jc w:val="center"/>
              <w:rPr>
                <w:rFonts w:asciiTheme="majorHAnsi" w:hAnsiTheme="majorHAnsi" w:cs="Times New Roman"/>
                <w:lang w:val="en-US"/>
              </w:rPr>
            </w:pPr>
            <w:r w:rsidRPr="00D162CA">
              <w:rPr>
                <w:rFonts w:asciiTheme="majorHAnsi" w:hAnsiTheme="majorHAnsi" w:cs="Times New Roman"/>
                <w:lang w:val="en-US"/>
              </w:rPr>
              <w:t>2.1 (1.9; 2.3)</w:t>
            </w:r>
          </w:p>
        </w:tc>
        <w:tc>
          <w:tcPr>
            <w:tcW w:w="1890" w:type="dxa"/>
          </w:tcPr>
          <w:p w:rsidR="008C64AD" w:rsidRPr="00D162CA" w:rsidRDefault="000B1234" w:rsidP="00C23619">
            <w:pPr>
              <w:jc w:val="center"/>
              <w:rPr>
                <w:rFonts w:asciiTheme="majorHAnsi" w:hAnsiTheme="majorHAnsi" w:cs="Times New Roman"/>
                <w:lang w:val="en-US"/>
              </w:rPr>
            </w:pPr>
            <w:r w:rsidRPr="00D162CA">
              <w:rPr>
                <w:rFonts w:asciiTheme="majorHAnsi" w:hAnsiTheme="majorHAnsi" w:cs="Times New Roman"/>
                <w:lang w:val="en-US"/>
              </w:rPr>
              <w:t>2.2 (1.9; 2.4)</w:t>
            </w:r>
          </w:p>
        </w:tc>
        <w:tc>
          <w:tcPr>
            <w:tcW w:w="1890" w:type="dxa"/>
          </w:tcPr>
          <w:p w:rsidR="008C64AD" w:rsidRPr="00D162CA" w:rsidRDefault="000B1234" w:rsidP="00C23619">
            <w:pPr>
              <w:jc w:val="center"/>
              <w:rPr>
                <w:rFonts w:asciiTheme="majorHAnsi" w:hAnsiTheme="majorHAnsi" w:cs="Times New Roman"/>
                <w:lang w:val="en-US"/>
              </w:rPr>
            </w:pPr>
            <w:r w:rsidRPr="00D162CA">
              <w:rPr>
                <w:rFonts w:asciiTheme="majorHAnsi" w:hAnsiTheme="majorHAnsi" w:cs="Times New Roman"/>
                <w:lang w:val="en-US"/>
              </w:rPr>
              <w:t>2.4 (2.2; 2.6)</w:t>
            </w:r>
          </w:p>
        </w:tc>
      </w:tr>
      <w:tr w:rsidR="008C64AD" w:rsidRPr="00D162CA" w:rsidTr="00462CAC">
        <w:tc>
          <w:tcPr>
            <w:tcW w:w="2430" w:type="dxa"/>
          </w:tcPr>
          <w:p w:rsidR="008C64AD" w:rsidRPr="00D162CA" w:rsidRDefault="008721DB" w:rsidP="00C23619">
            <w:pPr>
              <w:jc w:val="center"/>
              <w:rPr>
                <w:rFonts w:asciiTheme="majorHAnsi" w:hAnsiTheme="majorHAnsi" w:cs="Times New Roman"/>
                <w:lang w:val="en-US"/>
              </w:rPr>
            </w:pPr>
            <w:r w:rsidRPr="00D162CA">
              <w:rPr>
                <w:rFonts w:asciiTheme="majorHAnsi" w:hAnsiTheme="majorHAnsi" w:cs="Times New Roman"/>
                <w:lang w:val="en-US"/>
              </w:rPr>
              <w:t>Stimulation</w:t>
            </w:r>
          </w:p>
        </w:tc>
        <w:tc>
          <w:tcPr>
            <w:tcW w:w="1842" w:type="dxa"/>
          </w:tcPr>
          <w:p w:rsidR="008C64AD" w:rsidRPr="00D162CA" w:rsidRDefault="008721DB" w:rsidP="00C23619">
            <w:pPr>
              <w:jc w:val="center"/>
              <w:rPr>
                <w:rFonts w:asciiTheme="majorHAnsi" w:hAnsiTheme="majorHAnsi" w:cs="Times New Roman"/>
                <w:lang w:val="en-US"/>
              </w:rPr>
            </w:pPr>
            <w:r w:rsidRPr="00D162CA">
              <w:rPr>
                <w:rFonts w:asciiTheme="majorHAnsi" w:hAnsiTheme="majorHAnsi" w:cs="Times New Roman"/>
                <w:lang w:val="en-US"/>
              </w:rPr>
              <w:t>2.6 (2.3; 2.8)</w:t>
            </w:r>
          </w:p>
        </w:tc>
        <w:tc>
          <w:tcPr>
            <w:tcW w:w="2028" w:type="dxa"/>
          </w:tcPr>
          <w:p w:rsidR="008C64AD" w:rsidRPr="00D162CA" w:rsidRDefault="008721DB" w:rsidP="00C23619">
            <w:pPr>
              <w:jc w:val="center"/>
              <w:rPr>
                <w:rFonts w:asciiTheme="majorHAnsi" w:hAnsiTheme="majorHAnsi" w:cs="Times New Roman"/>
                <w:lang w:val="en-US"/>
              </w:rPr>
            </w:pPr>
            <w:r w:rsidRPr="00D162CA">
              <w:rPr>
                <w:rFonts w:asciiTheme="majorHAnsi" w:hAnsiTheme="majorHAnsi" w:cs="Times New Roman"/>
                <w:lang w:val="en-US"/>
              </w:rPr>
              <w:t>2.3 (2.1; 2.5)</w:t>
            </w:r>
          </w:p>
        </w:tc>
        <w:tc>
          <w:tcPr>
            <w:tcW w:w="1890" w:type="dxa"/>
          </w:tcPr>
          <w:p w:rsidR="008C64AD" w:rsidRPr="00D162CA" w:rsidRDefault="008721DB" w:rsidP="00C23619">
            <w:pPr>
              <w:jc w:val="center"/>
              <w:rPr>
                <w:rFonts w:asciiTheme="majorHAnsi" w:hAnsiTheme="majorHAnsi" w:cs="Times New Roman"/>
                <w:lang w:val="en-US"/>
              </w:rPr>
            </w:pPr>
            <w:r w:rsidRPr="00D162CA">
              <w:rPr>
                <w:rFonts w:asciiTheme="majorHAnsi" w:hAnsiTheme="majorHAnsi" w:cs="Times New Roman"/>
                <w:lang w:val="en-US"/>
              </w:rPr>
              <w:t>2.4 (2.1; 2.6)</w:t>
            </w:r>
          </w:p>
        </w:tc>
        <w:tc>
          <w:tcPr>
            <w:tcW w:w="1890" w:type="dxa"/>
          </w:tcPr>
          <w:p w:rsidR="008C64AD" w:rsidRPr="00D162CA" w:rsidRDefault="008721DB" w:rsidP="00C23619">
            <w:pPr>
              <w:jc w:val="center"/>
              <w:rPr>
                <w:rFonts w:asciiTheme="majorHAnsi" w:hAnsiTheme="majorHAnsi" w:cs="Times New Roman"/>
                <w:lang w:val="en-US"/>
              </w:rPr>
            </w:pPr>
            <w:r w:rsidRPr="00D162CA">
              <w:rPr>
                <w:rFonts w:asciiTheme="majorHAnsi" w:hAnsiTheme="majorHAnsi" w:cs="Times New Roman"/>
                <w:lang w:val="en-US"/>
              </w:rPr>
              <w:t>2.4 (2.2; 2.6)</w:t>
            </w:r>
          </w:p>
        </w:tc>
      </w:tr>
      <w:tr w:rsidR="008C64AD" w:rsidRPr="00D162CA" w:rsidTr="00462CAC">
        <w:tc>
          <w:tcPr>
            <w:tcW w:w="2430" w:type="dxa"/>
          </w:tcPr>
          <w:p w:rsidR="008C64AD" w:rsidRPr="00D162CA" w:rsidRDefault="008721DB" w:rsidP="00C23619">
            <w:pPr>
              <w:jc w:val="center"/>
              <w:rPr>
                <w:rFonts w:asciiTheme="majorHAnsi" w:hAnsiTheme="majorHAnsi" w:cs="Times New Roman"/>
                <w:lang w:val="en-US"/>
              </w:rPr>
            </w:pPr>
            <w:r w:rsidRPr="00D162CA">
              <w:rPr>
                <w:rFonts w:asciiTheme="majorHAnsi" w:hAnsiTheme="majorHAnsi" w:cs="Times New Roman"/>
                <w:lang w:val="en-US"/>
              </w:rPr>
              <w:t>Hedonism</w:t>
            </w:r>
          </w:p>
        </w:tc>
        <w:tc>
          <w:tcPr>
            <w:tcW w:w="1842" w:type="dxa"/>
          </w:tcPr>
          <w:p w:rsidR="008C64AD" w:rsidRPr="00D162CA" w:rsidRDefault="008721DB" w:rsidP="00C23619">
            <w:pPr>
              <w:jc w:val="center"/>
              <w:rPr>
                <w:rFonts w:asciiTheme="majorHAnsi" w:hAnsiTheme="majorHAnsi" w:cs="Times New Roman"/>
                <w:lang w:val="en-US"/>
              </w:rPr>
            </w:pPr>
            <w:r w:rsidRPr="00D162CA">
              <w:rPr>
                <w:rFonts w:asciiTheme="majorHAnsi" w:hAnsiTheme="majorHAnsi" w:cs="Times New Roman"/>
                <w:lang w:val="en-US"/>
              </w:rPr>
              <w:t>2.4 (2.2; 2.6)</w:t>
            </w:r>
          </w:p>
        </w:tc>
        <w:tc>
          <w:tcPr>
            <w:tcW w:w="2028" w:type="dxa"/>
          </w:tcPr>
          <w:p w:rsidR="008C64AD" w:rsidRPr="00D162CA" w:rsidRDefault="008721DB" w:rsidP="00C23619">
            <w:pPr>
              <w:jc w:val="center"/>
              <w:rPr>
                <w:rFonts w:asciiTheme="majorHAnsi" w:hAnsiTheme="majorHAnsi" w:cs="Times New Roman"/>
                <w:lang w:val="en-US"/>
              </w:rPr>
            </w:pPr>
            <w:r w:rsidRPr="00D162CA">
              <w:rPr>
                <w:rFonts w:asciiTheme="majorHAnsi" w:hAnsiTheme="majorHAnsi" w:cs="Times New Roman"/>
                <w:lang w:val="en-US"/>
              </w:rPr>
              <w:t>1.8 (1.6; 1.9)</w:t>
            </w:r>
          </w:p>
        </w:tc>
        <w:tc>
          <w:tcPr>
            <w:tcW w:w="1890" w:type="dxa"/>
          </w:tcPr>
          <w:p w:rsidR="008C64AD" w:rsidRPr="00D162CA" w:rsidRDefault="008721DB" w:rsidP="008721DB">
            <w:pPr>
              <w:jc w:val="center"/>
              <w:rPr>
                <w:rFonts w:asciiTheme="majorHAnsi" w:hAnsiTheme="majorHAnsi" w:cs="Times New Roman"/>
                <w:lang w:val="en-US"/>
              </w:rPr>
            </w:pPr>
            <w:r w:rsidRPr="00D162CA">
              <w:rPr>
                <w:rFonts w:asciiTheme="majorHAnsi" w:hAnsiTheme="majorHAnsi" w:cs="Times New Roman"/>
                <w:lang w:val="en-US"/>
              </w:rPr>
              <w:t>2.8 (2.5; 3.1)</w:t>
            </w:r>
          </w:p>
        </w:tc>
        <w:tc>
          <w:tcPr>
            <w:tcW w:w="1890" w:type="dxa"/>
          </w:tcPr>
          <w:p w:rsidR="008C64AD" w:rsidRPr="00D162CA" w:rsidRDefault="008721DB" w:rsidP="008721DB">
            <w:pPr>
              <w:jc w:val="center"/>
              <w:rPr>
                <w:rFonts w:asciiTheme="majorHAnsi" w:hAnsiTheme="majorHAnsi" w:cs="Times New Roman"/>
                <w:lang w:val="en-US"/>
              </w:rPr>
            </w:pPr>
            <w:r w:rsidRPr="00D162CA">
              <w:rPr>
                <w:rFonts w:asciiTheme="majorHAnsi" w:hAnsiTheme="majorHAnsi" w:cs="Times New Roman"/>
                <w:lang w:val="en-US"/>
              </w:rPr>
              <w:t>2.5 (2.2; 2.7)</w:t>
            </w:r>
          </w:p>
        </w:tc>
      </w:tr>
      <w:tr w:rsidR="008C64AD" w:rsidRPr="00D162CA" w:rsidTr="00462CAC">
        <w:tc>
          <w:tcPr>
            <w:tcW w:w="2430" w:type="dxa"/>
          </w:tcPr>
          <w:p w:rsidR="008C64AD" w:rsidRPr="00D162CA" w:rsidRDefault="008721DB" w:rsidP="00C23619">
            <w:pPr>
              <w:jc w:val="center"/>
              <w:rPr>
                <w:rFonts w:asciiTheme="majorHAnsi" w:hAnsiTheme="majorHAnsi" w:cs="Times New Roman"/>
                <w:lang w:val="en-US"/>
              </w:rPr>
            </w:pPr>
            <w:r w:rsidRPr="00D162CA">
              <w:rPr>
                <w:rFonts w:asciiTheme="majorHAnsi" w:hAnsiTheme="majorHAnsi" w:cs="Times New Roman"/>
                <w:lang w:val="en-US"/>
              </w:rPr>
              <w:t>Achievement</w:t>
            </w:r>
          </w:p>
        </w:tc>
        <w:tc>
          <w:tcPr>
            <w:tcW w:w="1842" w:type="dxa"/>
          </w:tcPr>
          <w:p w:rsidR="008C64AD" w:rsidRPr="00D162CA" w:rsidRDefault="008721DB" w:rsidP="008721DB">
            <w:pPr>
              <w:jc w:val="center"/>
              <w:rPr>
                <w:rFonts w:asciiTheme="majorHAnsi" w:hAnsiTheme="majorHAnsi" w:cs="Times New Roman"/>
                <w:lang w:val="en-US"/>
              </w:rPr>
            </w:pPr>
            <w:r w:rsidRPr="00D162CA">
              <w:rPr>
                <w:rFonts w:asciiTheme="majorHAnsi" w:hAnsiTheme="majorHAnsi" w:cs="Times New Roman"/>
                <w:lang w:val="en-US"/>
              </w:rPr>
              <w:t>2.8 (2.6; 3.0)</w:t>
            </w:r>
          </w:p>
        </w:tc>
        <w:tc>
          <w:tcPr>
            <w:tcW w:w="2028" w:type="dxa"/>
          </w:tcPr>
          <w:p w:rsidR="008C64AD" w:rsidRPr="00D162CA" w:rsidRDefault="008721DB" w:rsidP="008721DB">
            <w:pPr>
              <w:jc w:val="center"/>
              <w:rPr>
                <w:rFonts w:asciiTheme="majorHAnsi" w:hAnsiTheme="majorHAnsi" w:cs="Times New Roman"/>
                <w:lang w:val="en-US"/>
              </w:rPr>
            </w:pPr>
            <w:r w:rsidRPr="00D162CA">
              <w:rPr>
                <w:rFonts w:asciiTheme="majorHAnsi" w:hAnsiTheme="majorHAnsi" w:cs="Times New Roman"/>
                <w:lang w:val="en-US"/>
              </w:rPr>
              <w:t>2.6 (2.4; 2.8)</w:t>
            </w:r>
          </w:p>
        </w:tc>
        <w:tc>
          <w:tcPr>
            <w:tcW w:w="1890" w:type="dxa"/>
          </w:tcPr>
          <w:p w:rsidR="008C64AD" w:rsidRPr="00D162CA" w:rsidRDefault="008721DB" w:rsidP="00C23619">
            <w:pPr>
              <w:jc w:val="center"/>
              <w:rPr>
                <w:rFonts w:asciiTheme="majorHAnsi" w:hAnsiTheme="majorHAnsi" w:cs="Times New Roman"/>
                <w:lang w:val="en-US"/>
              </w:rPr>
            </w:pPr>
            <w:r w:rsidRPr="00D162CA">
              <w:rPr>
                <w:rFonts w:asciiTheme="majorHAnsi" w:hAnsiTheme="majorHAnsi" w:cs="Times New Roman"/>
                <w:lang w:val="en-US"/>
              </w:rPr>
              <w:t>3.0 (2.8; 3.3)</w:t>
            </w:r>
          </w:p>
        </w:tc>
        <w:tc>
          <w:tcPr>
            <w:tcW w:w="1890" w:type="dxa"/>
          </w:tcPr>
          <w:p w:rsidR="008C64AD" w:rsidRPr="00D162CA" w:rsidRDefault="008721DB" w:rsidP="00C23619">
            <w:pPr>
              <w:jc w:val="center"/>
              <w:rPr>
                <w:rFonts w:asciiTheme="majorHAnsi" w:hAnsiTheme="majorHAnsi" w:cs="Times New Roman"/>
                <w:lang w:val="en-US"/>
              </w:rPr>
            </w:pPr>
            <w:r w:rsidRPr="00D162CA">
              <w:rPr>
                <w:rFonts w:asciiTheme="majorHAnsi" w:hAnsiTheme="majorHAnsi" w:cs="Times New Roman"/>
                <w:lang w:val="en-US"/>
              </w:rPr>
              <w:t>2.4 (2.2; 2.7)</w:t>
            </w:r>
          </w:p>
        </w:tc>
      </w:tr>
      <w:tr w:rsidR="00FB31DF" w:rsidRPr="00D162CA" w:rsidTr="00462CAC">
        <w:tc>
          <w:tcPr>
            <w:tcW w:w="2430" w:type="dxa"/>
          </w:tcPr>
          <w:p w:rsidR="00FB31DF" w:rsidRPr="00D162CA" w:rsidRDefault="00FB31DF" w:rsidP="00C23619">
            <w:pPr>
              <w:jc w:val="center"/>
              <w:rPr>
                <w:rFonts w:asciiTheme="majorHAnsi" w:hAnsiTheme="majorHAnsi" w:cs="Times New Roman"/>
              </w:rPr>
            </w:pPr>
            <w:r w:rsidRPr="00D162CA">
              <w:rPr>
                <w:rFonts w:asciiTheme="majorHAnsi" w:hAnsiTheme="majorHAnsi" w:cs="Times New Roman"/>
              </w:rPr>
              <w:t>Power</w:t>
            </w:r>
          </w:p>
        </w:tc>
        <w:tc>
          <w:tcPr>
            <w:tcW w:w="1842" w:type="dxa"/>
          </w:tcPr>
          <w:p w:rsidR="00FB31DF" w:rsidRPr="00D162CA" w:rsidRDefault="00FB31DF" w:rsidP="008721DB">
            <w:pPr>
              <w:jc w:val="center"/>
              <w:rPr>
                <w:rFonts w:asciiTheme="majorHAnsi" w:hAnsiTheme="majorHAnsi" w:cs="Times New Roman"/>
              </w:rPr>
            </w:pPr>
            <w:r w:rsidRPr="00D162CA">
              <w:rPr>
                <w:rFonts w:asciiTheme="majorHAnsi" w:hAnsiTheme="majorHAnsi" w:cs="Times New Roman"/>
              </w:rPr>
              <w:t>3.6 (3.3; 3.8)</w:t>
            </w:r>
          </w:p>
        </w:tc>
        <w:tc>
          <w:tcPr>
            <w:tcW w:w="2028" w:type="dxa"/>
          </w:tcPr>
          <w:p w:rsidR="00FB31DF" w:rsidRPr="00D162CA" w:rsidRDefault="00FB31DF" w:rsidP="008721DB">
            <w:pPr>
              <w:jc w:val="center"/>
              <w:rPr>
                <w:rFonts w:asciiTheme="majorHAnsi" w:hAnsiTheme="majorHAnsi" w:cs="Times New Roman"/>
              </w:rPr>
            </w:pPr>
            <w:r w:rsidRPr="00D162CA">
              <w:rPr>
                <w:rFonts w:asciiTheme="majorHAnsi" w:hAnsiTheme="majorHAnsi" w:cs="Times New Roman"/>
              </w:rPr>
              <w:t>3.6 (3.3; 3.8)</w:t>
            </w:r>
          </w:p>
        </w:tc>
        <w:tc>
          <w:tcPr>
            <w:tcW w:w="1890" w:type="dxa"/>
          </w:tcPr>
          <w:p w:rsidR="00FB31DF" w:rsidRPr="00D162CA" w:rsidRDefault="00FB31DF" w:rsidP="00C23619">
            <w:pPr>
              <w:jc w:val="center"/>
              <w:rPr>
                <w:rFonts w:asciiTheme="majorHAnsi" w:hAnsiTheme="majorHAnsi" w:cs="Times New Roman"/>
              </w:rPr>
            </w:pPr>
            <w:r w:rsidRPr="00D162CA">
              <w:rPr>
                <w:rFonts w:asciiTheme="majorHAnsi" w:hAnsiTheme="majorHAnsi" w:cs="Times New Roman"/>
              </w:rPr>
              <w:t>4.0 (3.7; 4.2)</w:t>
            </w:r>
          </w:p>
        </w:tc>
        <w:tc>
          <w:tcPr>
            <w:tcW w:w="1890" w:type="dxa"/>
          </w:tcPr>
          <w:p w:rsidR="00FB31DF" w:rsidRPr="00D162CA" w:rsidRDefault="00FB31DF" w:rsidP="00C23619">
            <w:pPr>
              <w:jc w:val="center"/>
              <w:rPr>
                <w:rFonts w:asciiTheme="majorHAnsi" w:hAnsiTheme="majorHAnsi" w:cs="Times New Roman"/>
              </w:rPr>
            </w:pPr>
            <w:r w:rsidRPr="00D162CA">
              <w:rPr>
                <w:rFonts w:asciiTheme="majorHAnsi" w:hAnsiTheme="majorHAnsi" w:cs="Times New Roman"/>
              </w:rPr>
              <w:t>3.4 (3.2; 3.6)</w:t>
            </w:r>
          </w:p>
        </w:tc>
      </w:tr>
      <w:tr w:rsidR="00FB31DF" w:rsidRPr="00D162CA" w:rsidTr="00462CAC">
        <w:tc>
          <w:tcPr>
            <w:tcW w:w="2430" w:type="dxa"/>
          </w:tcPr>
          <w:p w:rsidR="00FB31DF" w:rsidRPr="00D162CA" w:rsidRDefault="00FB31DF" w:rsidP="00C23619">
            <w:pPr>
              <w:jc w:val="center"/>
              <w:rPr>
                <w:rFonts w:asciiTheme="majorHAnsi" w:hAnsiTheme="majorHAnsi" w:cs="Times New Roman"/>
              </w:rPr>
            </w:pPr>
            <w:r w:rsidRPr="00D162CA">
              <w:rPr>
                <w:rFonts w:asciiTheme="majorHAnsi" w:hAnsiTheme="majorHAnsi" w:cs="Times New Roman"/>
              </w:rPr>
              <w:t>Security</w:t>
            </w:r>
          </w:p>
        </w:tc>
        <w:tc>
          <w:tcPr>
            <w:tcW w:w="1842" w:type="dxa"/>
          </w:tcPr>
          <w:p w:rsidR="00FB31DF" w:rsidRPr="00D162CA" w:rsidRDefault="00FB31DF" w:rsidP="008721DB">
            <w:pPr>
              <w:jc w:val="center"/>
              <w:rPr>
                <w:rFonts w:asciiTheme="majorHAnsi" w:hAnsiTheme="majorHAnsi" w:cs="Times New Roman"/>
              </w:rPr>
            </w:pPr>
            <w:r w:rsidRPr="00D162CA">
              <w:rPr>
                <w:rFonts w:asciiTheme="majorHAnsi" w:hAnsiTheme="majorHAnsi" w:cs="Times New Roman"/>
                <w:lang w:val="en-US"/>
              </w:rPr>
              <w:t>2.8 (2.6; 3.0)</w:t>
            </w:r>
          </w:p>
        </w:tc>
        <w:tc>
          <w:tcPr>
            <w:tcW w:w="2028" w:type="dxa"/>
          </w:tcPr>
          <w:p w:rsidR="00FB31DF" w:rsidRPr="00D162CA" w:rsidRDefault="00FB31DF" w:rsidP="008721DB">
            <w:pPr>
              <w:jc w:val="center"/>
              <w:rPr>
                <w:rFonts w:asciiTheme="majorHAnsi" w:hAnsiTheme="majorHAnsi" w:cs="Times New Roman"/>
              </w:rPr>
            </w:pPr>
            <w:r w:rsidRPr="00D162CA">
              <w:rPr>
                <w:rFonts w:asciiTheme="majorHAnsi" w:hAnsiTheme="majorHAnsi" w:cs="Times New Roman"/>
              </w:rPr>
              <w:t>3.5 (3.3; 3.7)</w:t>
            </w:r>
          </w:p>
        </w:tc>
        <w:tc>
          <w:tcPr>
            <w:tcW w:w="1890" w:type="dxa"/>
          </w:tcPr>
          <w:p w:rsidR="00FB31DF" w:rsidRPr="00D162CA" w:rsidRDefault="00FB31DF" w:rsidP="00C23619">
            <w:pPr>
              <w:jc w:val="center"/>
              <w:rPr>
                <w:rFonts w:asciiTheme="majorHAnsi" w:hAnsiTheme="majorHAnsi" w:cs="Times New Roman"/>
              </w:rPr>
            </w:pPr>
            <w:r w:rsidRPr="00D162CA">
              <w:rPr>
                <w:rFonts w:asciiTheme="majorHAnsi" w:hAnsiTheme="majorHAnsi" w:cs="Times New Roman"/>
              </w:rPr>
              <w:t>2.9 (2.6; 3.1)</w:t>
            </w:r>
          </w:p>
        </w:tc>
        <w:tc>
          <w:tcPr>
            <w:tcW w:w="1890" w:type="dxa"/>
          </w:tcPr>
          <w:p w:rsidR="00FB31DF" w:rsidRPr="00D162CA" w:rsidRDefault="00FB31DF" w:rsidP="00C23619">
            <w:pPr>
              <w:jc w:val="center"/>
              <w:rPr>
                <w:rFonts w:asciiTheme="majorHAnsi" w:hAnsiTheme="majorHAnsi" w:cs="Times New Roman"/>
              </w:rPr>
            </w:pPr>
            <w:r w:rsidRPr="00D162CA">
              <w:rPr>
                <w:rFonts w:asciiTheme="majorHAnsi" w:hAnsiTheme="majorHAnsi" w:cs="Times New Roman"/>
              </w:rPr>
              <w:t>2.7 (2.4; 2.9)</w:t>
            </w:r>
          </w:p>
        </w:tc>
      </w:tr>
    </w:tbl>
    <w:p w:rsidR="008C64AD" w:rsidRPr="00D162CA" w:rsidRDefault="008C64AD" w:rsidP="008C64AD">
      <w:pPr>
        <w:rPr>
          <w:rFonts w:asciiTheme="majorHAnsi" w:hAnsiTheme="majorHAnsi" w:cstheme="majorHAnsi"/>
          <w:b/>
          <w:sz w:val="22"/>
          <w:szCs w:val="22"/>
          <w:lang w:val="en-GB"/>
        </w:rPr>
      </w:pPr>
    </w:p>
    <w:p w:rsidR="006F063D" w:rsidRPr="00D162CA" w:rsidRDefault="006F063D" w:rsidP="008C64AD">
      <w:pPr>
        <w:rPr>
          <w:rFonts w:asciiTheme="majorHAnsi" w:hAnsiTheme="majorHAnsi" w:cstheme="majorHAnsi"/>
          <w:sz w:val="22"/>
          <w:szCs w:val="22"/>
          <w:lang w:val="en-GB"/>
        </w:rPr>
      </w:pPr>
    </w:p>
    <w:p w:rsidR="006F063D" w:rsidRPr="00462CAC" w:rsidRDefault="009B65EF" w:rsidP="0094619B">
      <w:pPr>
        <w:spacing w:line="360" w:lineRule="auto"/>
        <w:rPr>
          <w:rFonts w:asciiTheme="majorHAnsi" w:hAnsiTheme="majorHAnsi" w:cstheme="majorHAnsi"/>
          <w:sz w:val="22"/>
          <w:szCs w:val="22"/>
          <w:lang w:val="en-GB"/>
        </w:rPr>
      </w:pPr>
      <w:r w:rsidRPr="00D162CA">
        <w:rPr>
          <w:rFonts w:asciiTheme="majorHAnsi" w:hAnsiTheme="majorHAnsi" w:cstheme="majorHAnsi"/>
          <w:sz w:val="22"/>
          <w:szCs w:val="22"/>
          <w:lang w:val="en-GB"/>
        </w:rPr>
        <w:t>Since no differences were found in the choice of the dish between control and intervention groups (main outcome), additional analyses of scales by gro</w:t>
      </w:r>
      <w:r w:rsidR="00462CAC">
        <w:rPr>
          <w:rFonts w:asciiTheme="majorHAnsi" w:hAnsiTheme="majorHAnsi" w:cstheme="majorHAnsi"/>
          <w:sz w:val="22"/>
          <w:szCs w:val="22"/>
          <w:lang w:val="en-GB"/>
        </w:rPr>
        <w:t xml:space="preserve">up or by dish were not needed. </w:t>
      </w:r>
    </w:p>
    <w:p w:rsidR="004210F6" w:rsidRPr="00D162CA" w:rsidRDefault="00462CAC" w:rsidP="0094619B">
      <w:pPr>
        <w:pStyle w:val="ListParagraph"/>
        <w:numPr>
          <w:ilvl w:val="0"/>
          <w:numId w:val="30"/>
        </w:numPr>
        <w:spacing w:line="360" w:lineRule="auto"/>
        <w:rPr>
          <w:rFonts w:asciiTheme="majorHAnsi" w:hAnsiTheme="majorHAnsi" w:cstheme="majorHAnsi"/>
          <w:b/>
          <w:sz w:val="22"/>
          <w:szCs w:val="22"/>
          <w:lang w:val="en-GB"/>
        </w:rPr>
      </w:pPr>
      <w:r>
        <w:rPr>
          <w:rFonts w:asciiTheme="majorHAnsi" w:hAnsiTheme="majorHAnsi" w:cstheme="majorHAnsi"/>
          <w:b/>
          <w:sz w:val="22"/>
          <w:szCs w:val="22"/>
          <w:lang w:val="en-GB"/>
        </w:rPr>
        <w:t>SENIORS</w:t>
      </w:r>
    </w:p>
    <w:p w:rsidR="00CE71FE" w:rsidRPr="00D162CA" w:rsidRDefault="00CE4A4E" w:rsidP="00462CAC">
      <w:pPr>
        <w:spacing w:line="360" w:lineRule="auto"/>
        <w:jc w:val="both"/>
        <w:rPr>
          <w:rFonts w:asciiTheme="majorHAnsi" w:hAnsiTheme="majorHAnsi" w:cs="Times New Roman"/>
          <w:sz w:val="22"/>
          <w:szCs w:val="22"/>
          <w:lang w:val="en-GB"/>
        </w:rPr>
      </w:pPr>
      <w:r w:rsidRPr="00D162CA">
        <w:rPr>
          <w:rFonts w:asciiTheme="majorHAnsi" w:hAnsiTheme="majorHAnsi" w:cs="Times New Roman"/>
          <w:sz w:val="22"/>
          <w:szCs w:val="22"/>
          <w:lang w:val="en-GB"/>
        </w:rPr>
        <w:t>Female citizens formed most of our sample (</w:t>
      </w:r>
      <w:r w:rsidR="00811D98">
        <w:rPr>
          <w:rFonts w:asciiTheme="majorHAnsi" w:hAnsiTheme="majorHAnsi" w:cs="Times New Roman"/>
          <w:sz w:val="22"/>
          <w:szCs w:val="22"/>
          <w:lang w:val="en-GB"/>
        </w:rPr>
        <w:t>Table</w:t>
      </w:r>
      <w:r w:rsidRPr="00D162CA">
        <w:rPr>
          <w:rFonts w:asciiTheme="majorHAnsi" w:hAnsiTheme="majorHAnsi" w:cs="Times New Roman"/>
          <w:sz w:val="22"/>
          <w:szCs w:val="22"/>
          <w:lang w:val="en-GB"/>
        </w:rPr>
        <w:t xml:space="preserve"> 6). Prevalence of vegetarians among the </w:t>
      </w:r>
      <w:r w:rsidR="00462CAC">
        <w:rPr>
          <w:rFonts w:asciiTheme="majorHAnsi" w:hAnsiTheme="majorHAnsi" w:cs="Times New Roman"/>
          <w:sz w:val="22"/>
          <w:szCs w:val="22"/>
          <w:lang w:val="en-GB"/>
        </w:rPr>
        <w:t xml:space="preserve">seniors </w:t>
      </w:r>
      <w:r w:rsidRPr="00D162CA">
        <w:rPr>
          <w:rFonts w:asciiTheme="majorHAnsi" w:hAnsiTheme="majorHAnsi" w:cs="Times New Roman"/>
          <w:sz w:val="22"/>
          <w:szCs w:val="22"/>
          <w:lang w:val="en-GB"/>
        </w:rPr>
        <w:t xml:space="preserve">was low, being higher in </w:t>
      </w:r>
      <w:r w:rsidR="00462CAC">
        <w:rPr>
          <w:rFonts w:asciiTheme="majorHAnsi" w:hAnsiTheme="majorHAnsi" w:cs="Times New Roman"/>
          <w:sz w:val="22"/>
          <w:szCs w:val="22"/>
          <w:lang w:val="en-GB"/>
        </w:rPr>
        <w:t xml:space="preserve">the </w:t>
      </w:r>
      <w:r w:rsidRPr="00D162CA">
        <w:rPr>
          <w:rFonts w:asciiTheme="majorHAnsi" w:hAnsiTheme="majorHAnsi" w:cs="Times New Roman"/>
          <w:sz w:val="22"/>
          <w:szCs w:val="22"/>
          <w:lang w:val="en-GB"/>
        </w:rPr>
        <w:t xml:space="preserve">UK (2.3%). The </w:t>
      </w:r>
      <w:r w:rsidR="00462CAC">
        <w:rPr>
          <w:rFonts w:asciiTheme="majorHAnsi" w:hAnsiTheme="majorHAnsi" w:cs="Times New Roman"/>
          <w:sz w:val="22"/>
          <w:szCs w:val="22"/>
          <w:lang w:val="en-GB"/>
        </w:rPr>
        <w:t>majority of the individuals eat</w:t>
      </w:r>
      <w:r w:rsidRPr="00D162CA">
        <w:rPr>
          <w:rFonts w:asciiTheme="majorHAnsi" w:hAnsiTheme="majorHAnsi" w:cs="Times New Roman"/>
          <w:sz w:val="22"/>
          <w:szCs w:val="22"/>
          <w:lang w:val="en-GB"/>
        </w:rPr>
        <w:t xml:space="preserve"> out once a week or less. </w:t>
      </w:r>
    </w:p>
    <w:p w:rsidR="00CE71FE" w:rsidRPr="00D162CA" w:rsidRDefault="00CE71FE" w:rsidP="004210F6">
      <w:pPr>
        <w:rPr>
          <w:rFonts w:asciiTheme="majorHAnsi" w:hAnsiTheme="majorHAnsi" w:cstheme="majorHAnsi"/>
          <w:b/>
          <w:sz w:val="22"/>
          <w:szCs w:val="22"/>
          <w:lang w:val="en-GB"/>
        </w:rPr>
      </w:pPr>
    </w:p>
    <w:p w:rsidR="004210F6" w:rsidRPr="00462CAC" w:rsidRDefault="00811D98" w:rsidP="004210F6">
      <w:pPr>
        <w:rPr>
          <w:rFonts w:asciiTheme="majorHAnsi" w:hAnsiTheme="majorHAnsi" w:cs="Times New Roman"/>
          <w:b/>
          <w:sz w:val="22"/>
          <w:szCs w:val="22"/>
          <w:lang w:val="en-GB"/>
        </w:rPr>
      </w:pPr>
      <w:r w:rsidRPr="00462CAC">
        <w:rPr>
          <w:rFonts w:asciiTheme="majorHAnsi" w:hAnsiTheme="majorHAnsi" w:cs="Times New Roman"/>
          <w:b/>
          <w:sz w:val="22"/>
          <w:szCs w:val="22"/>
          <w:lang w:val="en-GB"/>
        </w:rPr>
        <w:t>Table</w:t>
      </w:r>
      <w:r w:rsidR="00CE4A4E" w:rsidRPr="00462CAC">
        <w:rPr>
          <w:rFonts w:asciiTheme="majorHAnsi" w:hAnsiTheme="majorHAnsi" w:cs="Times New Roman"/>
          <w:b/>
          <w:sz w:val="22"/>
          <w:szCs w:val="22"/>
          <w:lang w:val="en-GB"/>
        </w:rPr>
        <w:t xml:space="preserve"> 6</w:t>
      </w:r>
      <w:r w:rsidR="004210F6" w:rsidRPr="00462CAC">
        <w:rPr>
          <w:rFonts w:asciiTheme="majorHAnsi" w:hAnsiTheme="majorHAnsi" w:cs="Times New Roman"/>
          <w:b/>
          <w:sz w:val="22"/>
          <w:szCs w:val="22"/>
          <w:lang w:val="en-GB"/>
        </w:rPr>
        <w:t>: Socio</w:t>
      </w:r>
      <w:r w:rsidR="00462CAC">
        <w:rPr>
          <w:rFonts w:asciiTheme="majorHAnsi" w:hAnsiTheme="majorHAnsi" w:cs="Times New Roman"/>
          <w:b/>
          <w:sz w:val="22"/>
          <w:szCs w:val="22"/>
          <w:lang w:val="en-GB"/>
        </w:rPr>
        <w:t>-</w:t>
      </w:r>
      <w:r w:rsidR="00A43B99" w:rsidRPr="00462CAC">
        <w:rPr>
          <w:rFonts w:asciiTheme="majorHAnsi" w:hAnsiTheme="majorHAnsi" w:cs="Times New Roman"/>
          <w:b/>
          <w:sz w:val="22"/>
          <w:szCs w:val="22"/>
          <w:lang w:val="en-GB"/>
        </w:rPr>
        <w:t xml:space="preserve">demographic characteristics of </w:t>
      </w:r>
      <w:r w:rsidR="00462CAC">
        <w:rPr>
          <w:rFonts w:asciiTheme="majorHAnsi" w:hAnsiTheme="majorHAnsi" w:cs="Times New Roman"/>
          <w:b/>
          <w:sz w:val="22"/>
          <w:szCs w:val="22"/>
          <w:lang w:val="en-GB"/>
        </w:rPr>
        <w:t>seniors</w:t>
      </w:r>
      <w:r w:rsidR="004210F6" w:rsidRPr="00462CAC">
        <w:rPr>
          <w:rFonts w:asciiTheme="majorHAnsi" w:hAnsiTheme="majorHAnsi" w:cs="Times New Roman"/>
          <w:b/>
          <w:sz w:val="22"/>
          <w:szCs w:val="22"/>
          <w:lang w:val="en-GB"/>
        </w:rPr>
        <w:t xml:space="preserve"> by country</w:t>
      </w:r>
    </w:p>
    <w:tbl>
      <w:tblPr>
        <w:tblStyle w:val="TableGrid1"/>
        <w:tblW w:w="5195" w:type="pct"/>
        <w:tblLook w:val="04A0" w:firstRow="1" w:lastRow="0" w:firstColumn="1" w:lastColumn="0" w:noHBand="0" w:noVBand="1"/>
      </w:tblPr>
      <w:tblGrid>
        <w:gridCol w:w="2769"/>
        <w:gridCol w:w="1660"/>
        <w:gridCol w:w="1660"/>
        <w:gridCol w:w="1555"/>
        <w:gridCol w:w="1952"/>
      </w:tblGrid>
      <w:tr w:rsidR="004210F6" w:rsidRPr="00D162CA" w:rsidTr="00462CAC">
        <w:tc>
          <w:tcPr>
            <w:tcW w:w="1443" w:type="pct"/>
          </w:tcPr>
          <w:p w:rsidR="004210F6" w:rsidRPr="00D162CA" w:rsidRDefault="004210F6" w:rsidP="008734D7">
            <w:pPr>
              <w:jc w:val="center"/>
              <w:rPr>
                <w:rFonts w:asciiTheme="majorHAnsi" w:hAnsiTheme="majorHAnsi" w:cs="Times New Roman"/>
                <w:color w:val="000000"/>
                <w:lang w:val="en-GB" w:eastAsia="en-GB"/>
              </w:rPr>
            </w:pPr>
          </w:p>
        </w:tc>
        <w:tc>
          <w:tcPr>
            <w:tcW w:w="865" w:type="pct"/>
          </w:tcPr>
          <w:p w:rsidR="004210F6" w:rsidRPr="00D162CA" w:rsidRDefault="00E9579E" w:rsidP="008734D7">
            <w:pPr>
              <w:jc w:val="center"/>
              <w:rPr>
                <w:rFonts w:asciiTheme="majorHAnsi" w:hAnsiTheme="majorHAnsi" w:cs="Times New Roman"/>
                <w:b/>
                <w:color w:val="000000"/>
                <w:lang w:val="en-GB" w:eastAsia="en-GB"/>
              </w:rPr>
            </w:pPr>
            <w:r w:rsidRPr="00D162CA">
              <w:rPr>
                <w:rFonts w:asciiTheme="majorHAnsi" w:hAnsiTheme="majorHAnsi" w:cs="Times New Roman"/>
                <w:b/>
                <w:color w:val="000000"/>
                <w:lang w:val="en-GB" w:eastAsia="en-GB"/>
              </w:rPr>
              <w:t>Denmark (n=97</w:t>
            </w:r>
            <w:r w:rsidR="004210F6" w:rsidRPr="00D162CA">
              <w:rPr>
                <w:rFonts w:asciiTheme="majorHAnsi" w:hAnsiTheme="majorHAnsi" w:cs="Times New Roman"/>
                <w:b/>
                <w:color w:val="000000"/>
                <w:lang w:val="en-GB" w:eastAsia="en-GB"/>
              </w:rPr>
              <w:t>)</w:t>
            </w:r>
          </w:p>
        </w:tc>
        <w:tc>
          <w:tcPr>
            <w:tcW w:w="865" w:type="pct"/>
          </w:tcPr>
          <w:p w:rsidR="004210F6" w:rsidRPr="00D162CA" w:rsidRDefault="004210F6" w:rsidP="008734D7">
            <w:pPr>
              <w:jc w:val="center"/>
              <w:rPr>
                <w:rFonts w:asciiTheme="majorHAnsi" w:hAnsiTheme="majorHAnsi" w:cs="Times New Roman"/>
                <w:b/>
                <w:color w:val="000000"/>
                <w:lang w:val="en-GB" w:eastAsia="en-GB"/>
              </w:rPr>
            </w:pPr>
            <w:r w:rsidRPr="00D162CA">
              <w:rPr>
                <w:rFonts w:asciiTheme="majorHAnsi" w:hAnsiTheme="majorHAnsi" w:cs="Times New Roman"/>
                <w:b/>
                <w:color w:val="000000"/>
                <w:lang w:val="en-GB" w:eastAsia="en-GB"/>
              </w:rPr>
              <w:t>France</w:t>
            </w:r>
          </w:p>
          <w:p w:rsidR="004210F6" w:rsidRPr="00D162CA" w:rsidRDefault="00E9579E" w:rsidP="008734D7">
            <w:pPr>
              <w:jc w:val="center"/>
              <w:rPr>
                <w:rFonts w:asciiTheme="majorHAnsi" w:hAnsiTheme="majorHAnsi" w:cs="Times New Roman"/>
                <w:b/>
                <w:color w:val="000000"/>
                <w:lang w:val="en-GB" w:eastAsia="en-GB"/>
              </w:rPr>
            </w:pPr>
            <w:r w:rsidRPr="00D162CA">
              <w:rPr>
                <w:rFonts w:asciiTheme="majorHAnsi" w:hAnsiTheme="majorHAnsi" w:cs="Times New Roman"/>
                <w:b/>
                <w:color w:val="000000"/>
                <w:lang w:val="en-GB" w:eastAsia="en-GB"/>
              </w:rPr>
              <w:t>(n=114</w:t>
            </w:r>
            <w:r w:rsidR="004210F6" w:rsidRPr="00D162CA">
              <w:rPr>
                <w:rFonts w:asciiTheme="majorHAnsi" w:hAnsiTheme="majorHAnsi" w:cs="Times New Roman"/>
                <w:b/>
                <w:color w:val="000000"/>
                <w:lang w:val="en-GB" w:eastAsia="en-GB"/>
              </w:rPr>
              <w:t>)</w:t>
            </w:r>
          </w:p>
        </w:tc>
        <w:tc>
          <w:tcPr>
            <w:tcW w:w="810" w:type="pct"/>
          </w:tcPr>
          <w:p w:rsidR="004210F6" w:rsidRPr="00D162CA" w:rsidRDefault="004210F6" w:rsidP="008734D7">
            <w:pPr>
              <w:jc w:val="center"/>
              <w:rPr>
                <w:rFonts w:asciiTheme="majorHAnsi" w:hAnsiTheme="majorHAnsi" w:cs="Times New Roman"/>
                <w:b/>
                <w:color w:val="000000"/>
                <w:lang w:val="en-GB" w:eastAsia="en-GB"/>
              </w:rPr>
            </w:pPr>
            <w:r w:rsidRPr="00D162CA">
              <w:rPr>
                <w:rFonts w:asciiTheme="majorHAnsi" w:hAnsiTheme="majorHAnsi" w:cs="Times New Roman"/>
                <w:b/>
                <w:color w:val="000000"/>
                <w:lang w:val="en-GB" w:eastAsia="en-GB"/>
              </w:rPr>
              <w:t>Italy</w:t>
            </w:r>
          </w:p>
          <w:p w:rsidR="004210F6" w:rsidRPr="00D162CA" w:rsidRDefault="004210F6" w:rsidP="00E9579E">
            <w:pPr>
              <w:jc w:val="center"/>
              <w:rPr>
                <w:rFonts w:asciiTheme="majorHAnsi" w:hAnsiTheme="majorHAnsi" w:cs="Times New Roman"/>
                <w:b/>
                <w:color w:val="000000"/>
                <w:lang w:val="en-GB" w:eastAsia="en-GB"/>
              </w:rPr>
            </w:pPr>
            <w:r w:rsidRPr="00D162CA">
              <w:rPr>
                <w:rFonts w:asciiTheme="majorHAnsi" w:hAnsiTheme="majorHAnsi" w:cs="Times New Roman"/>
                <w:b/>
                <w:color w:val="000000"/>
                <w:lang w:val="en-GB" w:eastAsia="en-GB"/>
              </w:rPr>
              <w:t>(n=</w:t>
            </w:r>
            <w:r w:rsidR="00E9579E" w:rsidRPr="00D162CA">
              <w:rPr>
                <w:rFonts w:asciiTheme="majorHAnsi" w:hAnsiTheme="majorHAnsi" w:cs="Times New Roman"/>
                <w:b/>
                <w:color w:val="000000"/>
                <w:lang w:val="en-GB" w:eastAsia="en-GB"/>
              </w:rPr>
              <w:t>47</w:t>
            </w:r>
            <w:r w:rsidRPr="00D162CA">
              <w:rPr>
                <w:rFonts w:asciiTheme="majorHAnsi" w:hAnsiTheme="majorHAnsi" w:cs="Times New Roman"/>
                <w:b/>
                <w:color w:val="000000"/>
                <w:lang w:val="en-GB" w:eastAsia="en-GB"/>
              </w:rPr>
              <w:t>)</w:t>
            </w:r>
          </w:p>
        </w:tc>
        <w:tc>
          <w:tcPr>
            <w:tcW w:w="1017" w:type="pct"/>
          </w:tcPr>
          <w:p w:rsidR="004210F6" w:rsidRPr="00D162CA" w:rsidRDefault="004210F6" w:rsidP="008734D7">
            <w:pPr>
              <w:jc w:val="center"/>
              <w:rPr>
                <w:rFonts w:asciiTheme="majorHAnsi" w:hAnsiTheme="majorHAnsi" w:cs="Times New Roman"/>
                <w:b/>
                <w:color w:val="000000"/>
                <w:lang w:val="en-GB" w:eastAsia="en-GB"/>
              </w:rPr>
            </w:pPr>
            <w:r w:rsidRPr="00D162CA">
              <w:rPr>
                <w:rFonts w:asciiTheme="majorHAnsi" w:hAnsiTheme="majorHAnsi" w:cs="Times New Roman"/>
                <w:b/>
                <w:color w:val="000000"/>
                <w:lang w:val="en-GB" w:eastAsia="en-GB"/>
              </w:rPr>
              <w:t>United Kingdom</w:t>
            </w:r>
          </w:p>
          <w:p w:rsidR="004210F6" w:rsidRPr="00D162CA" w:rsidRDefault="00E9579E" w:rsidP="008734D7">
            <w:pPr>
              <w:jc w:val="center"/>
              <w:rPr>
                <w:rFonts w:asciiTheme="majorHAnsi" w:hAnsiTheme="majorHAnsi" w:cs="Times New Roman"/>
                <w:b/>
                <w:color w:val="000000"/>
                <w:lang w:val="en-GB" w:eastAsia="en-GB"/>
              </w:rPr>
            </w:pPr>
            <w:r w:rsidRPr="00D162CA">
              <w:rPr>
                <w:rFonts w:asciiTheme="majorHAnsi" w:hAnsiTheme="majorHAnsi" w:cs="Times New Roman"/>
                <w:b/>
                <w:color w:val="000000"/>
                <w:lang w:val="en-GB" w:eastAsia="en-GB"/>
              </w:rPr>
              <w:t>(n=87</w:t>
            </w:r>
            <w:r w:rsidR="004210F6" w:rsidRPr="00D162CA">
              <w:rPr>
                <w:rFonts w:asciiTheme="majorHAnsi" w:hAnsiTheme="majorHAnsi" w:cs="Times New Roman"/>
                <w:b/>
                <w:color w:val="000000"/>
                <w:lang w:val="en-GB" w:eastAsia="en-GB"/>
              </w:rPr>
              <w:t>)</w:t>
            </w:r>
          </w:p>
        </w:tc>
      </w:tr>
      <w:tr w:rsidR="004210F6" w:rsidRPr="00D162CA" w:rsidTr="00462CAC">
        <w:trPr>
          <w:trHeight w:val="351"/>
        </w:trPr>
        <w:tc>
          <w:tcPr>
            <w:tcW w:w="1443" w:type="pct"/>
          </w:tcPr>
          <w:p w:rsidR="004210F6" w:rsidRPr="00D162CA" w:rsidRDefault="004210F6" w:rsidP="008734D7">
            <w:pPr>
              <w:jc w:val="center"/>
              <w:rPr>
                <w:rFonts w:asciiTheme="majorHAnsi" w:hAnsiTheme="majorHAnsi" w:cs="Times New Roman"/>
                <w:b/>
                <w:color w:val="000000"/>
                <w:lang w:val="en-GB" w:eastAsia="en-GB"/>
              </w:rPr>
            </w:pPr>
            <w:r w:rsidRPr="00D162CA">
              <w:rPr>
                <w:rFonts w:asciiTheme="majorHAnsi" w:hAnsiTheme="majorHAnsi" w:cs="Times New Roman"/>
                <w:b/>
                <w:color w:val="000000"/>
                <w:lang w:val="en-GB" w:eastAsia="en-GB"/>
              </w:rPr>
              <w:t>Sex (% female)</w:t>
            </w:r>
          </w:p>
        </w:tc>
        <w:tc>
          <w:tcPr>
            <w:tcW w:w="865" w:type="pct"/>
          </w:tcPr>
          <w:p w:rsidR="004210F6" w:rsidRPr="00D162CA" w:rsidRDefault="008734D7" w:rsidP="008734D7">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67.0</w:t>
            </w:r>
          </w:p>
        </w:tc>
        <w:tc>
          <w:tcPr>
            <w:tcW w:w="865" w:type="pct"/>
          </w:tcPr>
          <w:p w:rsidR="004210F6" w:rsidRPr="00D162CA" w:rsidRDefault="008734D7" w:rsidP="008734D7">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60.5</w:t>
            </w:r>
          </w:p>
        </w:tc>
        <w:tc>
          <w:tcPr>
            <w:tcW w:w="810" w:type="pct"/>
          </w:tcPr>
          <w:p w:rsidR="004210F6" w:rsidRPr="00D162CA" w:rsidRDefault="008734D7" w:rsidP="008734D7">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55.3</w:t>
            </w:r>
          </w:p>
        </w:tc>
        <w:tc>
          <w:tcPr>
            <w:tcW w:w="1017" w:type="pct"/>
          </w:tcPr>
          <w:p w:rsidR="004210F6" w:rsidRPr="00D162CA" w:rsidRDefault="008734D7" w:rsidP="008734D7">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62.0</w:t>
            </w:r>
          </w:p>
        </w:tc>
      </w:tr>
      <w:tr w:rsidR="004210F6" w:rsidRPr="00D162CA" w:rsidTr="00462CAC">
        <w:tc>
          <w:tcPr>
            <w:tcW w:w="1443" w:type="pct"/>
          </w:tcPr>
          <w:p w:rsidR="004210F6" w:rsidRPr="00D162CA" w:rsidRDefault="004210F6" w:rsidP="008734D7">
            <w:pPr>
              <w:ind w:left="142"/>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Mean (SD)</w:t>
            </w:r>
          </w:p>
        </w:tc>
        <w:tc>
          <w:tcPr>
            <w:tcW w:w="865" w:type="pct"/>
          </w:tcPr>
          <w:p w:rsidR="004210F6" w:rsidRPr="00D162CA" w:rsidRDefault="004210F6" w:rsidP="00A43B99">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73.9 (</w:t>
            </w:r>
            <w:r w:rsidR="00A43B99" w:rsidRPr="00D162CA">
              <w:rPr>
                <w:rFonts w:asciiTheme="majorHAnsi" w:hAnsiTheme="majorHAnsi" w:cs="Times New Roman"/>
                <w:color w:val="000000"/>
                <w:lang w:val="en-GB" w:eastAsia="en-GB"/>
              </w:rPr>
              <w:t>6.4</w:t>
            </w:r>
            <w:r w:rsidRPr="00D162CA">
              <w:rPr>
                <w:rFonts w:asciiTheme="majorHAnsi" w:hAnsiTheme="majorHAnsi" w:cs="Times New Roman"/>
                <w:color w:val="000000"/>
                <w:lang w:val="en-GB" w:eastAsia="en-GB"/>
              </w:rPr>
              <w:t>)</w:t>
            </w:r>
          </w:p>
        </w:tc>
        <w:tc>
          <w:tcPr>
            <w:tcW w:w="865" w:type="pct"/>
          </w:tcPr>
          <w:p w:rsidR="004210F6" w:rsidRPr="00D162CA" w:rsidRDefault="008734D7" w:rsidP="008734D7">
            <w:pPr>
              <w:jc w:val="center"/>
              <w:rPr>
                <w:rFonts w:asciiTheme="majorHAnsi" w:hAnsiTheme="majorHAnsi" w:cs="Times New Roman"/>
              </w:rPr>
            </w:pPr>
            <w:r w:rsidRPr="00D162CA">
              <w:rPr>
                <w:rFonts w:asciiTheme="majorHAnsi" w:hAnsiTheme="majorHAnsi" w:cs="Times New Roman"/>
              </w:rPr>
              <w:t>71.1</w:t>
            </w:r>
            <w:r w:rsidR="00A43B99" w:rsidRPr="00D162CA">
              <w:rPr>
                <w:rFonts w:asciiTheme="majorHAnsi" w:hAnsiTheme="majorHAnsi" w:cs="Times New Roman"/>
              </w:rPr>
              <w:t xml:space="preserve"> (5.2)</w:t>
            </w:r>
          </w:p>
        </w:tc>
        <w:tc>
          <w:tcPr>
            <w:tcW w:w="810" w:type="pct"/>
          </w:tcPr>
          <w:p w:rsidR="004210F6" w:rsidRPr="00D162CA" w:rsidRDefault="008734D7" w:rsidP="008734D7">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70.7</w:t>
            </w:r>
            <w:r w:rsidR="00A43B99" w:rsidRPr="00D162CA">
              <w:rPr>
                <w:rFonts w:asciiTheme="majorHAnsi" w:eastAsia="Times New Roman" w:hAnsiTheme="majorHAnsi" w:cs="Times New Roman"/>
                <w:color w:val="000000"/>
                <w:lang w:val="en-GB" w:eastAsia="en-GB"/>
              </w:rPr>
              <w:t xml:space="preserve"> (5.9)</w:t>
            </w:r>
          </w:p>
        </w:tc>
        <w:tc>
          <w:tcPr>
            <w:tcW w:w="1017" w:type="pct"/>
          </w:tcPr>
          <w:p w:rsidR="004210F6" w:rsidRPr="00D162CA" w:rsidRDefault="008734D7" w:rsidP="00A43B99">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71.5</w:t>
            </w:r>
            <w:r w:rsidR="00A43B99" w:rsidRPr="00D162CA">
              <w:rPr>
                <w:rFonts w:asciiTheme="majorHAnsi" w:eastAsia="Times New Roman" w:hAnsiTheme="majorHAnsi" w:cs="Times New Roman"/>
                <w:color w:val="000000"/>
                <w:lang w:val="en-GB" w:eastAsia="en-GB"/>
              </w:rPr>
              <w:t xml:space="preserve"> (4.9)</w:t>
            </w:r>
          </w:p>
        </w:tc>
      </w:tr>
      <w:tr w:rsidR="004210F6" w:rsidRPr="00D162CA" w:rsidTr="00462CAC">
        <w:trPr>
          <w:trHeight w:val="401"/>
        </w:trPr>
        <w:tc>
          <w:tcPr>
            <w:tcW w:w="1443" w:type="pct"/>
          </w:tcPr>
          <w:p w:rsidR="004210F6" w:rsidRPr="00D162CA" w:rsidRDefault="004210F6" w:rsidP="008734D7">
            <w:pPr>
              <w:ind w:left="142"/>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Range</w:t>
            </w:r>
          </w:p>
        </w:tc>
        <w:tc>
          <w:tcPr>
            <w:tcW w:w="865" w:type="pct"/>
          </w:tcPr>
          <w:p w:rsidR="004210F6" w:rsidRPr="00D162CA" w:rsidRDefault="004210F6" w:rsidP="008734D7">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65-89</w:t>
            </w:r>
          </w:p>
        </w:tc>
        <w:tc>
          <w:tcPr>
            <w:tcW w:w="865" w:type="pct"/>
          </w:tcPr>
          <w:p w:rsidR="004210F6" w:rsidRPr="00D162CA" w:rsidRDefault="008734D7" w:rsidP="008734D7">
            <w:pPr>
              <w:jc w:val="center"/>
              <w:rPr>
                <w:rFonts w:asciiTheme="majorHAnsi" w:hAnsiTheme="majorHAnsi" w:cs="Times New Roman"/>
                <w:color w:val="000000"/>
              </w:rPr>
            </w:pPr>
            <w:r w:rsidRPr="00D162CA">
              <w:rPr>
                <w:rFonts w:asciiTheme="majorHAnsi" w:hAnsiTheme="majorHAnsi" w:cs="Times New Roman"/>
                <w:color w:val="000000"/>
              </w:rPr>
              <w:t>65-89</w:t>
            </w:r>
          </w:p>
        </w:tc>
        <w:tc>
          <w:tcPr>
            <w:tcW w:w="810" w:type="pct"/>
          </w:tcPr>
          <w:p w:rsidR="004210F6" w:rsidRPr="00D162CA" w:rsidRDefault="008734D7" w:rsidP="008734D7">
            <w:pPr>
              <w:jc w:val="center"/>
              <w:rPr>
                <w:rFonts w:asciiTheme="majorHAnsi" w:eastAsia="Times New Roman" w:hAnsiTheme="majorHAnsi" w:cs="Times New Roman"/>
                <w:color w:val="000000"/>
                <w:lang w:val="pt-BR" w:eastAsia="en-GB"/>
              </w:rPr>
            </w:pPr>
            <w:r w:rsidRPr="00D162CA">
              <w:rPr>
                <w:rFonts w:asciiTheme="majorHAnsi" w:eastAsia="Times New Roman" w:hAnsiTheme="majorHAnsi" w:cs="Times New Roman"/>
                <w:color w:val="000000"/>
                <w:lang w:val="en-GB" w:eastAsia="en-GB"/>
              </w:rPr>
              <w:t>65</w:t>
            </w:r>
            <w:r w:rsidRPr="00D162CA">
              <w:rPr>
                <w:rFonts w:asciiTheme="majorHAnsi" w:eastAsia="Times New Roman" w:hAnsiTheme="majorHAnsi" w:cs="Times New Roman"/>
                <w:color w:val="000000"/>
                <w:lang w:val="pt-BR" w:eastAsia="en-GB"/>
              </w:rPr>
              <w:t>-87</w:t>
            </w:r>
          </w:p>
        </w:tc>
        <w:tc>
          <w:tcPr>
            <w:tcW w:w="1017" w:type="pct"/>
          </w:tcPr>
          <w:p w:rsidR="004210F6" w:rsidRPr="00D162CA" w:rsidRDefault="008734D7" w:rsidP="008734D7">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65-84</w:t>
            </w:r>
          </w:p>
        </w:tc>
      </w:tr>
      <w:tr w:rsidR="004210F6" w:rsidRPr="00D162CA" w:rsidTr="00462CAC">
        <w:trPr>
          <w:trHeight w:val="401"/>
        </w:trPr>
        <w:tc>
          <w:tcPr>
            <w:tcW w:w="1443" w:type="pct"/>
          </w:tcPr>
          <w:p w:rsidR="004210F6" w:rsidRPr="00D162CA" w:rsidRDefault="004210F6" w:rsidP="008734D7">
            <w:pPr>
              <w:ind w:left="142"/>
              <w:jc w:val="center"/>
              <w:rPr>
                <w:rFonts w:asciiTheme="majorHAnsi" w:hAnsiTheme="majorHAnsi" w:cs="Times New Roman"/>
                <w:color w:val="000000"/>
                <w:lang w:val="en-GB" w:eastAsia="en-GB"/>
              </w:rPr>
            </w:pPr>
            <w:r w:rsidRPr="00D162CA">
              <w:rPr>
                <w:rFonts w:asciiTheme="majorHAnsi" w:hAnsiTheme="majorHAnsi" w:cs="Times New Roman"/>
                <w:b/>
                <w:color w:val="000000"/>
                <w:lang w:val="en-GB" w:eastAsia="en-GB"/>
              </w:rPr>
              <w:t>People who declared to be Vegetarian (%)</w:t>
            </w:r>
          </w:p>
        </w:tc>
        <w:tc>
          <w:tcPr>
            <w:tcW w:w="865" w:type="pct"/>
          </w:tcPr>
          <w:p w:rsidR="006F063D" w:rsidRPr="00D162CA" w:rsidRDefault="006F063D" w:rsidP="008734D7">
            <w:pPr>
              <w:jc w:val="center"/>
              <w:rPr>
                <w:rFonts w:asciiTheme="majorHAnsi" w:hAnsiTheme="majorHAnsi" w:cs="Times New Roman"/>
                <w:color w:val="000000"/>
                <w:lang w:val="en-GB" w:eastAsia="en-GB"/>
              </w:rPr>
            </w:pPr>
          </w:p>
          <w:p w:rsidR="004210F6" w:rsidRPr="00D162CA" w:rsidRDefault="008734D7" w:rsidP="008734D7">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1.0</w:t>
            </w:r>
          </w:p>
        </w:tc>
        <w:tc>
          <w:tcPr>
            <w:tcW w:w="865" w:type="pct"/>
          </w:tcPr>
          <w:p w:rsidR="006F063D" w:rsidRPr="00D162CA" w:rsidRDefault="006F063D" w:rsidP="008734D7">
            <w:pPr>
              <w:jc w:val="center"/>
              <w:rPr>
                <w:rFonts w:asciiTheme="majorHAnsi" w:hAnsiTheme="majorHAnsi" w:cs="Times New Roman"/>
                <w:color w:val="000000"/>
              </w:rPr>
            </w:pPr>
          </w:p>
          <w:p w:rsidR="004210F6" w:rsidRPr="00D162CA" w:rsidRDefault="008734D7" w:rsidP="008734D7">
            <w:pPr>
              <w:jc w:val="center"/>
              <w:rPr>
                <w:rFonts w:asciiTheme="majorHAnsi" w:hAnsiTheme="majorHAnsi" w:cs="Times New Roman"/>
                <w:color w:val="000000"/>
              </w:rPr>
            </w:pPr>
            <w:r w:rsidRPr="00D162CA">
              <w:rPr>
                <w:rFonts w:asciiTheme="majorHAnsi" w:hAnsiTheme="majorHAnsi" w:cs="Times New Roman"/>
                <w:color w:val="000000"/>
              </w:rPr>
              <w:t>2.0</w:t>
            </w:r>
          </w:p>
        </w:tc>
        <w:tc>
          <w:tcPr>
            <w:tcW w:w="810" w:type="pct"/>
          </w:tcPr>
          <w:p w:rsidR="006F063D" w:rsidRPr="00D162CA" w:rsidRDefault="006F063D" w:rsidP="008734D7">
            <w:pPr>
              <w:jc w:val="center"/>
              <w:rPr>
                <w:rFonts w:asciiTheme="majorHAnsi" w:eastAsia="Times New Roman" w:hAnsiTheme="majorHAnsi" w:cs="Times New Roman"/>
                <w:color w:val="000000"/>
                <w:lang w:val="en-GB" w:eastAsia="en-GB"/>
              </w:rPr>
            </w:pPr>
          </w:p>
          <w:p w:rsidR="004210F6" w:rsidRPr="00D162CA" w:rsidRDefault="008734D7" w:rsidP="008734D7">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0</w:t>
            </w:r>
          </w:p>
        </w:tc>
        <w:tc>
          <w:tcPr>
            <w:tcW w:w="1017" w:type="pct"/>
          </w:tcPr>
          <w:p w:rsidR="006F063D" w:rsidRPr="00D162CA" w:rsidRDefault="006F063D" w:rsidP="008734D7">
            <w:pPr>
              <w:jc w:val="center"/>
              <w:rPr>
                <w:rFonts w:asciiTheme="majorHAnsi" w:eastAsia="Times New Roman" w:hAnsiTheme="majorHAnsi" w:cs="Times New Roman"/>
                <w:color w:val="000000"/>
                <w:lang w:val="en-GB" w:eastAsia="en-GB"/>
              </w:rPr>
            </w:pPr>
          </w:p>
          <w:p w:rsidR="004210F6" w:rsidRPr="00D162CA" w:rsidRDefault="008734D7" w:rsidP="008734D7">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2.3</w:t>
            </w:r>
          </w:p>
        </w:tc>
      </w:tr>
      <w:tr w:rsidR="00462CAC" w:rsidRPr="00D162CA" w:rsidTr="00462CAC">
        <w:trPr>
          <w:trHeight w:val="401"/>
        </w:trPr>
        <w:tc>
          <w:tcPr>
            <w:tcW w:w="1443" w:type="pct"/>
          </w:tcPr>
          <w:p w:rsidR="00462CAC" w:rsidRPr="00D162CA" w:rsidRDefault="00462CAC" w:rsidP="008734D7">
            <w:pPr>
              <w:ind w:left="142"/>
              <w:jc w:val="center"/>
              <w:rPr>
                <w:rFonts w:asciiTheme="majorHAnsi" w:hAnsiTheme="majorHAnsi" w:cs="Times New Roman"/>
                <w:b/>
                <w:color w:val="000000"/>
                <w:lang w:val="en-GB" w:eastAsia="en-GB"/>
              </w:rPr>
            </w:pPr>
            <w:r w:rsidRPr="00D162CA">
              <w:rPr>
                <w:rFonts w:asciiTheme="majorHAnsi" w:hAnsiTheme="majorHAnsi" w:cs="Times New Roman"/>
                <w:b/>
                <w:color w:val="000000"/>
                <w:lang w:val="en-GB" w:eastAsia="en-GB"/>
              </w:rPr>
              <w:t>Frequency of eating out (%)</w:t>
            </w:r>
          </w:p>
        </w:tc>
        <w:tc>
          <w:tcPr>
            <w:tcW w:w="3557" w:type="pct"/>
            <w:gridSpan w:val="4"/>
          </w:tcPr>
          <w:p w:rsidR="00462CAC" w:rsidRPr="00D162CA" w:rsidRDefault="00462CAC" w:rsidP="008734D7">
            <w:pPr>
              <w:jc w:val="center"/>
              <w:rPr>
                <w:rFonts w:asciiTheme="majorHAnsi" w:eastAsia="Times New Roman" w:hAnsiTheme="majorHAnsi" w:cs="Times New Roman"/>
                <w:color w:val="000000"/>
                <w:lang w:val="en-GB" w:eastAsia="en-GB"/>
              </w:rPr>
            </w:pPr>
          </w:p>
        </w:tc>
      </w:tr>
      <w:tr w:rsidR="004210F6" w:rsidRPr="00D162CA" w:rsidTr="00462CAC">
        <w:trPr>
          <w:trHeight w:val="401"/>
        </w:trPr>
        <w:tc>
          <w:tcPr>
            <w:tcW w:w="1443" w:type="pct"/>
          </w:tcPr>
          <w:p w:rsidR="004210F6" w:rsidRPr="00D162CA" w:rsidRDefault="004210F6" w:rsidP="008734D7">
            <w:pPr>
              <w:ind w:left="142"/>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Never</w:t>
            </w:r>
          </w:p>
        </w:tc>
        <w:tc>
          <w:tcPr>
            <w:tcW w:w="865" w:type="pct"/>
          </w:tcPr>
          <w:p w:rsidR="004210F6" w:rsidRPr="00D162CA" w:rsidRDefault="008734D7" w:rsidP="006F063D">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10.3</w:t>
            </w:r>
          </w:p>
        </w:tc>
        <w:tc>
          <w:tcPr>
            <w:tcW w:w="865" w:type="pct"/>
          </w:tcPr>
          <w:p w:rsidR="004210F6" w:rsidRPr="00D162CA" w:rsidRDefault="008734D7" w:rsidP="008734D7">
            <w:pPr>
              <w:jc w:val="center"/>
              <w:rPr>
                <w:rFonts w:asciiTheme="majorHAnsi" w:hAnsiTheme="majorHAnsi" w:cs="Times New Roman"/>
                <w:color w:val="000000"/>
              </w:rPr>
            </w:pPr>
            <w:r w:rsidRPr="00D162CA">
              <w:rPr>
                <w:rFonts w:asciiTheme="majorHAnsi" w:hAnsiTheme="majorHAnsi" w:cs="Times New Roman"/>
                <w:color w:val="000000"/>
              </w:rPr>
              <w:t>18.1</w:t>
            </w:r>
          </w:p>
        </w:tc>
        <w:tc>
          <w:tcPr>
            <w:tcW w:w="810" w:type="pct"/>
          </w:tcPr>
          <w:p w:rsidR="004210F6" w:rsidRPr="00D162CA" w:rsidRDefault="008734D7" w:rsidP="008734D7">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25.5</w:t>
            </w:r>
          </w:p>
        </w:tc>
        <w:tc>
          <w:tcPr>
            <w:tcW w:w="1017" w:type="pct"/>
          </w:tcPr>
          <w:p w:rsidR="004210F6" w:rsidRPr="00D162CA" w:rsidRDefault="008734D7" w:rsidP="008734D7">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12.7</w:t>
            </w:r>
          </w:p>
        </w:tc>
      </w:tr>
      <w:tr w:rsidR="004210F6" w:rsidRPr="00D162CA" w:rsidTr="00462CAC">
        <w:trPr>
          <w:trHeight w:val="401"/>
        </w:trPr>
        <w:tc>
          <w:tcPr>
            <w:tcW w:w="1443" w:type="pct"/>
          </w:tcPr>
          <w:p w:rsidR="004210F6" w:rsidRPr="00D162CA" w:rsidRDefault="004210F6" w:rsidP="008734D7">
            <w:pPr>
              <w:ind w:left="142"/>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Once a week or less</w:t>
            </w:r>
          </w:p>
        </w:tc>
        <w:tc>
          <w:tcPr>
            <w:tcW w:w="865" w:type="pct"/>
          </w:tcPr>
          <w:p w:rsidR="004210F6" w:rsidRPr="00D162CA" w:rsidRDefault="008734D7" w:rsidP="008734D7">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68.0</w:t>
            </w:r>
          </w:p>
        </w:tc>
        <w:tc>
          <w:tcPr>
            <w:tcW w:w="865" w:type="pct"/>
          </w:tcPr>
          <w:p w:rsidR="004210F6" w:rsidRPr="00D162CA" w:rsidRDefault="008734D7" w:rsidP="008734D7">
            <w:pPr>
              <w:jc w:val="center"/>
              <w:rPr>
                <w:rFonts w:asciiTheme="majorHAnsi" w:hAnsiTheme="majorHAnsi" w:cs="Times New Roman"/>
                <w:color w:val="000000"/>
              </w:rPr>
            </w:pPr>
            <w:r w:rsidRPr="00D162CA">
              <w:rPr>
                <w:rFonts w:asciiTheme="majorHAnsi" w:hAnsiTheme="majorHAnsi" w:cs="Times New Roman"/>
                <w:color w:val="000000"/>
              </w:rPr>
              <w:t>66.4</w:t>
            </w:r>
          </w:p>
        </w:tc>
        <w:tc>
          <w:tcPr>
            <w:tcW w:w="810" w:type="pct"/>
          </w:tcPr>
          <w:p w:rsidR="004210F6" w:rsidRPr="00D162CA" w:rsidRDefault="008734D7" w:rsidP="008734D7">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57.4</w:t>
            </w:r>
          </w:p>
        </w:tc>
        <w:tc>
          <w:tcPr>
            <w:tcW w:w="1017" w:type="pct"/>
          </w:tcPr>
          <w:p w:rsidR="004210F6" w:rsidRPr="00D162CA" w:rsidRDefault="008734D7" w:rsidP="008734D7">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58.6</w:t>
            </w:r>
          </w:p>
        </w:tc>
      </w:tr>
      <w:tr w:rsidR="004210F6" w:rsidRPr="00D162CA" w:rsidTr="00462CAC">
        <w:trPr>
          <w:trHeight w:val="401"/>
        </w:trPr>
        <w:tc>
          <w:tcPr>
            <w:tcW w:w="1443" w:type="pct"/>
          </w:tcPr>
          <w:p w:rsidR="004210F6" w:rsidRPr="00D162CA" w:rsidRDefault="004210F6" w:rsidP="008734D7">
            <w:pPr>
              <w:ind w:left="142"/>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2-days a week</w:t>
            </w:r>
          </w:p>
        </w:tc>
        <w:tc>
          <w:tcPr>
            <w:tcW w:w="865" w:type="pct"/>
          </w:tcPr>
          <w:p w:rsidR="004210F6" w:rsidRPr="00D162CA" w:rsidRDefault="008734D7" w:rsidP="008734D7">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18.6</w:t>
            </w:r>
          </w:p>
        </w:tc>
        <w:tc>
          <w:tcPr>
            <w:tcW w:w="865" w:type="pct"/>
          </w:tcPr>
          <w:p w:rsidR="004210F6" w:rsidRPr="00D162CA" w:rsidRDefault="008734D7" w:rsidP="008734D7">
            <w:pPr>
              <w:jc w:val="center"/>
              <w:rPr>
                <w:rFonts w:asciiTheme="majorHAnsi" w:hAnsiTheme="majorHAnsi" w:cs="Times New Roman"/>
                <w:color w:val="000000"/>
              </w:rPr>
            </w:pPr>
            <w:r w:rsidRPr="00D162CA">
              <w:rPr>
                <w:rFonts w:asciiTheme="majorHAnsi" w:hAnsiTheme="majorHAnsi" w:cs="Times New Roman"/>
                <w:color w:val="000000"/>
              </w:rPr>
              <w:t>13.8</w:t>
            </w:r>
          </w:p>
        </w:tc>
        <w:tc>
          <w:tcPr>
            <w:tcW w:w="810" w:type="pct"/>
          </w:tcPr>
          <w:p w:rsidR="004210F6" w:rsidRPr="00D162CA" w:rsidRDefault="008734D7" w:rsidP="008734D7">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6.4</w:t>
            </w:r>
          </w:p>
        </w:tc>
        <w:tc>
          <w:tcPr>
            <w:tcW w:w="1017" w:type="pct"/>
          </w:tcPr>
          <w:p w:rsidR="004210F6" w:rsidRPr="00D162CA" w:rsidRDefault="008734D7" w:rsidP="008734D7">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26.4</w:t>
            </w:r>
          </w:p>
        </w:tc>
      </w:tr>
      <w:tr w:rsidR="004210F6" w:rsidRPr="00D162CA" w:rsidTr="00462CAC">
        <w:trPr>
          <w:trHeight w:val="401"/>
        </w:trPr>
        <w:tc>
          <w:tcPr>
            <w:tcW w:w="1443" w:type="pct"/>
          </w:tcPr>
          <w:p w:rsidR="004210F6" w:rsidRPr="00D162CA" w:rsidRDefault="004210F6" w:rsidP="008734D7">
            <w:pPr>
              <w:ind w:left="142"/>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3-4 days a week</w:t>
            </w:r>
          </w:p>
        </w:tc>
        <w:tc>
          <w:tcPr>
            <w:tcW w:w="865" w:type="pct"/>
          </w:tcPr>
          <w:p w:rsidR="004210F6" w:rsidRPr="00D162CA" w:rsidRDefault="008734D7" w:rsidP="008734D7">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3.1</w:t>
            </w:r>
          </w:p>
        </w:tc>
        <w:tc>
          <w:tcPr>
            <w:tcW w:w="865" w:type="pct"/>
          </w:tcPr>
          <w:p w:rsidR="004210F6" w:rsidRPr="00D162CA" w:rsidRDefault="008734D7" w:rsidP="008734D7">
            <w:pPr>
              <w:jc w:val="center"/>
              <w:rPr>
                <w:rFonts w:asciiTheme="majorHAnsi" w:hAnsiTheme="majorHAnsi" w:cs="Times New Roman"/>
                <w:color w:val="000000"/>
              </w:rPr>
            </w:pPr>
            <w:r w:rsidRPr="00D162CA">
              <w:rPr>
                <w:rFonts w:asciiTheme="majorHAnsi" w:hAnsiTheme="majorHAnsi" w:cs="Times New Roman"/>
                <w:color w:val="000000"/>
              </w:rPr>
              <w:t>0.9</w:t>
            </w:r>
          </w:p>
        </w:tc>
        <w:tc>
          <w:tcPr>
            <w:tcW w:w="810" w:type="pct"/>
          </w:tcPr>
          <w:p w:rsidR="004210F6" w:rsidRPr="00D162CA" w:rsidRDefault="008734D7" w:rsidP="008734D7">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6.4</w:t>
            </w:r>
          </w:p>
        </w:tc>
        <w:tc>
          <w:tcPr>
            <w:tcW w:w="1017" w:type="pct"/>
          </w:tcPr>
          <w:p w:rsidR="004210F6" w:rsidRPr="00D162CA" w:rsidRDefault="008734D7" w:rsidP="008734D7">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2.3</w:t>
            </w:r>
          </w:p>
        </w:tc>
      </w:tr>
      <w:tr w:rsidR="004210F6" w:rsidRPr="00D162CA" w:rsidTr="00462CAC">
        <w:trPr>
          <w:trHeight w:val="401"/>
        </w:trPr>
        <w:tc>
          <w:tcPr>
            <w:tcW w:w="1443" w:type="pct"/>
          </w:tcPr>
          <w:p w:rsidR="004210F6" w:rsidRPr="00D162CA" w:rsidRDefault="004210F6" w:rsidP="008734D7">
            <w:pPr>
              <w:ind w:left="142"/>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Everyday</w:t>
            </w:r>
          </w:p>
        </w:tc>
        <w:tc>
          <w:tcPr>
            <w:tcW w:w="865" w:type="pct"/>
          </w:tcPr>
          <w:p w:rsidR="004210F6" w:rsidRPr="00D162CA" w:rsidRDefault="008734D7" w:rsidP="008734D7">
            <w:pPr>
              <w:jc w:val="center"/>
              <w:rPr>
                <w:rFonts w:asciiTheme="majorHAnsi" w:hAnsiTheme="majorHAnsi" w:cs="Times New Roman"/>
                <w:color w:val="000000"/>
                <w:lang w:val="en-GB" w:eastAsia="en-GB"/>
              </w:rPr>
            </w:pPr>
            <w:r w:rsidRPr="00D162CA">
              <w:rPr>
                <w:rFonts w:asciiTheme="majorHAnsi" w:hAnsiTheme="majorHAnsi" w:cs="Times New Roman"/>
                <w:color w:val="000000"/>
                <w:lang w:val="en-GB" w:eastAsia="en-GB"/>
              </w:rPr>
              <w:t>0</w:t>
            </w:r>
          </w:p>
        </w:tc>
        <w:tc>
          <w:tcPr>
            <w:tcW w:w="865" w:type="pct"/>
          </w:tcPr>
          <w:p w:rsidR="004210F6" w:rsidRPr="00D162CA" w:rsidRDefault="008734D7" w:rsidP="008734D7">
            <w:pPr>
              <w:jc w:val="center"/>
              <w:rPr>
                <w:rFonts w:asciiTheme="majorHAnsi" w:hAnsiTheme="majorHAnsi" w:cs="Times New Roman"/>
                <w:color w:val="000000"/>
              </w:rPr>
            </w:pPr>
            <w:r w:rsidRPr="00D162CA">
              <w:rPr>
                <w:rFonts w:asciiTheme="majorHAnsi" w:hAnsiTheme="majorHAnsi" w:cs="Times New Roman"/>
                <w:color w:val="000000"/>
              </w:rPr>
              <w:t>0.8</w:t>
            </w:r>
          </w:p>
        </w:tc>
        <w:tc>
          <w:tcPr>
            <w:tcW w:w="810" w:type="pct"/>
          </w:tcPr>
          <w:p w:rsidR="004210F6" w:rsidRPr="00D162CA" w:rsidRDefault="008734D7" w:rsidP="008734D7">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4.3</w:t>
            </w:r>
          </w:p>
        </w:tc>
        <w:tc>
          <w:tcPr>
            <w:tcW w:w="1017" w:type="pct"/>
          </w:tcPr>
          <w:p w:rsidR="004210F6" w:rsidRPr="00D162CA" w:rsidRDefault="008734D7" w:rsidP="008734D7">
            <w:pPr>
              <w:jc w:val="center"/>
              <w:rPr>
                <w:rFonts w:asciiTheme="majorHAnsi" w:eastAsia="Times New Roman" w:hAnsiTheme="majorHAnsi" w:cs="Times New Roman"/>
                <w:color w:val="000000"/>
                <w:lang w:val="en-GB" w:eastAsia="en-GB"/>
              </w:rPr>
            </w:pPr>
            <w:r w:rsidRPr="00D162CA">
              <w:rPr>
                <w:rFonts w:asciiTheme="majorHAnsi" w:eastAsia="Times New Roman" w:hAnsiTheme="majorHAnsi" w:cs="Times New Roman"/>
                <w:color w:val="000000"/>
                <w:lang w:val="en-GB" w:eastAsia="en-GB"/>
              </w:rPr>
              <w:t>0</w:t>
            </w:r>
          </w:p>
        </w:tc>
      </w:tr>
    </w:tbl>
    <w:p w:rsidR="004210F6" w:rsidRPr="00D162CA" w:rsidRDefault="004210F6" w:rsidP="004210F6">
      <w:pPr>
        <w:pStyle w:val="ListParagraph"/>
        <w:rPr>
          <w:rFonts w:asciiTheme="majorHAnsi" w:hAnsiTheme="majorHAnsi" w:cstheme="majorHAnsi"/>
          <w:b/>
          <w:sz w:val="22"/>
          <w:szCs w:val="22"/>
          <w:lang w:val="en-GB"/>
        </w:rPr>
      </w:pPr>
    </w:p>
    <w:p w:rsidR="009B65EF" w:rsidRPr="00D162CA" w:rsidRDefault="00811D98" w:rsidP="0094619B">
      <w:pPr>
        <w:spacing w:line="360" w:lineRule="auto"/>
        <w:jc w:val="both"/>
        <w:rPr>
          <w:rFonts w:asciiTheme="majorHAnsi" w:hAnsiTheme="majorHAnsi" w:cs="Times New Roman"/>
          <w:sz w:val="22"/>
          <w:szCs w:val="22"/>
          <w:lang w:val="en-GB"/>
        </w:rPr>
      </w:pPr>
      <w:r>
        <w:rPr>
          <w:rFonts w:asciiTheme="majorHAnsi" w:hAnsiTheme="majorHAnsi" w:cs="Times New Roman"/>
          <w:sz w:val="22"/>
          <w:szCs w:val="22"/>
          <w:lang w:val="en-GB"/>
        </w:rPr>
        <w:t>Table</w:t>
      </w:r>
      <w:r w:rsidR="009B65EF" w:rsidRPr="00D162CA">
        <w:rPr>
          <w:rFonts w:asciiTheme="majorHAnsi" w:hAnsiTheme="majorHAnsi" w:cs="Times New Roman"/>
          <w:sz w:val="22"/>
          <w:szCs w:val="22"/>
          <w:lang w:val="en-GB"/>
        </w:rPr>
        <w:t xml:space="preserve"> 7 shows the choice of the dish between control and intervention by country. Similar to the adolescents, no differences were found for this variable between the groups. </w:t>
      </w:r>
    </w:p>
    <w:p w:rsidR="009B65EF" w:rsidRPr="00462CAC" w:rsidRDefault="00811D98" w:rsidP="009B65EF">
      <w:pPr>
        <w:rPr>
          <w:rFonts w:asciiTheme="majorHAnsi" w:hAnsiTheme="majorHAnsi" w:cs="Times New Roman"/>
          <w:b/>
          <w:sz w:val="22"/>
          <w:szCs w:val="22"/>
        </w:rPr>
      </w:pPr>
      <w:r w:rsidRPr="00462CAC">
        <w:rPr>
          <w:rFonts w:asciiTheme="majorHAnsi" w:hAnsiTheme="majorHAnsi" w:cs="Times New Roman"/>
          <w:b/>
          <w:sz w:val="22"/>
          <w:szCs w:val="22"/>
          <w:lang w:val="en-GB"/>
        </w:rPr>
        <w:t>Table</w:t>
      </w:r>
      <w:r w:rsidR="009B65EF" w:rsidRPr="00462CAC">
        <w:rPr>
          <w:rFonts w:asciiTheme="majorHAnsi" w:hAnsiTheme="majorHAnsi" w:cs="Times New Roman"/>
          <w:b/>
          <w:sz w:val="22"/>
          <w:szCs w:val="22"/>
          <w:lang w:val="en-GB"/>
        </w:rPr>
        <w:t xml:space="preserve"> 7: </w:t>
      </w:r>
      <w:r w:rsidR="009B65EF" w:rsidRPr="00462CAC">
        <w:rPr>
          <w:rFonts w:asciiTheme="majorHAnsi" w:hAnsiTheme="majorHAnsi" w:cs="Times New Roman"/>
          <w:b/>
          <w:bCs/>
          <w:sz w:val="22"/>
          <w:szCs w:val="22"/>
          <w:lang w:val="es-ES"/>
        </w:rPr>
        <w:t xml:space="preserve">Proportional comparison with (%) of choice of dish between intervention and control groups in </w:t>
      </w:r>
      <w:r w:rsidR="00462CAC" w:rsidRPr="00462CAC">
        <w:rPr>
          <w:rFonts w:asciiTheme="majorHAnsi" w:hAnsiTheme="majorHAnsi" w:cs="Times New Roman"/>
          <w:b/>
          <w:bCs/>
          <w:sz w:val="22"/>
          <w:szCs w:val="22"/>
          <w:lang w:val="es-ES"/>
        </w:rPr>
        <w:t>seniors</w:t>
      </w:r>
      <w:r w:rsidR="009B65EF" w:rsidRPr="00462CAC">
        <w:rPr>
          <w:rFonts w:asciiTheme="majorHAnsi" w:hAnsiTheme="majorHAnsi" w:cs="Times New Roman"/>
          <w:b/>
          <w:bCs/>
          <w:sz w:val="22"/>
          <w:szCs w:val="22"/>
          <w:lang w:val="es-ES"/>
        </w:rPr>
        <w:t xml:space="preserve"> by country </w:t>
      </w:r>
    </w:p>
    <w:tbl>
      <w:tblPr>
        <w:tblStyle w:val="TableGrid1"/>
        <w:tblW w:w="0" w:type="auto"/>
        <w:tblLook w:val="04A0" w:firstRow="1" w:lastRow="0" w:firstColumn="1" w:lastColumn="0" w:noHBand="0" w:noVBand="1"/>
      </w:tblPr>
      <w:tblGrid>
        <w:gridCol w:w="1897"/>
        <w:gridCol w:w="1802"/>
        <w:gridCol w:w="1802"/>
        <w:gridCol w:w="1802"/>
        <w:gridCol w:w="1802"/>
      </w:tblGrid>
      <w:tr w:rsidR="009B65EF" w:rsidRPr="00D162CA" w:rsidTr="00462CAC">
        <w:tc>
          <w:tcPr>
            <w:tcW w:w="1897" w:type="dxa"/>
          </w:tcPr>
          <w:p w:rsidR="009B65EF" w:rsidRPr="00462CAC" w:rsidRDefault="009B65EF" w:rsidP="00961DFF">
            <w:pPr>
              <w:jc w:val="center"/>
              <w:rPr>
                <w:rFonts w:asciiTheme="majorHAnsi" w:hAnsiTheme="majorHAnsi" w:cs="Times New Roman"/>
                <w:b/>
                <w:lang w:val="en-GB"/>
              </w:rPr>
            </w:pPr>
            <w:r w:rsidRPr="00462CAC">
              <w:rPr>
                <w:rFonts w:asciiTheme="majorHAnsi" w:hAnsiTheme="majorHAnsi" w:cs="Times New Roman"/>
                <w:b/>
                <w:lang w:val="en-GB"/>
              </w:rPr>
              <w:t>Country</w:t>
            </w:r>
          </w:p>
        </w:tc>
        <w:tc>
          <w:tcPr>
            <w:tcW w:w="1802" w:type="dxa"/>
          </w:tcPr>
          <w:p w:rsidR="009B65EF" w:rsidRPr="00462CAC" w:rsidRDefault="009B65EF" w:rsidP="00961DFF">
            <w:pPr>
              <w:rPr>
                <w:rFonts w:asciiTheme="majorHAnsi" w:hAnsiTheme="majorHAnsi" w:cs="Times New Roman"/>
                <w:b/>
                <w:lang w:val="en-GB"/>
              </w:rPr>
            </w:pPr>
            <w:r w:rsidRPr="00462CAC">
              <w:rPr>
                <w:rFonts w:asciiTheme="majorHAnsi" w:hAnsiTheme="majorHAnsi" w:cs="Times New Roman"/>
                <w:b/>
                <w:lang w:val="en-GB"/>
              </w:rPr>
              <w:t>Choice of Dish</w:t>
            </w:r>
          </w:p>
        </w:tc>
        <w:tc>
          <w:tcPr>
            <w:tcW w:w="1802" w:type="dxa"/>
          </w:tcPr>
          <w:p w:rsidR="009B65EF" w:rsidRPr="00462CAC" w:rsidRDefault="009B65EF" w:rsidP="00961DFF">
            <w:pPr>
              <w:jc w:val="center"/>
              <w:rPr>
                <w:rFonts w:asciiTheme="majorHAnsi" w:hAnsiTheme="majorHAnsi" w:cs="Times New Roman"/>
                <w:b/>
              </w:rPr>
            </w:pPr>
            <w:r w:rsidRPr="00462CAC">
              <w:rPr>
                <w:rFonts w:asciiTheme="majorHAnsi" w:hAnsiTheme="majorHAnsi" w:cs="Times New Roman"/>
                <w:b/>
              </w:rPr>
              <w:t xml:space="preserve">Intervention </w:t>
            </w:r>
          </w:p>
        </w:tc>
        <w:tc>
          <w:tcPr>
            <w:tcW w:w="1802" w:type="dxa"/>
          </w:tcPr>
          <w:p w:rsidR="009B65EF" w:rsidRPr="00462CAC" w:rsidRDefault="009B65EF" w:rsidP="00961DFF">
            <w:pPr>
              <w:jc w:val="center"/>
              <w:rPr>
                <w:rFonts w:asciiTheme="majorHAnsi" w:hAnsiTheme="majorHAnsi" w:cs="Times New Roman"/>
                <w:b/>
              </w:rPr>
            </w:pPr>
            <w:r w:rsidRPr="00462CAC">
              <w:rPr>
                <w:rFonts w:asciiTheme="majorHAnsi" w:hAnsiTheme="majorHAnsi" w:cs="Times New Roman"/>
                <w:b/>
              </w:rPr>
              <w:t xml:space="preserve">Control </w:t>
            </w:r>
          </w:p>
        </w:tc>
        <w:tc>
          <w:tcPr>
            <w:tcW w:w="1802" w:type="dxa"/>
          </w:tcPr>
          <w:p w:rsidR="009B65EF" w:rsidRPr="00462CAC" w:rsidRDefault="009B65EF" w:rsidP="00961DFF">
            <w:pPr>
              <w:jc w:val="center"/>
              <w:rPr>
                <w:rFonts w:asciiTheme="majorHAnsi" w:hAnsiTheme="majorHAnsi" w:cs="Times New Roman"/>
                <w:b/>
              </w:rPr>
            </w:pPr>
            <w:r w:rsidRPr="00462CAC">
              <w:rPr>
                <w:rFonts w:asciiTheme="majorHAnsi" w:hAnsiTheme="majorHAnsi" w:cs="Times New Roman"/>
                <w:b/>
              </w:rPr>
              <w:t>P value</w:t>
            </w:r>
          </w:p>
        </w:tc>
      </w:tr>
      <w:tr w:rsidR="009B65EF" w:rsidRPr="00D162CA" w:rsidTr="00462CAC">
        <w:tc>
          <w:tcPr>
            <w:tcW w:w="1897" w:type="dxa"/>
            <w:vMerge w:val="restart"/>
          </w:tcPr>
          <w:p w:rsidR="009B65EF" w:rsidRPr="00D162CA" w:rsidRDefault="009B65EF" w:rsidP="00961DFF">
            <w:pPr>
              <w:jc w:val="center"/>
              <w:rPr>
                <w:rFonts w:asciiTheme="majorHAnsi" w:hAnsiTheme="majorHAnsi" w:cs="Times New Roman"/>
                <w:b/>
                <w:lang w:val="en-GB"/>
              </w:rPr>
            </w:pPr>
          </w:p>
          <w:p w:rsidR="009B65EF" w:rsidRPr="00D162CA" w:rsidRDefault="009B65EF" w:rsidP="00961DFF">
            <w:pPr>
              <w:jc w:val="center"/>
              <w:rPr>
                <w:rFonts w:asciiTheme="majorHAnsi" w:hAnsiTheme="majorHAnsi" w:cs="Times New Roman"/>
                <w:lang w:val="en-GB"/>
              </w:rPr>
            </w:pPr>
            <w:r w:rsidRPr="00D162CA">
              <w:rPr>
                <w:rFonts w:asciiTheme="majorHAnsi" w:hAnsiTheme="majorHAnsi" w:cs="Times New Roman"/>
                <w:lang w:val="en-GB"/>
              </w:rPr>
              <w:t>Denmark</w:t>
            </w:r>
          </w:p>
        </w:tc>
        <w:tc>
          <w:tcPr>
            <w:tcW w:w="1802" w:type="dxa"/>
          </w:tcPr>
          <w:p w:rsidR="009B65EF" w:rsidRPr="00D162CA" w:rsidRDefault="009B65EF" w:rsidP="00961DFF">
            <w:pPr>
              <w:jc w:val="center"/>
              <w:rPr>
                <w:rFonts w:asciiTheme="majorHAnsi" w:hAnsiTheme="majorHAnsi" w:cs="Times New Roman"/>
              </w:rPr>
            </w:pPr>
            <w:r w:rsidRPr="00D162CA">
              <w:rPr>
                <w:rFonts w:asciiTheme="majorHAnsi" w:hAnsiTheme="majorHAnsi" w:cs="Times New Roman"/>
              </w:rPr>
              <w:t>Meat</w:t>
            </w:r>
            <w:r w:rsidR="00BF6FA6" w:rsidRPr="00D162CA">
              <w:rPr>
                <w:rFonts w:asciiTheme="majorHAnsi" w:hAnsiTheme="majorHAnsi" w:cs="Times New Roman"/>
              </w:rPr>
              <w:t xml:space="preserve"> </w:t>
            </w:r>
            <w:r w:rsidRPr="00D162CA">
              <w:rPr>
                <w:rFonts w:asciiTheme="majorHAnsi" w:hAnsiTheme="majorHAnsi" w:cs="Times New Roman"/>
              </w:rPr>
              <w:t>balls</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kern w:val="24"/>
                <w:lang w:val="da-DK"/>
              </w:rPr>
              <w:t>21 (42.9)</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kern w:val="24"/>
                <w:lang w:val="da-DK"/>
              </w:rPr>
              <w:t>18 (37.5)</w:t>
            </w:r>
          </w:p>
        </w:tc>
        <w:tc>
          <w:tcPr>
            <w:tcW w:w="1802" w:type="dxa"/>
            <w:vMerge w:val="restart"/>
          </w:tcPr>
          <w:p w:rsidR="009B65EF" w:rsidRPr="00D162CA" w:rsidRDefault="009B65EF" w:rsidP="00961DFF">
            <w:pPr>
              <w:jc w:val="center"/>
              <w:rPr>
                <w:rFonts w:asciiTheme="majorHAnsi" w:hAnsiTheme="majorHAnsi" w:cs="Times New Roman"/>
                <w:b/>
                <w:lang w:val="en-GB"/>
              </w:rPr>
            </w:pPr>
          </w:p>
          <w:p w:rsidR="009B65EF" w:rsidRPr="00D162CA" w:rsidRDefault="009B65EF" w:rsidP="00961DFF">
            <w:pPr>
              <w:jc w:val="center"/>
              <w:rPr>
                <w:rFonts w:asciiTheme="majorHAnsi" w:hAnsiTheme="majorHAnsi" w:cs="Times New Roman"/>
                <w:lang w:val="en-GB"/>
              </w:rPr>
            </w:pPr>
            <w:r w:rsidRPr="00D162CA">
              <w:rPr>
                <w:rFonts w:asciiTheme="majorHAnsi" w:hAnsiTheme="majorHAnsi" w:cs="Times New Roman"/>
                <w:lang w:val="en-GB"/>
              </w:rPr>
              <w:t>0.86</w:t>
            </w:r>
          </w:p>
        </w:tc>
      </w:tr>
      <w:tr w:rsidR="009B65EF" w:rsidRPr="00D162CA" w:rsidTr="00462CAC">
        <w:tc>
          <w:tcPr>
            <w:tcW w:w="1897" w:type="dxa"/>
            <w:vMerge/>
          </w:tcPr>
          <w:p w:rsidR="009B65EF" w:rsidRPr="00D162CA" w:rsidRDefault="009B65EF" w:rsidP="00961DFF">
            <w:pPr>
              <w:jc w:val="center"/>
              <w:rPr>
                <w:rFonts w:asciiTheme="majorHAnsi" w:hAnsiTheme="majorHAnsi" w:cs="Times New Roman"/>
                <w:b/>
                <w:lang w:val="en-GB"/>
              </w:rPr>
            </w:pPr>
          </w:p>
        </w:tc>
        <w:tc>
          <w:tcPr>
            <w:tcW w:w="1802" w:type="dxa"/>
          </w:tcPr>
          <w:p w:rsidR="009B65EF" w:rsidRPr="00D162CA" w:rsidRDefault="009B65EF" w:rsidP="00961DFF">
            <w:pPr>
              <w:jc w:val="center"/>
              <w:rPr>
                <w:rFonts w:asciiTheme="majorHAnsi" w:hAnsiTheme="majorHAnsi" w:cs="Times New Roman"/>
              </w:rPr>
            </w:pPr>
            <w:r w:rsidRPr="00D162CA">
              <w:rPr>
                <w:rFonts w:asciiTheme="majorHAnsi" w:hAnsiTheme="majorHAnsi" w:cs="Times New Roman"/>
              </w:rPr>
              <w:t>Veggie</w:t>
            </w:r>
            <w:r w:rsidR="00BF6FA6" w:rsidRPr="00D162CA">
              <w:rPr>
                <w:rFonts w:asciiTheme="majorHAnsi" w:hAnsiTheme="majorHAnsi" w:cs="Times New Roman"/>
              </w:rPr>
              <w:t xml:space="preserve"> </w:t>
            </w:r>
            <w:r w:rsidRPr="00D162CA">
              <w:rPr>
                <w:rFonts w:asciiTheme="majorHAnsi" w:hAnsiTheme="majorHAnsi" w:cs="Times New Roman"/>
              </w:rPr>
              <w:t>balls</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kern w:val="24"/>
                <w:lang w:val="da-DK"/>
              </w:rPr>
              <w:t>12 (24.5)</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kern w:val="24"/>
                <w:lang w:val="da-DK"/>
              </w:rPr>
              <w:t>13 (27.1)</w:t>
            </w:r>
          </w:p>
        </w:tc>
        <w:tc>
          <w:tcPr>
            <w:tcW w:w="1802" w:type="dxa"/>
            <w:vMerge/>
          </w:tcPr>
          <w:p w:rsidR="009B65EF" w:rsidRPr="00D162CA" w:rsidRDefault="009B65EF" w:rsidP="00961DFF">
            <w:pPr>
              <w:jc w:val="center"/>
              <w:rPr>
                <w:rFonts w:asciiTheme="majorHAnsi" w:hAnsiTheme="majorHAnsi" w:cs="Times New Roman"/>
                <w:b/>
                <w:lang w:val="en-GB"/>
              </w:rPr>
            </w:pPr>
          </w:p>
        </w:tc>
      </w:tr>
      <w:tr w:rsidR="009B65EF" w:rsidRPr="00D162CA" w:rsidTr="00462CAC">
        <w:tc>
          <w:tcPr>
            <w:tcW w:w="1897" w:type="dxa"/>
            <w:vMerge/>
          </w:tcPr>
          <w:p w:rsidR="009B65EF" w:rsidRPr="00D162CA" w:rsidRDefault="009B65EF" w:rsidP="00961DFF">
            <w:pPr>
              <w:jc w:val="center"/>
              <w:rPr>
                <w:rFonts w:asciiTheme="majorHAnsi" w:hAnsiTheme="majorHAnsi" w:cs="Times New Roman"/>
                <w:b/>
                <w:lang w:val="en-GB"/>
              </w:rPr>
            </w:pPr>
          </w:p>
        </w:tc>
        <w:tc>
          <w:tcPr>
            <w:tcW w:w="1802" w:type="dxa"/>
          </w:tcPr>
          <w:p w:rsidR="009B65EF" w:rsidRPr="00D162CA" w:rsidRDefault="00BF6FA6" w:rsidP="00961DFF">
            <w:pPr>
              <w:jc w:val="center"/>
              <w:rPr>
                <w:rFonts w:asciiTheme="majorHAnsi" w:hAnsiTheme="majorHAnsi" w:cs="Times New Roman"/>
              </w:rPr>
            </w:pPr>
            <w:r w:rsidRPr="00D162CA">
              <w:rPr>
                <w:rFonts w:asciiTheme="majorHAnsi" w:hAnsiTheme="majorHAnsi" w:cs="Times New Roman"/>
              </w:rPr>
              <w:t>Fish cakes</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kern w:val="24"/>
                <w:lang w:val="da-DK"/>
              </w:rPr>
              <w:t>16 (32.6)</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kern w:val="24"/>
                <w:lang w:val="da-DK"/>
              </w:rPr>
              <w:t>17 (35.4)</w:t>
            </w:r>
          </w:p>
        </w:tc>
        <w:tc>
          <w:tcPr>
            <w:tcW w:w="1802" w:type="dxa"/>
            <w:vMerge/>
          </w:tcPr>
          <w:p w:rsidR="009B65EF" w:rsidRPr="00D162CA" w:rsidRDefault="009B65EF" w:rsidP="00961DFF">
            <w:pPr>
              <w:jc w:val="center"/>
              <w:rPr>
                <w:rFonts w:asciiTheme="majorHAnsi" w:hAnsiTheme="majorHAnsi" w:cs="Times New Roman"/>
                <w:b/>
                <w:lang w:val="en-GB"/>
              </w:rPr>
            </w:pPr>
          </w:p>
        </w:tc>
      </w:tr>
      <w:tr w:rsidR="009B65EF" w:rsidRPr="00D162CA" w:rsidTr="00462CAC">
        <w:tc>
          <w:tcPr>
            <w:tcW w:w="1897" w:type="dxa"/>
            <w:vMerge w:val="restart"/>
          </w:tcPr>
          <w:p w:rsidR="009B65EF" w:rsidRPr="00D162CA" w:rsidRDefault="009B65EF" w:rsidP="00961DFF">
            <w:pPr>
              <w:jc w:val="center"/>
              <w:rPr>
                <w:rFonts w:asciiTheme="majorHAnsi" w:hAnsiTheme="majorHAnsi" w:cs="Times New Roman"/>
                <w:lang w:val="en-GB"/>
              </w:rPr>
            </w:pPr>
          </w:p>
          <w:p w:rsidR="009B65EF" w:rsidRPr="00D162CA" w:rsidRDefault="009B65EF" w:rsidP="00961DFF">
            <w:pPr>
              <w:jc w:val="center"/>
              <w:rPr>
                <w:rFonts w:asciiTheme="majorHAnsi" w:hAnsiTheme="majorHAnsi" w:cs="Times New Roman"/>
                <w:lang w:val="en-GB"/>
              </w:rPr>
            </w:pPr>
            <w:r w:rsidRPr="00D162CA">
              <w:rPr>
                <w:rFonts w:asciiTheme="majorHAnsi" w:hAnsiTheme="majorHAnsi" w:cs="Times New Roman"/>
                <w:lang w:val="en-GB"/>
              </w:rPr>
              <w:t>France</w:t>
            </w:r>
          </w:p>
        </w:tc>
        <w:tc>
          <w:tcPr>
            <w:tcW w:w="1802" w:type="dxa"/>
          </w:tcPr>
          <w:p w:rsidR="009B65EF" w:rsidRPr="00D162CA" w:rsidRDefault="009B65EF" w:rsidP="00961DFF">
            <w:pPr>
              <w:jc w:val="center"/>
              <w:rPr>
                <w:rFonts w:asciiTheme="majorHAnsi" w:hAnsiTheme="majorHAnsi" w:cs="Times New Roman"/>
              </w:rPr>
            </w:pPr>
            <w:r w:rsidRPr="00D162CA">
              <w:rPr>
                <w:rFonts w:asciiTheme="majorHAnsi" w:hAnsiTheme="majorHAnsi" w:cs="Times New Roman"/>
              </w:rPr>
              <w:t>Meat</w:t>
            </w:r>
            <w:r w:rsidR="00BF6FA6" w:rsidRPr="00D162CA">
              <w:rPr>
                <w:rFonts w:asciiTheme="majorHAnsi" w:hAnsiTheme="majorHAnsi" w:cs="Times New Roman"/>
              </w:rPr>
              <w:t xml:space="preserve"> </w:t>
            </w:r>
            <w:r w:rsidRPr="00D162CA">
              <w:rPr>
                <w:rFonts w:asciiTheme="majorHAnsi" w:hAnsiTheme="majorHAnsi" w:cs="Times New Roman"/>
              </w:rPr>
              <w:t>balls</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25 (42.0)</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19 (33.0)</w:t>
            </w:r>
          </w:p>
        </w:tc>
        <w:tc>
          <w:tcPr>
            <w:tcW w:w="1802" w:type="dxa"/>
            <w:vMerge w:val="restart"/>
          </w:tcPr>
          <w:p w:rsidR="009B65EF" w:rsidRPr="00D162CA" w:rsidRDefault="009B65EF" w:rsidP="00961DFF">
            <w:pPr>
              <w:jc w:val="center"/>
              <w:rPr>
                <w:rFonts w:asciiTheme="majorHAnsi" w:hAnsiTheme="majorHAnsi" w:cs="Times New Roman"/>
                <w:lang w:val="en-GB"/>
              </w:rPr>
            </w:pPr>
          </w:p>
          <w:p w:rsidR="009B65EF" w:rsidRPr="00D162CA" w:rsidRDefault="009B65EF" w:rsidP="00961DFF">
            <w:pPr>
              <w:jc w:val="center"/>
              <w:rPr>
                <w:rFonts w:asciiTheme="majorHAnsi" w:hAnsiTheme="majorHAnsi" w:cs="Times New Roman"/>
                <w:lang w:val="en-GB"/>
              </w:rPr>
            </w:pPr>
            <w:r w:rsidRPr="00D162CA">
              <w:rPr>
                <w:rFonts w:asciiTheme="majorHAnsi" w:hAnsiTheme="majorHAnsi" w:cs="Times New Roman"/>
                <w:lang w:val="en-GB"/>
              </w:rPr>
              <w:t>0.31</w:t>
            </w:r>
          </w:p>
        </w:tc>
      </w:tr>
      <w:tr w:rsidR="009B65EF" w:rsidRPr="00D162CA" w:rsidTr="00462CAC">
        <w:tc>
          <w:tcPr>
            <w:tcW w:w="1897" w:type="dxa"/>
            <w:vMerge/>
          </w:tcPr>
          <w:p w:rsidR="009B65EF" w:rsidRPr="00D162CA" w:rsidRDefault="009B65EF" w:rsidP="00961DFF">
            <w:pPr>
              <w:jc w:val="center"/>
              <w:rPr>
                <w:rFonts w:asciiTheme="majorHAnsi" w:hAnsiTheme="majorHAnsi" w:cs="Times New Roman"/>
                <w:lang w:val="en-GB"/>
              </w:rPr>
            </w:pPr>
          </w:p>
        </w:tc>
        <w:tc>
          <w:tcPr>
            <w:tcW w:w="1802" w:type="dxa"/>
          </w:tcPr>
          <w:p w:rsidR="009B65EF" w:rsidRPr="00D162CA" w:rsidRDefault="009B65EF" w:rsidP="00961DFF">
            <w:pPr>
              <w:jc w:val="center"/>
              <w:rPr>
                <w:rFonts w:asciiTheme="majorHAnsi" w:hAnsiTheme="majorHAnsi" w:cs="Times New Roman"/>
              </w:rPr>
            </w:pPr>
            <w:r w:rsidRPr="00D162CA">
              <w:rPr>
                <w:rFonts w:asciiTheme="majorHAnsi" w:hAnsiTheme="majorHAnsi" w:cs="Times New Roman"/>
              </w:rPr>
              <w:t>Veggie</w:t>
            </w:r>
            <w:r w:rsidR="00BF6FA6" w:rsidRPr="00D162CA">
              <w:rPr>
                <w:rFonts w:asciiTheme="majorHAnsi" w:hAnsiTheme="majorHAnsi" w:cs="Times New Roman"/>
              </w:rPr>
              <w:t xml:space="preserve"> </w:t>
            </w:r>
            <w:r w:rsidRPr="00D162CA">
              <w:rPr>
                <w:rFonts w:asciiTheme="majorHAnsi" w:hAnsiTheme="majorHAnsi" w:cs="Times New Roman"/>
              </w:rPr>
              <w:t>balls</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8 (13.0)</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5 (8.0)</w:t>
            </w:r>
          </w:p>
        </w:tc>
        <w:tc>
          <w:tcPr>
            <w:tcW w:w="1802" w:type="dxa"/>
            <w:vMerge/>
          </w:tcPr>
          <w:p w:rsidR="009B65EF" w:rsidRPr="00D162CA" w:rsidRDefault="009B65EF" w:rsidP="00961DFF">
            <w:pPr>
              <w:jc w:val="center"/>
              <w:rPr>
                <w:rFonts w:asciiTheme="majorHAnsi" w:hAnsiTheme="majorHAnsi" w:cs="Times New Roman"/>
                <w:b/>
                <w:lang w:val="en-GB"/>
              </w:rPr>
            </w:pPr>
          </w:p>
        </w:tc>
      </w:tr>
      <w:tr w:rsidR="009B65EF" w:rsidRPr="00D162CA" w:rsidTr="00462CAC">
        <w:tc>
          <w:tcPr>
            <w:tcW w:w="1897" w:type="dxa"/>
            <w:vMerge/>
          </w:tcPr>
          <w:p w:rsidR="009B65EF" w:rsidRPr="00D162CA" w:rsidRDefault="009B65EF" w:rsidP="00961DFF">
            <w:pPr>
              <w:jc w:val="center"/>
              <w:rPr>
                <w:rFonts w:asciiTheme="majorHAnsi" w:hAnsiTheme="majorHAnsi" w:cs="Times New Roman"/>
                <w:lang w:val="en-GB"/>
              </w:rPr>
            </w:pPr>
          </w:p>
        </w:tc>
        <w:tc>
          <w:tcPr>
            <w:tcW w:w="1802" w:type="dxa"/>
          </w:tcPr>
          <w:p w:rsidR="009B65EF" w:rsidRPr="00D162CA" w:rsidRDefault="00BF6FA6" w:rsidP="00961DFF">
            <w:pPr>
              <w:jc w:val="center"/>
              <w:rPr>
                <w:rFonts w:asciiTheme="majorHAnsi" w:hAnsiTheme="majorHAnsi" w:cs="Times New Roman"/>
              </w:rPr>
            </w:pPr>
            <w:r w:rsidRPr="00D162CA">
              <w:rPr>
                <w:rFonts w:asciiTheme="majorHAnsi" w:hAnsiTheme="majorHAnsi" w:cs="Times New Roman"/>
              </w:rPr>
              <w:t>Fish cakes</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27 (45.0)</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34 (59.0)</w:t>
            </w:r>
          </w:p>
        </w:tc>
        <w:tc>
          <w:tcPr>
            <w:tcW w:w="1802" w:type="dxa"/>
            <w:vMerge/>
          </w:tcPr>
          <w:p w:rsidR="009B65EF" w:rsidRPr="00D162CA" w:rsidRDefault="009B65EF" w:rsidP="00961DFF">
            <w:pPr>
              <w:jc w:val="center"/>
              <w:rPr>
                <w:rFonts w:asciiTheme="majorHAnsi" w:hAnsiTheme="majorHAnsi" w:cs="Times New Roman"/>
                <w:b/>
                <w:lang w:val="en-GB"/>
              </w:rPr>
            </w:pPr>
          </w:p>
        </w:tc>
      </w:tr>
      <w:tr w:rsidR="009B65EF" w:rsidRPr="00D162CA" w:rsidTr="00462CAC">
        <w:tc>
          <w:tcPr>
            <w:tcW w:w="1897" w:type="dxa"/>
            <w:vMerge w:val="restart"/>
          </w:tcPr>
          <w:p w:rsidR="009B65EF" w:rsidRPr="00D162CA" w:rsidRDefault="009B65EF" w:rsidP="00961DFF">
            <w:pPr>
              <w:jc w:val="center"/>
              <w:rPr>
                <w:rFonts w:asciiTheme="majorHAnsi" w:hAnsiTheme="majorHAnsi" w:cs="Times New Roman"/>
                <w:lang w:val="en-GB"/>
              </w:rPr>
            </w:pPr>
          </w:p>
          <w:p w:rsidR="009B65EF" w:rsidRPr="00D162CA" w:rsidRDefault="009B65EF" w:rsidP="00961DFF">
            <w:pPr>
              <w:jc w:val="center"/>
              <w:rPr>
                <w:rFonts w:asciiTheme="majorHAnsi" w:hAnsiTheme="majorHAnsi" w:cs="Times New Roman"/>
                <w:lang w:val="en-GB"/>
              </w:rPr>
            </w:pPr>
            <w:r w:rsidRPr="00D162CA">
              <w:rPr>
                <w:rFonts w:asciiTheme="majorHAnsi" w:hAnsiTheme="majorHAnsi" w:cs="Times New Roman"/>
                <w:lang w:val="en-GB"/>
              </w:rPr>
              <w:t>Italy</w:t>
            </w:r>
          </w:p>
        </w:tc>
        <w:tc>
          <w:tcPr>
            <w:tcW w:w="1802" w:type="dxa"/>
          </w:tcPr>
          <w:p w:rsidR="009B65EF" w:rsidRPr="00D162CA" w:rsidRDefault="009B65EF" w:rsidP="00961DFF">
            <w:pPr>
              <w:jc w:val="center"/>
              <w:rPr>
                <w:rFonts w:asciiTheme="majorHAnsi" w:hAnsiTheme="majorHAnsi" w:cs="Times New Roman"/>
              </w:rPr>
            </w:pPr>
            <w:r w:rsidRPr="00D162CA">
              <w:rPr>
                <w:rFonts w:asciiTheme="majorHAnsi" w:hAnsiTheme="majorHAnsi" w:cs="Times New Roman"/>
              </w:rPr>
              <w:t>Meat</w:t>
            </w:r>
            <w:r w:rsidR="00BF6FA6" w:rsidRPr="00D162CA">
              <w:rPr>
                <w:rFonts w:asciiTheme="majorHAnsi" w:hAnsiTheme="majorHAnsi" w:cs="Times New Roman"/>
              </w:rPr>
              <w:t xml:space="preserve"> </w:t>
            </w:r>
            <w:r w:rsidRPr="00D162CA">
              <w:rPr>
                <w:rFonts w:asciiTheme="majorHAnsi" w:hAnsiTheme="majorHAnsi" w:cs="Times New Roman"/>
              </w:rPr>
              <w:t>balls</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9 (39.0)</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7 (29.0)</w:t>
            </w:r>
          </w:p>
        </w:tc>
        <w:tc>
          <w:tcPr>
            <w:tcW w:w="1802" w:type="dxa"/>
            <w:vMerge w:val="restart"/>
          </w:tcPr>
          <w:p w:rsidR="009B65EF" w:rsidRPr="00D162CA" w:rsidRDefault="009B65EF" w:rsidP="00961DFF">
            <w:pPr>
              <w:jc w:val="center"/>
              <w:rPr>
                <w:rFonts w:asciiTheme="majorHAnsi" w:hAnsiTheme="majorHAnsi" w:cs="Times New Roman"/>
                <w:b/>
                <w:lang w:val="en-GB"/>
              </w:rPr>
            </w:pPr>
          </w:p>
          <w:p w:rsidR="009B65EF" w:rsidRPr="00D162CA" w:rsidRDefault="009B65EF" w:rsidP="00961DFF">
            <w:pPr>
              <w:jc w:val="center"/>
              <w:rPr>
                <w:rFonts w:asciiTheme="majorHAnsi" w:hAnsiTheme="majorHAnsi" w:cs="Times New Roman"/>
                <w:lang w:val="en-GB"/>
              </w:rPr>
            </w:pPr>
            <w:r w:rsidRPr="00D162CA">
              <w:rPr>
                <w:rFonts w:asciiTheme="majorHAnsi" w:hAnsiTheme="majorHAnsi" w:cs="Times New Roman"/>
                <w:lang w:val="en-GB"/>
              </w:rPr>
              <w:t>0.77</w:t>
            </w:r>
          </w:p>
        </w:tc>
      </w:tr>
      <w:tr w:rsidR="009B65EF" w:rsidRPr="00D162CA" w:rsidTr="00462CAC">
        <w:tc>
          <w:tcPr>
            <w:tcW w:w="1897" w:type="dxa"/>
            <w:vMerge/>
          </w:tcPr>
          <w:p w:rsidR="009B65EF" w:rsidRPr="00D162CA" w:rsidRDefault="009B65EF" w:rsidP="00961DFF">
            <w:pPr>
              <w:jc w:val="center"/>
              <w:rPr>
                <w:rFonts w:asciiTheme="majorHAnsi" w:hAnsiTheme="majorHAnsi" w:cs="Times New Roman"/>
                <w:lang w:val="en-GB"/>
              </w:rPr>
            </w:pPr>
          </w:p>
        </w:tc>
        <w:tc>
          <w:tcPr>
            <w:tcW w:w="1802" w:type="dxa"/>
          </w:tcPr>
          <w:p w:rsidR="009B65EF" w:rsidRPr="00D162CA" w:rsidRDefault="00BF6FA6" w:rsidP="00961DFF">
            <w:pPr>
              <w:jc w:val="center"/>
              <w:rPr>
                <w:rFonts w:asciiTheme="majorHAnsi" w:hAnsiTheme="majorHAnsi" w:cs="Times New Roman"/>
              </w:rPr>
            </w:pPr>
            <w:r w:rsidRPr="00D162CA">
              <w:rPr>
                <w:rFonts w:asciiTheme="majorHAnsi" w:hAnsiTheme="majorHAnsi" w:cs="Times New Roman"/>
              </w:rPr>
              <w:t>Veggie</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4 (17.0)</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5 (21.0)</w:t>
            </w:r>
          </w:p>
        </w:tc>
        <w:tc>
          <w:tcPr>
            <w:tcW w:w="1802" w:type="dxa"/>
            <w:vMerge/>
          </w:tcPr>
          <w:p w:rsidR="009B65EF" w:rsidRPr="00D162CA" w:rsidRDefault="009B65EF" w:rsidP="00961DFF">
            <w:pPr>
              <w:jc w:val="center"/>
              <w:rPr>
                <w:rFonts w:asciiTheme="majorHAnsi" w:hAnsiTheme="majorHAnsi" w:cs="Times New Roman"/>
                <w:b/>
                <w:lang w:val="en-GB"/>
              </w:rPr>
            </w:pPr>
          </w:p>
        </w:tc>
      </w:tr>
      <w:tr w:rsidR="009B65EF" w:rsidRPr="00D162CA" w:rsidTr="00462CAC">
        <w:tc>
          <w:tcPr>
            <w:tcW w:w="1897" w:type="dxa"/>
            <w:vMerge/>
          </w:tcPr>
          <w:p w:rsidR="009B65EF" w:rsidRPr="00D162CA" w:rsidRDefault="009B65EF" w:rsidP="00961DFF">
            <w:pPr>
              <w:jc w:val="center"/>
              <w:rPr>
                <w:rFonts w:asciiTheme="majorHAnsi" w:hAnsiTheme="majorHAnsi" w:cs="Times New Roman"/>
                <w:lang w:val="en-GB"/>
              </w:rPr>
            </w:pPr>
          </w:p>
        </w:tc>
        <w:tc>
          <w:tcPr>
            <w:tcW w:w="1802" w:type="dxa"/>
          </w:tcPr>
          <w:p w:rsidR="009B65EF" w:rsidRPr="00D162CA" w:rsidRDefault="009B65EF" w:rsidP="00961DFF">
            <w:pPr>
              <w:jc w:val="center"/>
              <w:rPr>
                <w:rFonts w:asciiTheme="majorHAnsi" w:hAnsiTheme="majorHAnsi" w:cs="Times New Roman"/>
              </w:rPr>
            </w:pPr>
            <w:r w:rsidRPr="00D162CA">
              <w:rPr>
                <w:rFonts w:asciiTheme="majorHAnsi" w:hAnsiTheme="majorHAnsi" w:cs="Times New Roman"/>
              </w:rPr>
              <w:t>Fish</w:t>
            </w:r>
            <w:r w:rsidR="00BF6FA6" w:rsidRPr="00D162CA">
              <w:rPr>
                <w:rFonts w:asciiTheme="majorHAnsi" w:hAnsiTheme="majorHAnsi" w:cs="Times New Roman"/>
              </w:rPr>
              <w:t xml:space="preserve"> </w:t>
            </w:r>
            <w:r w:rsidRPr="00D162CA">
              <w:rPr>
                <w:rFonts w:asciiTheme="majorHAnsi" w:hAnsiTheme="majorHAnsi" w:cs="Times New Roman"/>
              </w:rPr>
              <w:t>balls</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10 (44.0)</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12 (50.0)</w:t>
            </w:r>
          </w:p>
        </w:tc>
        <w:tc>
          <w:tcPr>
            <w:tcW w:w="1802" w:type="dxa"/>
            <w:vMerge/>
          </w:tcPr>
          <w:p w:rsidR="009B65EF" w:rsidRPr="00D162CA" w:rsidRDefault="009B65EF" w:rsidP="00961DFF">
            <w:pPr>
              <w:jc w:val="center"/>
              <w:rPr>
                <w:rFonts w:asciiTheme="majorHAnsi" w:hAnsiTheme="majorHAnsi" w:cs="Times New Roman"/>
                <w:b/>
                <w:lang w:val="en-GB"/>
              </w:rPr>
            </w:pPr>
          </w:p>
        </w:tc>
      </w:tr>
      <w:tr w:rsidR="009B65EF" w:rsidRPr="00D162CA" w:rsidTr="00462CAC">
        <w:tc>
          <w:tcPr>
            <w:tcW w:w="1897" w:type="dxa"/>
            <w:vMerge w:val="restart"/>
          </w:tcPr>
          <w:p w:rsidR="009B65EF" w:rsidRPr="00D162CA" w:rsidRDefault="00462CAC" w:rsidP="00961DFF">
            <w:pPr>
              <w:jc w:val="center"/>
              <w:rPr>
                <w:rFonts w:asciiTheme="majorHAnsi" w:hAnsiTheme="majorHAnsi" w:cs="Times New Roman"/>
                <w:lang w:val="en-GB"/>
              </w:rPr>
            </w:pPr>
            <w:r>
              <w:rPr>
                <w:rFonts w:asciiTheme="majorHAnsi" w:hAnsiTheme="majorHAnsi" w:cs="Times New Roman"/>
                <w:lang w:val="en-GB"/>
              </w:rPr>
              <w:t>UK</w:t>
            </w:r>
          </w:p>
        </w:tc>
        <w:tc>
          <w:tcPr>
            <w:tcW w:w="1802" w:type="dxa"/>
          </w:tcPr>
          <w:p w:rsidR="009B65EF" w:rsidRPr="00D162CA" w:rsidRDefault="009B65EF" w:rsidP="00961DFF">
            <w:pPr>
              <w:jc w:val="center"/>
              <w:rPr>
                <w:rFonts w:asciiTheme="majorHAnsi" w:hAnsiTheme="majorHAnsi" w:cs="Times New Roman"/>
              </w:rPr>
            </w:pPr>
            <w:r w:rsidRPr="00D162CA">
              <w:rPr>
                <w:rFonts w:asciiTheme="majorHAnsi" w:hAnsiTheme="majorHAnsi" w:cs="Times New Roman"/>
              </w:rPr>
              <w:t>Meat</w:t>
            </w:r>
            <w:r w:rsidR="00BF6FA6" w:rsidRPr="00D162CA">
              <w:rPr>
                <w:rFonts w:asciiTheme="majorHAnsi" w:hAnsiTheme="majorHAnsi" w:cs="Times New Roman"/>
              </w:rPr>
              <w:t xml:space="preserve"> </w:t>
            </w:r>
            <w:r w:rsidRPr="00D162CA">
              <w:rPr>
                <w:rFonts w:asciiTheme="majorHAnsi" w:hAnsiTheme="majorHAnsi" w:cs="Times New Roman"/>
              </w:rPr>
              <w:t>balls</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9 (20.0)</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17 (40.0)</w:t>
            </w:r>
          </w:p>
        </w:tc>
        <w:tc>
          <w:tcPr>
            <w:tcW w:w="1802" w:type="dxa"/>
            <w:vMerge w:val="restart"/>
          </w:tcPr>
          <w:p w:rsidR="009B65EF" w:rsidRPr="00D162CA" w:rsidRDefault="009B65EF" w:rsidP="00961DFF">
            <w:pPr>
              <w:jc w:val="center"/>
              <w:rPr>
                <w:rFonts w:asciiTheme="majorHAnsi" w:hAnsiTheme="majorHAnsi" w:cs="Times New Roman"/>
                <w:b/>
                <w:lang w:val="en-GB"/>
              </w:rPr>
            </w:pPr>
          </w:p>
          <w:p w:rsidR="009B65EF" w:rsidRPr="00D162CA" w:rsidRDefault="009B65EF" w:rsidP="00961DFF">
            <w:pPr>
              <w:jc w:val="center"/>
              <w:rPr>
                <w:rFonts w:asciiTheme="majorHAnsi" w:hAnsiTheme="majorHAnsi" w:cs="Times New Roman"/>
                <w:lang w:val="en-GB"/>
              </w:rPr>
            </w:pPr>
            <w:r w:rsidRPr="00D162CA">
              <w:rPr>
                <w:rFonts w:asciiTheme="majorHAnsi" w:hAnsiTheme="majorHAnsi" w:cs="Times New Roman"/>
                <w:lang w:val="en-GB"/>
              </w:rPr>
              <w:t>0.10</w:t>
            </w:r>
          </w:p>
        </w:tc>
      </w:tr>
      <w:tr w:rsidR="009B65EF" w:rsidRPr="00D162CA" w:rsidTr="00462CAC">
        <w:tc>
          <w:tcPr>
            <w:tcW w:w="1897" w:type="dxa"/>
            <w:vMerge/>
          </w:tcPr>
          <w:p w:rsidR="009B65EF" w:rsidRPr="00D162CA" w:rsidRDefault="009B65EF" w:rsidP="00961DFF">
            <w:pPr>
              <w:jc w:val="center"/>
              <w:rPr>
                <w:rFonts w:asciiTheme="majorHAnsi" w:hAnsiTheme="majorHAnsi" w:cs="Times New Roman"/>
                <w:lang w:val="en-GB"/>
              </w:rPr>
            </w:pPr>
          </w:p>
        </w:tc>
        <w:tc>
          <w:tcPr>
            <w:tcW w:w="1802" w:type="dxa"/>
          </w:tcPr>
          <w:p w:rsidR="009B65EF" w:rsidRPr="00D162CA" w:rsidRDefault="009B65EF" w:rsidP="00961DFF">
            <w:pPr>
              <w:jc w:val="center"/>
              <w:rPr>
                <w:rFonts w:asciiTheme="majorHAnsi" w:hAnsiTheme="majorHAnsi" w:cs="Times New Roman"/>
              </w:rPr>
            </w:pPr>
            <w:r w:rsidRPr="00D162CA">
              <w:rPr>
                <w:rFonts w:asciiTheme="majorHAnsi" w:hAnsiTheme="majorHAnsi" w:cs="Times New Roman"/>
              </w:rPr>
              <w:t>Veggie</w:t>
            </w:r>
            <w:r w:rsidR="00BF6FA6" w:rsidRPr="00D162CA">
              <w:rPr>
                <w:rFonts w:asciiTheme="majorHAnsi" w:hAnsiTheme="majorHAnsi" w:cs="Times New Roman"/>
              </w:rPr>
              <w:t xml:space="preserve"> </w:t>
            </w:r>
            <w:r w:rsidRPr="00D162CA">
              <w:rPr>
                <w:rFonts w:asciiTheme="majorHAnsi" w:hAnsiTheme="majorHAnsi" w:cs="Times New Roman"/>
              </w:rPr>
              <w:t>balls</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10 (23.0)</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10 (23.0)</w:t>
            </w:r>
          </w:p>
        </w:tc>
        <w:tc>
          <w:tcPr>
            <w:tcW w:w="1802" w:type="dxa"/>
            <w:vMerge/>
          </w:tcPr>
          <w:p w:rsidR="009B65EF" w:rsidRPr="00D162CA" w:rsidRDefault="009B65EF" w:rsidP="00961DFF">
            <w:pPr>
              <w:jc w:val="center"/>
              <w:rPr>
                <w:rFonts w:asciiTheme="majorHAnsi" w:hAnsiTheme="majorHAnsi" w:cs="Times New Roman"/>
                <w:b/>
                <w:lang w:val="en-GB"/>
              </w:rPr>
            </w:pPr>
          </w:p>
        </w:tc>
      </w:tr>
      <w:tr w:rsidR="009B65EF" w:rsidRPr="00D162CA" w:rsidTr="00462CAC">
        <w:tc>
          <w:tcPr>
            <w:tcW w:w="1897" w:type="dxa"/>
            <w:vMerge/>
          </w:tcPr>
          <w:p w:rsidR="009B65EF" w:rsidRPr="00D162CA" w:rsidRDefault="009B65EF" w:rsidP="00961DFF">
            <w:pPr>
              <w:jc w:val="center"/>
              <w:rPr>
                <w:rFonts w:asciiTheme="majorHAnsi" w:hAnsiTheme="majorHAnsi" w:cs="Times New Roman"/>
                <w:lang w:val="en-GB"/>
              </w:rPr>
            </w:pPr>
          </w:p>
        </w:tc>
        <w:tc>
          <w:tcPr>
            <w:tcW w:w="1802" w:type="dxa"/>
          </w:tcPr>
          <w:p w:rsidR="009B65EF" w:rsidRPr="00D162CA" w:rsidRDefault="00BF6FA6" w:rsidP="00961DFF">
            <w:pPr>
              <w:jc w:val="center"/>
              <w:rPr>
                <w:rFonts w:asciiTheme="majorHAnsi" w:hAnsiTheme="majorHAnsi" w:cs="Times New Roman"/>
              </w:rPr>
            </w:pPr>
            <w:r w:rsidRPr="00D162CA">
              <w:rPr>
                <w:rFonts w:asciiTheme="majorHAnsi" w:hAnsiTheme="majorHAnsi" w:cs="Times New Roman"/>
              </w:rPr>
              <w:t>Fish cakes</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25 (57.0)</w:t>
            </w:r>
          </w:p>
        </w:tc>
        <w:tc>
          <w:tcPr>
            <w:tcW w:w="1802" w:type="dxa"/>
          </w:tcPr>
          <w:p w:rsidR="009B65EF" w:rsidRPr="00D162CA" w:rsidRDefault="009B65EF" w:rsidP="00961DFF">
            <w:pPr>
              <w:pStyle w:val="NormalWeb"/>
              <w:spacing w:before="0" w:beforeAutospacing="0" w:after="0" w:afterAutospacing="0"/>
              <w:jc w:val="center"/>
              <w:rPr>
                <w:rFonts w:asciiTheme="majorHAnsi" w:hAnsiTheme="majorHAnsi"/>
              </w:rPr>
            </w:pPr>
            <w:r w:rsidRPr="00D162CA">
              <w:rPr>
                <w:rFonts w:asciiTheme="majorHAnsi" w:hAnsiTheme="majorHAnsi"/>
                <w:bCs/>
                <w:color w:val="000000" w:themeColor="text1"/>
                <w:kern w:val="24"/>
                <w:lang w:val="da-DK"/>
              </w:rPr>
              <w:t>16 (37.0)</w:t>
            </w:r>
          </w:p>
        </w:tc>
        <w:tc>
          <w:tcPr>
            <w:tcW w:w="1802" w:type="dxa"/>
            <w:vMerge/>
          </w:tcPr>
          <w:p w:rsidR="009B65EF" w:rsidRPr="00D162CA" w:rsidRDefault="009B65EF" w:rsidP="00961DFF">
            <w:pPr>
              <w:jc w:val="center"/>
              <w:rPr>
                <w:rFonts w:asciiTheme="majorHAnsi" w:hAnsiTheme="majorHAnsi" w:cs="Times New Roman"/>
                <w:b/>
                <w:lang w:val="en-GB"/>
              </w:rPr>
            </w:pPr>
          </w:p>
        </w:tc>
      </w:tr>
    </w:tbl>
    <w:p w:rsidR="00516079" w:rsidRPr="00D162CA" w:rsidRDefault="00516079" w:rsidP="00516079">
      <w:pPr>
        <w:ind w:firstLine="720"/>
        <w:jc w:val="both"/>
        <w:rPr>
          <w:rFonts w:asciiTheme="majorHAnsi" w:hAnsiTheme="majorHAnsi" w:cs="Times New Roman"/>
          <w:sz w:val="22"/>
          <w:szCs w:val="22"/>
        </w:rPr>
      </w:pPr>
    </w:p>
    <w:p w:rsidR="0094619B" w:rsidRPr="00D162CA" w:rsidRDefault="0094619B" w:rsidP="0094619B">
      <w:pPr>
        <w:spacing w:line="360" w:lineRule="auto"/>
        <w:ind w:firstLine="720"/>
        <w:jc w:val="both"/>
        <w:rPr>
          <w:rFonts w:asciiTheme="majorHAnsi" w:hAnsiTheme="majorHAnsi" w:cs="Times New Roman"/>
          <w:sz w:val="22"/>
          <w:szCs w:val="22"/>
        </w:rPr>
      </w:pPr>
    </w:p>
    <w:p w:rsidR="00516079" w:rsidRPr="00D162CA" w:rsidRDefault="00516079" w:rsidP="0094619B">
      <w:pPr>
        <w:spacing w:line="360" w:lineRule="auto"/>
        <w:ind w:firstLine="720"/>
        <w:jc w:val="both"/>
        <w:rPr>
          <w:rFonts w:asciiTheme="majorHAnsi" w:hAnsiTheme="majorHAnsi" w:cs="Times New Roman"/>
          <w:sz w:val="22"/>
          <w:szCs w:val="22"/>
        </w:rPr>
      </w:pPr>
      <w:r w:rsidRPr="00D162CA">
        <w:rPr>
          <w:rFonts w:asciiTheme="majorHAnsi" w:hAnsiTheme="majorHAnsi" w:cs="Times New Roman"/>
          <w:sz w:val="22"/>
          <w:szCs w:val="22"/>
        </w:rPr>
        <w:t xml:space="preserve">Means and Confidence intervals for the scales used in VeggiEAT questionnaires by country are seen in </w:t>
      </w:r>
      <w:r w:rsidR="00811D98">
        <w:rPr>
          <w:rFonts w:asciiTheme="majorHAnsi" w:hAnsiTheme="majorHAnsi" w:cs="Times New Roman"/>
          <w:sz w:val="22"/>
          <w:szCs w:val="22"/>
        </w:rPr>
        <w:t>Table</w:t>
      </w:r>
      <w:r w:rsidRPr="00D162CA">
        <w:rPr>
          <w:rFonts w:asciiTheme="majorHAnsi" w:hAnsiTheme="majorHAnsi" w:cs="Times New Roman"/>
          <w:sz w:val="22"/>
          <w:szCs w:val="22"/>
        </w:rPr>
        <w:t xml:space="preserve"> </w:t>
      </w:r>
      <w:r w:rsidR="009B65EF" w:rsidRPr="00D162CA">
        <w:rPr>
          <w:rFonts w:asciiTheme="majorHAnsi" w:hAnsiTheme="majorHAnsi" w:cs="Times New Roman"/>
          <w:sz w:val="22"/>
          <w:szCs w:val="22"/>
        </w:rPr>
        <w:t>8</w:t>
      </w:r>
      <w:r w:rsidRPr="00D162CA">
        <w:rPr>
          <w:rFonts w:asciiTheme="majorHAnsi" w:hAnsiTheme="majorHAnsi" w:cs="Times New Roman"/>
          <w:sz w:val="22"/>
          <w:szCs w:val="22"/>
        </w:rPr>
        <w:t>.</w:t>
      </w:r>
      <w:r w:rsidR="00E66D56" w:rsidRPr="00D162CA">
        <w:rPr>
          <w:rFonts w:asciiTheme="majorHAnsi" w:hAnsiTheme="majorHAnsi" w:cs="Times New Roman"/>
          <w:sz w:val="22"/>
          <w:szCs w:val="22"/>
        </w:rPr>
        <w:t xml:space="preserve"> French </w:t>
      </w:r>
      <w:r w:rsidR="00462CAC">
        <w:rPr>
          <w:rFonts w:asciiTheme="majorHAnsi" w:hAnsiTheme="majorHAnsi" w:cs="Times New Roman"/>
          <w:sz w:val="22"/>
          <w:szCs w:val="22"/>
        </w:rPr>
        <w:t>seniors</w:t>
      </w:r>
      <w:r w:rsidR="00E66D56" w:rsidRPr="00D162CA">
        <w:rPr>
          <w:rFonts w:asciiTheme="majorHAnsi" w:hAnsiTheme="majorHAnsi" w:cs="Times New Roman"/>
          <w:sz w:val="22"/>
          <w:szCs w:val="22"/>
        </w:rPr>
        <w:t xml:space="preserve"> showed high food neophobia compared to Danish ones. For </w:t>
      </w:r>
      <w:r w:rsidR="00462CAC">
        <w:rPr>
          <w:rFonts w:asciiTheme="majorHAnsi" w:hAnsiTheme="majorHAnsi" w:cs="Times New Roman"/>
          <w:sz w:val="22"/>
          <w:szCs w:val="22"/>
        </w:rPr>
        <w:t xml:space="preserve">the </w:t>
      </w:r>
      <w:r w:rsidR="00E66D56" w:rsidRPr="00D162CA">
        <w:rPr>
          <w:rFonts w:asciiTheme="majorHAnsi" w:hAnsiTheme="majorHAnsi" w:cs="Times New Roman"/>
          <w:sz w:val="22"/>
          <w:szCs w:val="22"/>
        </w:rPr>
        <w:t xml:space="preserve">Mediterranean diet score, Danish </w:t>
      </w:r>
      <w:r w:rsidR="00462CAC">
        <w:rPr>
          <w:rFonts w:asciiTheme="majorHAnsi" w:hAnsiTheme="majorHAnsi" w:cs="Times New Roman"/>
          <w:sz w:val="22"/>
          <w:szCs w:val="22"/>
        </w:rPr>
        <w:t>seniors</w:t>
      </w:r>
      <w:r w:rsidR="00E66D56" w:rsidRPr="00D162CA">
        <w:rPr>
          <w:rFonts w:asciiTheme="majorHAnsi" w:hAnsiTheme="majorHAnsi" w:cs="Times New Roman"/>
          <w:sz w:val="22"/>
          <w:szCs w:val="22"/>
        </w:rPr>
        <w:t xml:space="preserve"> had the lowest score compared to all other countries. Furthermore, they also scored lower in the self-efficacy scale when compared to France and </w:t>
      </w:r>
      <w:r w:rsidR="00462CAC">
        <w:rPr>
          <w:rFonts w:asciiTheme="majorHAnsi" w:hAnsiTheme="majorHAnsi" w:cs="Times New Roman"/>
          <w:sz w:val="22"/>
          <w:szCs w:val="22"/>
        </w:rPr>
        <w:t xml:space="preserve">the </w:t>
      </w:r>
      <w:r w:rsidR="00E66D56" w:rsidRPr="00D162CA">
        <w:rPr>
          <w:rFonts w:asciiTheme="majorHAnsi" w:hAnsiTheme="majorHAnsi" w:cs="Times New Roman"/>
          <w:sz w:val="22"/>
          <w:szCs w:val="22"/>
        </w:rPr>
        <w:t xml:space="preserve">United Kingdom. For this scale, France was the country with </w:t>
      </w:r>
      <w:r w:rsidR="00462CAC">
        <w:rPr>
          <w:rFonts w:asciiTheme="majorHAnsi" w:hAnsiTheme="majorHAnsi" w:cs="Times New Roman"/>
          <w:sz w:val="22"/>
          <w:szCs w:val="22"/>
        </w:rPr>
        <w:t xml:space="preserve">the </w:t>
      </w:r>
      <w:r w:rsidR="00E66D56" w:rsidRPr="00D162CA">
        <w:rPr>
          <w:rFonts w:asciiTheme="majorHAnsi" w:hAnsiTheme="majorHAnsi" w:cs="Times New Roman"/>
          <w:sz w:val="22"/>
          <w:szCs w:val="22"/>
        </w:rPr>
        <w:t xml:space="preserve">highest score </w:t>
      </w:r>
      <w:r w:rsidR="0042735E" w:rsidRPr="00D162CA">
        <w:rPr>
          <w:rFonts w:asciiTheme="majorHAnsi" w:hAnsiTheme="majorHAnsi" w:cs="Times New Roman"/>
          <w:sz w:val="22"/>
          <w:szCs w:val="22"/>
        </w:rPr>
        <w:t xml:space="preserve">when compared to Denmark and Italy, but no statistical differences were found when compared to </w:t>
      </w:r>
      <w:r w:rsidR="00462CAC">
        <w:rPr>
          <w:rFonts w:asciiTheme="majorHAnsi" w:hAnsiTheme="majorHAnsi" w:cs="Times New Roman"/>
          <w:sz w:val="22"/>
          <w:szCs w:val="22"/>
        </w:rPr>
        <w:t xml:space="preserve">the </w:t>
      </w:r>
      <w:r w:rsidR="0042735E" w:rsidRPr="00D162CA">
        <w:rPr>
          <w:rFonts w:asciiTheme="majorHAnsi" w:hAnsiTheme="majorHAnsi" w:cs="Times New Roman"/>
          <w:sz w:val="22"/>
          <w:szCs w:val="22"/>
        </w:rPr>
        <w:t xml:space="preserve">United Kingdom. </w:t>
      </w:r>
      <w:r w:rsidR="00E66D56" w:rsidRPr="00D162CA">
        <w:rPr>
          <w:rFonts w:asciiTheme="majorHAnsi" w:hAnsiTheme="majorHAnsi" w:cs="Times New Roman"/>
          <w:sz w:val="22"/>
          <w:szCs w:val="22"/>
        </w:rPr>
        <w:t xml:space="preserve"> </w:t>
      </w:r>
      <w:r w:rsidRPr="00D162CA">
        <w:rPr>
          <w:rFonts w:asciiTheme="majorHAnsi" w:hAnsiTheme="majorHAnsi" w:cs="Times New Roman"/>
          <w:sz w:val="22"/>
          <w:szCs w:val="22"/>
        </w:rPr>
        <w:t xml:space="preserve">For the liking of the dishes, </w:t>
      </w:r>
      <w:r w:rsidR="0042735E" w:rsidRPr="00D162CA">
        <w:rPr>
          <w:rFonts w:asciiTheme="majorHAnsi" w:hAnsiTheme="majorHAnsi" w:cs="Times New Roman"/>
          <w:sz w:val="22"/>
          <w:szCs w:val="22"/>
        </w:rPr>
        <w:t xml:space="preserve">French </w:t>
      </w:r>
      <w:r w:rsidR="00462CAC">
        <w:rPr>
          <w:rFonts w:asciiTheme="majorHAnsi" w:hAnsiTheme="majorHAnsi" w:cs="Times New Roman"/>
          <w:sz w:val="22"/>
          <w:szCs w:val="22"/>
        </w:rPr>
        <w:t>seniors</w:t>
      </w:r>
      <w:r w:rsidR="0042735E" w:rsidRPr="00D162CA">
        <w:rPr>
          <w:rFonts w:asciiTheme="majorHAnsi" w:hAnsiTheme="majorHAnsi" w:cs="Times New Roman"/>
          <w:sz w:val="22"/>
          <w:szCs w:val="22"/>
        </w:rPr>
        <w:t xml:space="preserve"> reported </w:t>
      </w:r>
      <w:r w:rsidRPr="00D162CA">
        <w:rPr>
          <w:rFonts w:asciiTheme="majorHAnsi" w:hAnsiTheme="majorHAnsi" w:cs="Times New Roman"/>
          <w:sz w:val="22"/>
          <w:szCs w:val="22"/>
        </w:rPr>
        <w:t>the lowe</w:t>
      </w:r>
      <w:r w:rsidR="0042735E" w:rsidRPr="00D162CA">
        <w:rPr>
          <w:rFonts w:asciiTheme="majorHAnsi" w:hAnsiTheme="majorHAnsi" w:cs="Times New Roman"/>
          <w:sz w:val="22"/>
          <w:szCs w:val="22"/>
        </w:rPr>
        <w:t>st</w:t>
      </w:r>
      <w:r w:rsidRPr="00D162CA">
        <w:rPr>
          <w:rFonts w:asciiTheme="majorHAnsi" w:hAnsiTheme="majorHAnsi" w:cs="Times New Roman"/>
          <w:sz w:val="22"/>
          <w:szCs w:val="22"/>
        </w:rPr>
        <w:t xml:space="preserve"> mean score</w:t>
      </w:r>
      <w:r w:rsidR="0042735E" w:rsidRPr="00D162CA">
        <w:rPr>
          <w:rFonts w:asciiTheme="majorHAnsi" w:hAnsiTheme="majorHAnsi" w:cs="Times New Roman"/>
          <w:sz w:val="22"/>
          <w:szCs w:val="22"/>
        </w:rPr>
        <w:t>.</w:t>
      </w:r>
      <w:r w:rsidRPr="00D162CA">
        <w:rPr>
          <w:rFonts w:asciiTheme="majorHAnsi" w:hAnsiTheme="majorHAnsi" w:cs="Times New Roman"/>
          <w:sz w:val="22"/>
          <w:szCs w:val="22"/>
        </w:rPr>
        <w:t xml:space="preserve"> </w:t>
      </w:r>
    </w:p>
    <w:p w:rsidR="00CE71FE" w:rsidRPr="00D162CA" w:rsidRDefault="00CE71FE" w:rsidP="00462CAC">
      <w:pPr>
        <w:rPr>
          <w:rFonts w:asciiTheme="majorHAnsi" w:hAnsiTheme="majorHAnsi" w:cstheme="majorHAnsi"/>
          <w:b/>
          <w:sz w:val="22"/>
          <w:szCs w:val="22"/>
          <w:lang w:val="en-GB"/>
        </w:rPr>
      </w:pPr>
    </w:p>
    <w:p w:rsidR="00345338" w:rsidRPr="00462CAC" w:rsidRDefault="00811D98" w:rsidP="00345338">
      <w:pPr>
        <w:jc w:val="both"/>
        <w:rPr>
          <w:rFonts w:asciiTheme="majorHAnsi" w:hAnsiTheme="majorHAnsi" w:cs="Times New Roman"/>
          <w:b/>
          <w:sz w:val="22"/>
          <w:szCs w:val="22"/>
        </w:rPr>
      </w:pPr>
      <w:r w:rsidRPr="00462CAC">
        <w:rPr>
          <w:rFonts w:asciiTheme="majorHAnsi" w:hAnsiTheme="majorHAnsi" w:cs="Times New Roman"/>
          <w:b/>
          <w:sz w:val="22"/>
          <w:szCs w:val="22"/>
        </w:rPr>
        <w:t>Table</w:t>
      </w:r>
      <w:r w:rsidR="00516079" w:rsidRPr="00462CAC">
        <w:rPr>
          <w:rFonts w:asciiTheme="majorHAnsi" w:hAnsiTheme="majorHAnsi" w:cs="Times New Roman"/>
          <w:b/>
          <w:sz w:val="22"/>
          <w:szCs w:val="22"/>
        </w:rPr>
        <w:t xml:space="preserve"> </w:t>
      </w:r>
      <w:r w:rsidR="009B65EF" w:rsidRPr="00462CAC">
        <w:rPr>
          <w:rFonts w:asciiTheme="majorHAnsi" w:hAnsiTheme="majorHAnsi" w:cs="Times New Roman"/>
          <w:b/>
          <w:sz w:val="22"/>
          <w:szCs w:val="22"/>
        </w:rPr>
        <w:t>8</w:t>
      </w:r>
      <w:r w:rsidR="00345338" w:rsidRPr="00462CAC">
        <w:rPr>
          <w:rFonts w:asciiTheme="majorHAnsi" w:hAnsiTheme="majorHAnsi" w:cs="Times New Roman"/>
          <w:b/>
          <w:sz w:val="22"/>
          <w:szCs w:val="22"/>
        </w:rPr>
        <w:t xml:space="preserve">: </w:t>
      </w:r>
      <w:r w:rsidR="00345338" w:rsidRPr="00462CAC">
        <w:rPr>
          <w:rFonts w:asciiTheme="majorHAnsi" w:hAnsiTheme="majorHAnsi" w:cs="Times New Roman"/>
          <w:b/>
          <w:color w:val="231F20"/>
          <w:sz w:val="22"/>
          <w:szCs w:val="22"/>
        </w:rPr>
        <w:t xml:space="preserve">Means and CI for scales used in VeggiEAT for </w:t>
      </w:r>
      <w:r w:rsidR="00462CAC" w:rsidRPr="00462CAC">
        <w:rPr>
          <w:rFonts w:asciiTheme="majorHAnsi" w:hAnsiTheme="majorHAnsi" w:cs="Times New Roman"/>
          <w:b/>
          <w:color w:val="231F20"/>
          <w:sz w:val="22"/>
          <w:szCs w:val="22"/>
        </w:rPr>
        <w:t>seniors</w:t>
      </w:r>
      <w:r w:rsidR="00345338" w:rsidRPr="00462CAC">
        <w:rPr>
          <w:rFonts w:asciiTheme="majorHAnsi" w:hAnsiTheme="majorHAnsi" w:cs="Times New Roman"/>
          <w:b/>
          <w:color w:val="231F20"/>
          <w:sz w:val="22"/>
          <w:szCs w:val="22"/>
        </w:rPr>
        <w:t>.</w:t>
      </w:r>
    </w:p>
    <w:tbl>
      <w:tblPr>
        <w:tblStyle w:val="TableGrid1"/>
        <w:tblW w:w="10080" w:type="dxa"/>
        <w:tblLook w:val="04A0" w:firstRow="1" w:lastRow="0" w:firstColumn="1" w:lastColumn="0" w:noHBand="0" w:noVBand="1"/>
      </w:tblPr>
      <w:tblGrid>
        <w:gridCol w:w="2430"/>
        <w:gridCol w:w="1842"/>
        <w:gridCol w:w="2028"/>
        <w:gridCol w:w="1890"/>
        <w:gridCol w:w="1890"/>
      </w:tblGrid>
      <w:tr w:rsidR="00345338" w:rsidRPr="00D162CA" w:rsidTr="00462CAC">
        <w:tc>
          <w:tcPr>
            <w:tcW w:w="2430" w:type="dxa"/>
          </w:tcPr>
          <w:p w:rsidR="00345338" w:rsidRPr="00462CAC" w:rsidRDefault="00345338" w:rsidP="00705282">
            <w:pPr>
              <w:jc w:val="center"/>
              <w:rPr>
                <w:rFonts w:asciiTheme="majorHAnsi" w:hAnsiTheme="majorHAnsi" w:cs="Times New Roman"/>
                <w:b/>
                <w:lang w:val="en-US"/>
              </w:rPr>
            </w:pPr>
            <w:r w:rsidRPr="00462CAC">
              <w:rPr>
                <w:rFonts w:asciiTheme="majorHAnsi" w:hAnsiTheme="majorHAnsi" w:cs="Times New Roman"/>
                <w:b/>
                <w:lang w:val="en-US"/>
              </w:rPr>
              <w:t>Variables</w:t>
            </w:r>
          </w:p>
          <w:p w:rsidR="00345338" w:rsidRPr="00462CAC" w:rsidRDefault="00345338" w:rsidP="00705282">
            <w:pPr>
              <w:jc w:val="center"/>
              <w:rPr>
                <w:rFonts w:asciiTheme="majorHAnsi" w:hAnsiTheme="majorHAnsi" w:cs="Times New Roman"/>
                <w:b/>
                <w:lang w:val="en-US"/>
              </w:rPr>
            </w:pPr>
            <w:r w:rsidRPr="00462CAC">
              <w:rPr>
                <w:rFonts w:asciiTheme="majorHAnsi" w:hAnsiTheme="majorHAnsi" w:cs="Times New Roman"/>
                <w:b/>
                <w:lang w:val="en-US"/>
              </w:rPr>
              <w:t>(mean and CI)</w:t>
            </w:r>
          </w:p>
        </w:tc>
        <w:tc>
          <w:tcPr>
            <w:tcW w:w="1842" w:type="dxa"/>
          </w:tcPr>
          <w:p w:rsidR="00345338" w:rsidRPr="00462CAC" w:rsidRDefault="00345338" w:rsidP="00705282">
            <w:pPr>
              <w:jc w:val="center"/>
              <w:rPr>
                <w:rFonts w:asciiTheme="majorHAnsi" w:hAnsiTheme="majorHAnsi" w:cs="Times New Roman"/>
                <w:b/>
                <w:lang w:val="en-US"/>
              </w:rPr>
            </w:pPr>
            <w:r w:rsidRPr="00462CAC">
              <w:rPr>
                <w:rFonts w:asciiTheme="majorHAnsi" w:hAnsiTheme="majorHAnsi" w:cs="Times New Roman"/>
                <w:b/>
                <w:lang w:val="en-US"/>
              </w:rPr>
              <w:t>Denmark</w:t>
            </w:r>
          </w:p>
        </w:tc>
        <w:tc>
          <w:tcPr>
            <w:tcW w:w="2028" w:type="dxa"/>
          </w:tcPr>
          <w:p w:rsidR="00345338" w:rsidRPr="00462CAC" w:rsidRDefault="00345338" w:rsidP="00705282">
            <w:pPr>
              <w:jc w:val="center"/>
              <w:rPr>
                <w:rFonts w:asciiTheme="majorHAnsi" w:hAnsiTheme="majorHAnsi" w:cs="Times New Roman"/>
                <w:b/>
                <w:lang w:val="en-US"/>
              </w:rPr>
            </w:pPr>
            <w:r w:rsidRPr="00462CAC">
              <w:rPr>
                <w:rFonts w:asciiTheme="majorHAnsi" w:hAnsiTheme="majorHAnsi" w:cs="Times New Roman"/>
                <w:b/>
                <w:lang w:val="en-US"/>
              </w:rPr>
              <w:t>France</w:t>
            </w:r>
          </w:p>
        </w:tc>
        <w:tc>
          <w:tcPr>
            <w:tcW w:w="1890" w:type="dxa"/>
          </w:tcPr>
          <w:p w:rsidR="00345338" w:rsidRPr="00462CAC" w:rsidRDefault="00345338" w:rsidP="00705282">
            <w:pPr>
              <w:jc w:val="center"/>
              <w:rPr>
                <w:rFonts w:asciiTheme="majorHAnsi" w:hAnsiTheme="majorHAnsi" w:cs="Times New Roman"/>
                <w:b/>
                <w:lang w:val="en-US"/>
              </w:rPr>
            </w:pPr>
            <w:r w:rsidRPr="00462CAC">
              <w:rPr>
                <w:rFonts w:asciiTheme="majorHAnsi" w:hAnsiTheme="majorHAnsi" w:cs="Times New Roman"/>
                <w:b/>
                <w:lang w:val="en-US"/>
              </w:rPr>
              <w:t>Italy</w:t>
            </w:r>
          </w:p>
        </w:tc>
        <w:tc>
          <w:tcPr>
            <w:tcW w:w="1890" w:type="dxa"/>
          </w:tcPr>
          <w:p w:rsidR="00345338" w:rsidRPr="00462CAC" w:rsidRDefault="00345338" w:rsidP="00705282">
            <w:pPr>
              <w:jc w:val="center"/>
              <w:rPr>
                <w:rFonts w:asciiTheme="majorHAnsi" w:hAnsiTheme="majorHAnsi" w:cs="Times New Roman"/>
                <w:b/>
                <w:lang w:val="en-US"/>
              </w:rPr>
            </w:pPr>
            <w:r w:rsidRPr="00462CAC">
              <w:rPr>
                <w:rFonts w:asciiTheme="majorHAnsi" w:hAnsiTheme="majorHAnsi" w:cs="Times New Roman"/>
                <w:b/>
                <w:lang w:val="en-US"/>
              </w:rPr>
              <w:t>United Kingdom</w:t>
            </w:r>
          </w:p>
        </w:tc>
      </w:tr>
      <w:tr w:rsidR="00345338" w:rsidRPr="00D162CA" w:rsidTr="00462CAC">
        <w:trPr>
          <w:trHeight w:val="58"/>
        </w:trPr>
        <w:tc>
          <w:tcPr>
            <w:tcW w:w="2430" w:type="dxa"/>
          </w:tcPr>
          <w:p w:rsidR="00345338" w:rsidRPr="00D162CA" w:rsidRDefault="00345338" w:rsidP="00705282">
            <w:pPr>
              <w:jc w:val="center"/>
              <w:rPr>
                <w:rFonts w:asciiTheme="majorHAnsi" w:hAnsiTheme="majorHAnsi" w:cs="Times New Roman"/>
                <w:lang w:val="en-US"/>
              </w:rPr>
            </w:pPr>
          </w:p>
        </w:tc>
        <w:tc>
          <w:tcPr>
            <w:tcW w:w="1842" w:type="dxa"/>
          </w:tcPr>
          <w:p w:rsidR="00345338" w:rsidRPr="00D162CA" w:rsidRDefault="00345338" w:rsidP="00705282">
            <w:pPr>
              <w:jc w:val="center"/>
              <w:rPr>
                <w:rFonts w:asciiTheme="majorHAnsi" w:hAnsiTheme="majorHAnsi" w:cs="Times New Roman"/>
                <w:lang w:val="en-US"/>
              </w:rPr>
            </w:pPr>
          </w:p>
        </w:tc>
        <w:tc>
          <w:tcPr>
            <w:tcW w:w="2028" w:type="dxa"/>
          </w:tcPr>
          <w:p w:rsidR="00345338" w:rsidRPr="00D162CA" w:rsidRDefault="00345338" w:rsidP="00705282">
            <w:pPr>
              <w:jc w:val="center"/>
              <w:rPr>
                <w:rFonts w:asciiTheme="majorHAnsi" w:hAnsiTheme="majorHAnsi" w:cs="Times New Roman"/>
                <w:lang w:val="en-US"/>
              </w:rPr>
            </w:pPr>
          </w:p>
        </w:tc>
        <w:tc>
          <w:tcPr>
            <w:tcW w:w="1890" w:type="dxa"/>
          </w:tcPr>
          <w:p w:rsidR="00345338" w:rsidRPr="00D162CA" w:rsidRDefault="00345338" w:rsidP="00705282">
            <w:pPr>
              <w:jc w:val="center"/>
              <w:rPr>
                <w:rFonts w:asciiTheme="majorHAnsi" w:hAnsiTheme="majorHAnsi" w:cs="Times New Roman"/>
                <w:lang w:val="en-US"/>
              </w:rPr>
            </w:pPr>
          </w:p>
        </w:tc>
        <w:tc>
          <w:tcPr>
            <w:tcW w:w="1890" w:type="dxa"/>
          </w:tcPr>
          <w:p w:rsidR="00345338" w:rsidRPr="00D162CA" w:rsidRDefault="00345338" w:rsidP="00705282">
            <w:pPr>
              <w:jc w:val="center"/>
              <w:rPr>
                <w:rFonts w:asciiTheme="majorHAnsi" w:hAnsiTheme="majorHAnsi" w:cs="Times New Roman"/>
                <w:lang w:val="en-US"/>
              </w:rPr>
            </w:pPr>
          </w:p>
        </w:tc>
      </w:tr>
      <w:tr w:rsidR="00345338" w:rsidRPr="00D162CA" w:rsidTr="00462CAC">
        <w:tc>
          <w:tcPr>
            <w:tcW w:w="2430" w:type="dxa"/>
          </w:tcPr>
          <w:p w:rsidR="00345338" w:rsidRPr="00D162CA" w:rsidRDefault="00345338" w:rsidP="00705282">
            <w:pPr>
              <w:jc w:val="center"/>
              <w:rPr>
                <w:rFonts w:asciiTheme="majorHAnsi" w:hAnsiTheme="majorHAnsi" w:cs="Times New Roman"/>
                <w:lang w:val="en-US"/>
              </w:rPr>
            </w:pPr>
            <w:r w:rsidRPr="00D162CA">
              <w:rPr>
                <w:rFonts w:asciiTheme="majorHAnsi" w:hAnsiTheme="majorHAnsi" w:cs="Times New Roman"/>
                <w:lang w:val="en-US"/>
              </w:rPr>
              <w:t>Nudging scale</w:t>
            </w:r>
          </w:p>
        </w:tc>
        <w:tc>
          <w:tcPr>
            <w:tcW w:w="1842" w:type="dxa"/>
          </w:tcPr>
          <w:p w:rsidR="00345338" w:rsidRPr="00D162CA" w:rsidRDefault="0025152C" w:rsidP="00705282">
            <w:pPr>
              <w:jc w:val="center"/>
              <w:rPr>
                <w:rFonts w:asciiTheme="majorHAnsi" w:hAnsiTheme="majorHAnsi" w:cs="Times New Roman"/>
                <w:lang w:val="en-US"/>
              </w:rPr>
            </w:pPr>
            <w:r w:rsidRPr="00D162CA">
              <w:rPr>
                <w:rFonts w:asciiTheme="majorHAnsi" w:hAnsiTheme="majorHAnsi" w:cs="Times New Roman"/>
                <w:lang w:val="en-US"/>
              </w:rPr>
              <w:t>30.0 (28.5; 31.5)</w:t>
            </w:r>
          </w:p>
        </w:tc>
        <w:tc>
          <w:tcPr>
            <w:tcW w:w="2028" w:type="dxa"/>
          </w:tcPr>
          <w:p w:rsidR="00345338" w:rsidRPr="00D162CA" w:rsidRDefault="0025152C" w:rsidP="00705282">
            <w:pPr>
              <w:jc w:val="center"/>
              <w:rPr>
                <w:rFonts w:asciiTheme="majorHAnsi" w:hAnsiTheme="majorHAnsi" w:cs="Times New Roman"/>
                <w:lang w:val="en-US"/>
              </w:rPr>
            </w:pPr>
            <w:r w:rsidRPr="00D162CA">
              <w:rPr>
                <w:rFonts w:asciiTheme="majorHAnsi" w:hAnsiTheme="majorHAnsi" w:cs="Times New Roman"/>
                <w:lang w:val="en-US"/>
              </w:rPr>
              <w:t>29.0 (27.5; 30.6)</w:t>
            </w:r>
          </w:p>
        </w:tc>
        <w:tc>
          <w:tcPr>
            <w:tcW w:w="1890" w:type="dxa"/>
          </w:tcPr>
          <w:p w:rsidR="00345338" w:rsidRPr="00D162CA" w:rsidRDefault="0025152C" w:rsidP="00705282">
            <w:pPr>
              <w:jc w:val="center"/>
              <w:rPr>
                <w:rFonts w:asciiTheme="majorHAnsi" w:hAnsiTheme="majorHAnsi" w:cs="Times New Roman"/>
                <w:lang w:val="en-US"/>
              </w:rPr>
            </w:pPr>
            <w:r w:rsidRPr="00D162CA">
              <w:rPr>
                <w:rFonts w:asciiTheme="majorHAnsi" w:hAnsiTheme="majorHAnsi" w:cs="Times New Roman"/>
                <w:lang w:val="en-US"/>
              </w:rPr>
              <w:t>29.2 (26.2; 32.1)</w:t>
            </w:r>
          </w:p>
        </w:tc>
        <w:tc>
          <w:tcPr>
            <w:tcW w:w="1890" w:type="dxa"/>
          </w:tcPr>
          <w:p w:rsidR="00345338" w:rsidRPr="00D162CA" w:rsidRDefault="0025152C" w:rsidP="00705282">
            <w:pPr>
              <w:jc w:val="center"/>
              <w:rPr>
                <w:rFonts w:asciiTheme="majorHAnsi" w:hAnsiTheme="majorHAnsi" w:cs="Times New Roman"/>
                <w:lang w:val="en-US"/>
              </w:rPr>
            </w:pPr>
            <w:r w:rsidRPr="00D162CA">
              <w:rPr>
                <w:rFonts w:asciiTheme="majorHAnsi" w:hAnsiTheme="majorHAnsi" w:cs="Times New Roman"/>
                <w:lang w:val="en-US"/>
              </w:rPr>
              <w:t>27.3 (25.4; 29.3)</w:t>
            </w:r>
          </w:p>
        </w:tc>
      </w:tr>
      <w:tr w:rsidR="00345338" w:rsidRPr="00D162CA" w:rsidTr="00462CAC">
        <w:tc>
          <w:tcPr>
            <w:tcW w:w="2430" w:type="dxa"/>
          </w:tcPr>
          <w:p w:rsidR="00345338" w:rsidRPr="00D162CA" w:rsidRDefault="00345338" w:rsidP="00705282">
            <w:pPr>
              <w:jc w:val="center"/>
              <w:rPr>
                <w:rFonts w:asciiTheme="majorHAnsi" w:hAnsiTheme="majorHAnsi" w:cs="Times New Roman"/>
                <w:lang w:val="en-US"/>
              </w:rPr>
            </w:pPr>
            <w:r w:rsidRPr="00D162CA">
              <w:rPr>
                <w:rFonts w:asciiTheme="majorHAnsi" w:hAnsiTheme="majorHAnsi" w:cs="Times New Roman"/>
                <w:lang w:val="en-US"/>
              </w:rPr>
              <w:t>Food Neophobia scale</w:t>
            </w:r>
          </w:p>
        </w:tc>
        <w:tc>
          <w:tcPr>
            <w:tcW w:w="1842" w:type="dxa"/>
          </w:tcPr>
          <w:p w:rsidR="00345338" w:rsidRPr="00D162CA" w:rsidRDefault="0025152C" w:rsidP="00705282">
            <w:pPr>
              <w:jc w:val="center"/>
              <w:rPr>
                <w:rFonts w:asciiTheme="majorHAnsi" w:hAnsiTheme="majorHAnsi" w:cs="Times New Roman"/>
                <w:lang w:val="en-US"/>
              </w:rPr>
            </w:pPr>
            <w:r w:rsidRPr="00D162CA">
              <w:rPr>
                <w:rFonts w:asciiTheme="majorHAnsi" w:hAnsiTheme="majorHAnsi" w:cs="Times New Roman"/>
                <w:lang w:val="en-US"/>
              </w:rPr>
              <w:t>39.7 (38.4; 40.9)</w:t>
            </w:r>
          </w:p>
        </w:tc>
        <w:tc>
          <w:tcPr>
            <w:tcW w:w="2028" w:type="dxa"/>
          </w:tcPr>
          <w:p w:rsidR="00345338" w:rsidRPr="00D162CA" w:rsidRDefault="0025152C" w:rsidP="00705282">
            <w:pPr>
              <w:jc w:val="center"/>
              <w:rPr>
                <w:rFonts w:asciiTheme="majorHAnsi" w:hAnsiTheme="majorHAnsi" w:cs="Times New Roman"/>
                <w:lang w:val="en-US"/>
              </w:rPr>
            </w:pPr>
            <w:r w:rsidRPr="00D162CA">
              <w:rPr>
                <w:rFonts w:asciiTheme="majorHAnsi" w:hAnsiTheme="majorHAnsi" w:cs="Times New Roman"/>
                <w:lang w:val="en-US"/>
              </w:rPr>
              <w:t>42.9 (41.4; 44.4)</w:t>
            </w:r>
          </w:p>
        </w:tc>
        <w:tc>
          <w:tcPr>
            <w:tcW w:w="1890" w:type="dxa"/>
          </w:tcPr>
          <w:p w:rsidR="00345338" w:rsidRPr="00D162CA" w:rsidRDefault="0025152C" w:rsidP="00705282">
            <w:pPr>
              <w:jc w:val="center"/>
              <w:rPr>
                <w:rFonts w:asciiTheme="majorHAnsi" w:hAnsiTheme="majorHAnsi" w:cs="Times New Roman"/>
                <w:lang w:val="en-US"/>
              </w:rPr>
            </w:pPr>
            <w:r w:rsidRPr="00D162CA">
              <w:rPr>
                <w:rFonts w:asciiTheme="majorHAnsi" w:hAnsiTheme="majorHAnsi" w:cs="Times New Roman"/>
                <w:lang w:val="en-US"/>
              </w:rPr>
              <w:t>40.3 (37.1; 43.6)</w:t>
            </w:r>
          </w:p>
        </w:tc>
        <w:tc>
          <w:tcPr>
            <w:tcW w:w="1890" w:type="dxa"/>
          </w:tcPr>
          <w:p w:rsidR="00345338" w:rsidRPr="00D162CA" w:rsidRDefault="0025152C" w:rsidP="00705282">
            <w:pPr>
              <w:jc w:val="center"/>
              <w:rPr>
                <w:rFonts w:asciiTheme="majorHAnsi" w:hAnsiTheme="majorHAnsi" w:cs="Times New Roman"/>
                <w:lang w:val="en-US"/>
              </w:rPr>
            </w:pPr>
            <w:r w:rsidRPr="00D162CA">
              <w:rPr>
                <w:rFonts w:asciiTheme="majorHAnsi" w:hAnsiTheme="majorHAnsi" w:cs="Times New Roman"/>
                <w:lang w:val="en-US"/>
              </w:rPr>
              <w:t>40.6 (39.1; 42.1)</w:t>
            </w:r>
          </w:p>
        </w:tc>
      </w:tr>
      <w:tr w:rsidR="00345338" w:rsidRPr="00D162CA" w:rsidTr="00462CAC">
        <w:tc>
          <w:tcPr>
            <w:tcW w:w="2430" w:type="dxa"/>
          </w:tcPr>
          <w:p w:rsidR="00345338" w:rsidRPr="00D162CA" w:rsidRDefault="00345338" w:rsidP="00705282">
            <w:pPr>
              <w:jc w:val="center"/>
              <w:rPr>
                <w:rFonts w:asciiTheme="majorHAnsi" w:hAnsiTheme="majorHAnsi" w:cs="Times New Roman"/>
                <w:lang w:val="en-US"/>
              </w:rPr>
            </w:pPr>
            <w:r w:rsidRPr="00D162CA">
              <w:rPr>
                <w:rFonts w:asciiTheme="majorHAnsi" w:hAnsiTheme="majorHAnsi" w:cs="Times New Roman"/>
                <w:lang w:val="en-US"/>
              </w:rPr>
              <w:t>Mediterranean score</w:t>
            </w:r>
          </w:p>
        </w:tc>
        <w:tc>
          <w:tcPr>
            <w:tcW w:w="1842" w:type="dxa"/>
          </w:tcPr>
          <w:p w:rsidR="00345338" w:rsidRPr="00D162CA" w:rsidRDefault="0025152C" w:rsidP="00705282">
            <w:pPr>
              <w:jc w:val="center"/>
              <w:rPr>
                <w:rFonts w:asciiTheme="majorHAnsi" w:hAnsiTheme="majorHAnsi" w:cs="Times New Roman"/>
                <w:lang w:val="en-US"/>
              </w:rPr>
            </w:pPr>
            <w:r w:rsidRPr="00D162CA">
              <w:rPr>
                <w:rFonts w:asciiTheme="majorHAnsi" w:hAnsiTheme="majorHAnsi" w:cs="Times New Roman"/>
                <w:lang w:val="en-US"/>
              </w:rPr>
              <w:t>6.5 (6.1; 6.9)</w:t>
            </w:r>
          </w:p>
        </w:tc>
        <w:tc>
          <w:tcPr>
            <w:tcW w:w="2028" w:type="dxa"/>
          </w:tcPr>
          <w:p w:rsidR="00345338" w:rsidRPr="00D162CA" w:rsidRDefault="0025152C" w:rsidP="00705282">
            <w:pPr>
              <w:jc w:val="center"/>
              <w:rPr>
                <w:rFonts w:asciiTheme="majorHAnsi" w:hAnsiTheme="majorHAnsi" w:cs="Times New Roman"/>
                <w:lang w:val="en-US"/>
              </w:rPr>
            </w:pPr>
            <w:r w:rsidRPr="00D162CA">
              <w:rPr>
                <w:rFonts w:asciiTheme="majorHAnsi" w:hAnsiTheme="majorHAnsi" w:cs="Times New Roman"/>
                <w:lang w:val="en-US"/>
              </w:rPr>
              <w:t>7.7 (7.3; 8.0)</w:t>
            </w:r>
          </w:p>
        </w:tc>
        <w:tc>
          <w:tcPr>
            <w:tcW w:w="1890" w:type="dxa"/>
          </w:tcPr>
          <w:p w:rsidR="00345338" w:rsidRPr="00D162CA" w:rsidRDefault="0025152C" w:rsidP="00705282">
            <w:pPr>
              <w:jc w:val="center"/>
              <w:rPr>
                <w:rFonts w:asciiTheme="majorHAnsi" w:hAnsiTheme="majorHAnsi" w:cs="Times New Roman"/>
                <w:lang w:val="en-US"/>
              </w:rPr>
            </w:pPr>
            <w:r w:rsidRPr="00D162CA">
              <w:rPr>
                <w:rFonts w:asciiTheme="majorHAnsi" w:hAnsiTheme="majorHAnsi" w:cs="Times New Roman"/>
                <w:lang w:val="en-US"/>
              </w:rPr>
              <w:t>8.4 (7.8; 9.1)</w:t>
            </w:r>
          </w:p>
        </w:tc>
        <w:tc>
          <w:tcPr>
            <w:tcW w:w="1890" w:type="dxa"/>
          </w:tcPr>
          <w:p w:rsidR="00345338" w:rsidRPr="00D162CA" w:rsidRDefault="0025152C" w:rsidP="00705282">
            <w:pPr>
              <w:jc w:val="center"/>
              <w:rPr>
                <w:rFonts w:asciiTheme="majorHAnsi" w:hAnsiTheme="majorHAnsi" w:cs="Times New Roman"/>
                <w:lang w:val="en-US"/>
              </w:rPr>
            </w:pPr>
            <w:r w:rsidRPr="00D162CA">
              <w:rPr>
                <w:rFonts w:asciiTheme="majorHAnsi" w:hAnsiTheme="majorHAnsi" w:cs="Times New Roman"/>
                <w:lang w:val="en-US"/>
              </w:rPr>
              <w:t>8.1 (7.6; 8.5)</w:t>
            </w:r>
          </w:p>
        </w:tc>
      </w:tr>
      <w:tr w:rsidR="00345338" w:rsidRPr="00D162CA" w:rsidTr="00462CAC">
        <w:tc>
          <w:tcPr>
            <w:tcW w:w="2430" w:type="dxa"/>
          </w:tcPr>
          <w:p w:rsidR="00345338" w:rsidRPr="00D162CA" w:rsidRDefault="00345338" w:rsidP="00705282">
            <w:pPr>
              <w:jc w:val="center"/>
              <w:rPr>
                <w:rFonts w:asciiTheme="majorHAnsi" w:hAnsiTheme="majorHAnsi" w:cs="Times New Roman"/>
                <w:lang w:val="en-US"/>
              </w:rPr>
            </w:pPr>
            <w:r w:rsidRPr="00D162CA">
              <w:rPr>
                <w:rFonts w:asciiTheme="majorHAnsi" w:hAnsiTheme="majorHAnsi" w:cs="Times New Roman"/>
                <w:lang w:val="en-US"/>
              </w:rPr>
              <w:t>Self-efficacy scale</w:t>
            </w:r>
          </w:p>
        </w:tc>
        <w:tc>
          <w:tcPr>
            <w:tcW w:w="1842" w:type="dxa"/>
          </w:tcPr>
          <w:p w:rsidR="00345338" w:rsidRPr="00D162CA" w:rsidRDefault="0025152C" w:rsidP="00705282">
            <w:pPr>
              <w:jc w:val="center"/>
              <w:rPr>
                <w:rFonts w:asciiTheme="majorHAnsi" w:hAnsiTheme="majorHAnsi" w:cs="Times New Roman"/>
                <w:lang w:val="en-US"/>
              </w:rPr>
            </w:pPr>
            <w:r w:rsidRPr="00D162CA">
              <w:rPr>
                <w:rFonts w:asciiTheme="majorHAnsi" w:hAnsiTheme="majorHAnsi" w:cs="Times New Roman"/>
                <w:lang w:val="en-US"/>
              </w:rPr>
              <w:t>28.3 (27.1; 29.4)</w:t>
            </w:r>
          </w:p>
        </w:tc>
        <w:tc>
          <w:tcPr>
            <w:tcW w:w="2028" w:type="dxa"/>
          </w:tcPr>
          <w:p w:rsidR="00345338" w:rsidRPr="00D162CA" w:rsidRDefault="0025152C" w:rsidP="00705282">
            <w:pPr>
              <w:jc w:val="center"/>
              <w:rPr>
                <w:rFonts w:asciiTheme="majorHAnsi" w:hAnsiTheme="majorHAnsi" w:cs="Times New Roman"/>
                <w:lang w:val="en-US"/>
              </w:rPr>
            </w:pPr>
            <w:r w:rsidRPr="00D162CA">
              <w:rPr>
                <w:rFonts w:asciiTheme="majorHAnsi" w:hAnsiTheme="majorHAnsi" w:cs="Times New Roman"/>
                <w:lang w:val="en-US"/>
              </w:rPr>
              <w:t>33.8 (32.9; 34.8)</w:t>
            </w:r>
          </w:p>
        </w:tc>
        <w:tc>
          <w:tcPr>
            <w:tcW w:w="1890" w:type="dxa"/>
          </w:tcPr>
          <w:p w:rsidR="00345338" w:rsidRPr="00D162CA" w:rsidRDefault="002B6C9A" w:rsidP="00705282">
            <w:pPr>
              <w:jc w:val="center"/>
              <w:rPr>
                <w:rFonts w:asciiTheme="majorHAnsi" w:hAnsiTheme="majorHAnsi" w:cs="Times New Roman"/>
                <w:lang w:val="en-US"/>
              </w:rPr>
            </w:pPr>
            <w:r w:rsidRPr="00D162CA">
              <w:rPr>
                <w:rFonts w:asciiTheme="majorHAnsi" w:hAnsiTheme="majorHAnsi" w:cs="Times New Roman"/>
                <w:lang w:val="en-US"/>
              </w:rPr>
              <w:t>29.4 (27.9; 30.9)</w:t>
            </w:r>
          </w:p>
        </w:tc>
        <w:tc>
          <w:tcPr>
            <w:tcW w:w="1890" w:type="dxa"/>
          </w:tcPr>
          <w:p w:rsidR="00345338" w:rsidRPr="00D162CA" w:rsidRDefault="0025152C" w:rsidP="00705282">
            <w:pPr>
              <w:jc w:val="center"/>
              <w:rPr>
                <w:rFonts w:asciiTheme="majorHAnsi" w:hAnsiTheme="majorHAnsi" w:cs="Times New Roman"/>
                <w:lang w:val="en-US"/>
              </w:rPr>
            </w:pPr>
            <w:r w:rsidRPr="00D162CA">
              <w:rPr>
                <w:rFonts w:asciiTheme="majorHAnsi" w:hAnsiTheme="majorHAnsi" w:cs="Times New Roman"/>
                <w:lang w:val="en-US"/>
              </w:rPr>
              <w:t>31.4 (30.4; 32.3)</w:t>
            </w:r>
          </w:p>
        </w:tc>
      </w:tr>
      <w:tr w:rsidR="00345338" w:rsidRPr="00D162CA" w:rsidTr="00462CAC">
        <w:tc>
          <w:tcPr>
            <w:tcW w:w="2430" w:type="dxa"/>
          </w:tcPr>
          <w:p w:rsidR="00345338" w:rsidRPr="00D162CA" w:rsidRDefault="00345338" w:rsidP="00705282">
            <w:pPr>
              <w:jc w:val="center"/>
              <w:rPr>
                <w:rFonts w:asciiTheme="majorHAnsi" w:hAnsiTheme="majorHAnsi" w:cs="Times New Roman"/>
                <w:lang w:val="en-US"/>
              </w:rPr>
            </w:pPr>
            <w:r w:rsidRPr="00D162CA">
              <w:rPr>
                <w:rFonts w:asciiTheme="majorHAnsi" w:hAnsiTheme="majorHAnsi" w:cs="Times New Roman"/>
                <w:lang w:val="en-US"/>
              </w:rPr>
              <w:t>Buffet view scale</w:t>
            </w:r>
          </w:p>
        </w:tc>
        <w:tc>
          <w:tcPr>
            <w:tcW w:w="1842" w:type="dxa"/>
          </w:tcPr>
          <w:p w:rsidR="00345338" w:rsidRPr="00D162CA" w:rsidRDefault="002B6C9A" w:rsidP="00705282">
            <w:pPr>
              <w:jc w:val="center"/>
              <w:rPr>
                <w:rFonts w:asciiTheme="majorHAnsi" w:hAnsiTheme="majorHAnsi" w:cs="Times New Roman"/>
                <w:lang w:val="en-US"/>
              </w:rPr>
            </w:pPr>
            <w:r w:rsidRPr="00D162CA">
              <w:rPr>
                <w:rFonts w:asciiTheme="majorHAnsi" w:hAnsiTheme="majorHAnsi" w:cs="Times New Roman"/>
                <w:lang w:val="en-US"/>
              </w:rPr>
              <w:t>16.1 (15.5; 16.6)</w:t>
            </w:r>
          </w:p>
        </w:tc>
        <w:tc>
          <w:tcPr>
            <w:tcW w:w="2028" w:type="dxa"/>
          </w:tcPr>
          <w:p w:rsidR="00345338" w:rsidRPr="00D162CA" w:rsidRDefault="002B6C9A" w:rsidP="00705282">
            <w:pPr>
              <w:jc w:val="center"/>
              <w:rPr>
                <w:rFonts w:asciiTheme="majorHAnsi" w:hAnsiTheme="majorHAnsi" w:cs="Times New Roman"/>
                <w:lang w:val="en-US"/>
              </w:rPr>
            </w:pPr>
            <w:r w:rsidRPr="00D162CA">
              <w:rPr>
                <w:rFonts w:asciiTheme="majorHAnsi" w:hAnsiTheme="majorHAnsi" w:cs="Times New Roman"/>
                <w:lang w:val="en-US"/>
              </w:rPr>
              <w:t>15.7 (15.3; 16.2)</w:t>
            </w:r>
          </w:p>
        </w:tc>
        <w:tc>
          <w:tcPr>
            <w:tcW w:w="1890" w:type="dxa"/>
          </w:tcPr>
          <w:p w:rsidR="00345338" w:rsidRPr="00D162CA" w:rsidRDefault="002B6C9A" w:rsidP="00705282">
            <w:pPr>
              <w:jc w:val="center"/>
              <w:rPr>
                <w:rFonts w:asciiTheme="majorHAnsi" w:hAnsiTheme="majorHAnsi" w:cs="Times New Roman"/>
                <w:lang w:val="en-US"/>
              </w:rPr>
            </w:pPr>
            <w:r w:rsidRPr="00D162CA">
              <w:rPr>
                <w:rFonts w:asciiTheme="majorHAnsi" w:hAnsiTheme="majorHAnsi" w:cs="Times New Roman"/>
                <w:lang w:val="en-US"/>
              </w:rPr>
              <w:t>15.9 (14.7; 17.3)</w:t>
            </w:r>
          </w:p>
        </w:tc>
        <w:tc>
          <w:tcPr>
            <w:tcW w:w="1890" w:type="dxa"/>
          </w:tcPr>
          <w:p w:rsidR="00345338" w:rsidRPr="00D162CA" w:rsidRDefault="002B6C9A" w:rsidP="00705282">
            <w:pPr>
              <w:jc w:val="center"/>
              <w:rPr>
                <w:rFonts w:asciiTheme="majorHAnsi" w:hAnsiTheme="majorHAnsi" w:cs="Times New Roman"/>
                <w:lang w:val="en-US"/>
              </w:rPr>
            </w:pPr>
            <w:r w:rsidRPr="00D162CA">
              <w:rPr>
                <w:rFonts w:asciiTheme="majorHAnsi" w:hAnsiTheme="majorHAnsi" w:cs="Times New Roman"/>
                <w:lang w:val="en-US"/>
              </w:rPr>
              <w:t>15.8 (15.3; 16.4)</w:t>
            </w:r>
          </w:p>
        </w:tc>
      </w:tr>
      <w:tr w:rsidR="00345338" w:rsidRPr="00D162CA" w:rsidTr="00462CAC">
        <w:tc>
          <w:tcPr>
            <w:tcW w:w="2430" w:type="dxa"/>
          </w:tcPr>
          <w:p w:rsidR="00345338" w:rsidRPr="00D162CA" w:rsidRDefault="00345338" w:rsidP="00705282">
            <w:pPr>
              <w:jc w:val="center"/>
              <w:rPr>
                <w:rFonts w:asciiTheme="majorHAnsi" w:hAnsiTheme="majorHAnsi" w:cs="Times New Roman"/>
                <w:lang w:val="en-US"/>
              </w:rPr>
            </w:pPr>
            <w:r w:rsidRPr="00D162CA">
              <w:rPr>
                <w:rFonts w:asciiTheme="majorHAnsi" w:hAnsiTheme="majorHAnsi" w:cs="Times New Roman"/>
                <w:lang w:val="en-US"/>
              </w:rPr>
              <w:t>Liking scale</w:t>
            </w:r>
          </w:p>
        </w:tc>
        <w:tc>
          <w:tcPr>
            <w:tcW w:w="1842" w:type="dxa"/>
          </w:tcPr>
          <w:p w:rsidR="00345338" w:rsidRPr="00D162CA" w:rsidRDefault="002B6C9A" w:rsidP="00705282">
            <w:pPr>
              <w:jc w:val="center"/>
              <w:rPr>
                <w:rFonts w:asciiTheme="majorHAnsi" w:hAnsiTheme="majorHAnsi" w:cs="Times New Roman"/>
                <w:lang w:val="en-US"/>
              </w:rPr>
            </w:pPr>
            <w:r w:rsidRPr="00D162CA">
              <w:rPr>
                <w:rFonts w:asciiTheme="majorHAnsi" w:hAnsiTheme="majorHAnsi" w:cs="Times New Roman"/>
                <w:lang w:val="en-US"/>
              </w:rPr>
              <w:t>3.8 (3.7; 4.0)</w:t>
            </w:r>
          </w:p>
        </w:tc>
        <w:tc>
          <w:tcPr>
            <w:tcW w:w="2028" w:type="dxa"/>
          </w:tcPr>
          <w:p w:rsidR="00345338" w:rsidRPr="00D162CA" w:rsidRDefault="002B6C9A" w:rsidP="00705282">
            <w:pPr>
              <w:jc w:val="center"/>
              <w:rPr>
                <w:rFonts w:asciiTheme="majorHAnsi" w:hAnsiTheme="majorHAnsi" w:cs="Times New Roman"/>
                <w:lang w:val="en-US"/>
              </w:rPr>
            </w:pPr>
            <w:r w:rsidRPr="00D162CA">
              <w:rPr>
                <w:rFonts w:asciiTheme="majorHAnsi" w:hAnsiTheme="majorHAnsi" w:cs="Times New Roman"/>
                <w:lang w:val="en-US"/>
              </w:rPr>
              <w:t>2.8 (2.6; 2.9)</w:t>
            </w:r>
          </w:p>
        </w:tc>
        <w:tc>
          <w:tcPr>
            <w:tcW w:w="1890" w:type="dxa"/>
          </w:tcPr>
          <w:p w:rsidR="00345338" w:rsidRPr="00D162CA" w:rsidRDefault="002B6C9A" w:rsidP="00705282">
            <w:pPr>
              <w:jc w:val="center"/>
              <w:rPr>
                <w:rFonts w:asciiTheme="majorHAnsi" w:hAnsiTheme="majorHAnsi" w:cs="Times New Roman"/>
                <w:lang w:val="en-US"/>
              </w:rPr>
            </w:pPr>
            <w:r w:rsidRPr="00D162CA">
              <w:rPr>
                <w:rFonts w:asciiTheme="majorHAnsi" w:hAnsiTheme="majorHAnsi" w:cs="Times New Roman"/>
                <w:lang w:val="en-US"/>
              </w:rPr>
              <w:t xml:space="preserve">4.0 (3,8; </w:t>
            </w:r>
            <w:r w:rsidR="00A43B99" w:rsidRPr="00D162CA">
              <w:rPr>
                <w:rFonts w:asciiTheme="majorHAnsi" w:hAnsiTheme="majorHAnsi" w:cs="Times New Roman"/>
                <w:lang w:val="en-US"/>
              </w:rPr>
              <w:t>4.2)</w:t>
            </w:r>
          </w:p>
        </w:tc>
        <w:tc>
          <w:tcPr>
            <w:tcW w:w="1890" w:type="dxa"/>
          </w:tcPr>
          <w:p w:rsidR="00345338" w:rsidRPr="00D162CA" w:rsidRDefault="002B6C9A" w:rsidP="00705282">
            <w:pPr>
              <w:jc w:val="center"/>
              <w:rPr>
                <w:rFonts w:asciiTheme="majorHAnsi" w:hAnsiTheme="majorHAnsi" w:cs="Times New Roman"/>
                <w:lang w:val="en-US"/>
              </w:rPr>
            </w:pPr>
            <w:r w:rsidRPr="00D162CA">
              <w:rPr>
                <w:rFonts w:asciiTheme="majorHAnsi" w:hAnsiTheme="majorHAnsi" w:cs="Times New Roman"/>
                <w:lang w:val="en-US"/>
              </w:rPr>
              <w:t>3.3 (3.1; 3.5)</w:t>
            </w:r>
          </w:p>
        </w:tc>
      </w:tr>
      <w:tr w:rsidR="00345338" w:rsidRPr="00D162CA" w:rsidTr="00462CAC">
        <w:tc>
          <w:tcPr>
            <w:tcW w:w="2430" w:type="dxa"/>
          </w:tcPr>
          <w:p w:rsidR="00345338" w:rsidRPr="00D162CA" w:rsidRDefault="00345338" w:rsidP="00705282">
            <w:pPr>
              <w:jc w:val="center"/>
              <w:rPr>
                <w:rFonts w:asciiTheme="majorHAnsi" w:hAnsiTheme="majorHAnsi" w:cs="Times New Roman"/>
                <w:lang w:val="en-US"/>
              </w:rPr>
            </w:pPr>
            <w:r w:rsidRPr="00D162CA">
              <w:rPr>
                <w:rFonts w:asciiTheme="majorHAnsi" w:hAnsiTheme="majorHAnsi" w:cs="Times New Roman"/>
                <w:lang w:val="en-US"/>
              </w:rPr>
              <w:t>Hunger scale</w:t>
            </w:r>
          </w:p>
        </w:tc>
        <w:tc>
          <w:tcPr>
            <w:tcW w:w="1842" w:type="dxa"/>
          </w:tcPr>
          <w:p w:rsidR="00345338"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4.0 (3.8; 4.2)</w:t>
            </w:r>
          </w:p>
        </w:tc>
        <w:tc>
          <w:tcPr>
            <w:tcW w:w="2028" w:type="dxa"/>
          </w:tcPr>
          <w:p w:rsidR="00345338"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3.9 (3.8; 4.0)</w:t>
            </w:r>
          </w:p>
        </w:tc>
        <w:tc>
          <w:tcPr>
            <w:tcW w:w="1890" w:type="dxa"/>
          </w:tcPr>
          <w:p w:rsidR="00345338"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3.9 (3.7; 4.1)</w:t>
            </w:r>
          </w:p>
        </w:tc>
        <w:tc>
          <w:tcPr>
            <w:tcW w:w="1890" w:type="dxa"/>
          </w:tcPr>
          <w:p w:rsidR="00345338" w:rsidRPr="00D162CA" w:rsidRDefault="002B6C9A" w:rsidP="00705282">
            <w:pPr>
              <w:jc w:val="center"/>
              <w:rPr>
                <w:rFonts w:asciiTheme="majorHAnsi" w:hAnsiTheme="majorHAnsi" w:cs="Times New Roman"/>
                <w:lang w:val="en-US"/>
              </w:rPr>
            </w:pPr>
            <w:r w:rsidRPr="00D162CA">
              <w:rPr>
                <w:rFonts w:asciiTheme="majorHAnsi" w:hAnsiTheme="majorHAnsi" w:cs="Times New Roman"/>
                <w:lang w:val="en-US"/>
              </w:rPr>
              <w:t>4.1 (</w:t>
            </w:r>
            <w:r w:rsidR="00A43B99" w:rsidRPr="00D162CA">
              <w:rPr>
                <w:rFonts w:asciiTheme="majorHAnsi" w:hAnsiTheme="majorHAnsi" w:cs="Times New Roman"/>
                <w:lang w:val="en-US"/>
              </w:rPr>
              <w:t>3.9; 4.2)</w:t>
            </w:r>
          </w:p>
        </w:tc>
      </w:tr>
    </w:tbl>
    <w:p w:rsidR="009B65EF" w:rsidRPr="00D162CA" w:rsidRDefault="009B65EF" w:rsidP="009B65EF">
      <w:pPr>
        <w:jc w:val="both"/>
        <w:rPr>
          <w:rFonts w:asciiTheme="majorHAnsi" w:hAnsiTheme="majorHAnsi" w:cstheme="majorHAnsi"/>
          <w:b/>
          <w:sz w:val="22"/>
          <w:szCs w:val="22"/>
        </w:rPr>
      </w:pPr>
    </w:p>
    <w:p w:rsidR="0094619B" w:rsidRPr="00D162CA" w:rsidRDefault="0094619B" w:rsidP="009B65EF">
      <w:pPr>
        <w:ind w:firstLine="720"/>
        <w:jc w:val="both"/>
        <w:rPr>
          <w:rFonts w:asciiTheme="majorHAnsi" w:hAnsiTheme="majorHAnsi" w:cs="Times New Roman"/>
          <w:sz w:val="22"/>
          <w:szCs w:val="22"/>
          <w:lang w:val="en-GB"/>
        </w:rPr>
      </w:pPr>
    </w:p>
    <w:p w:rsidR="0042735E" w:rsidRPr="00D162CA" w:rsidRDefault="00A132B9" w:rsidP="0094619B">
      <w:pPr>
        <w:spacing w:line="360" w:lineRule="auto"/>
        <w:ind w:firstLine="720"/>
        <w:jc w:val="both"/>
        <w:rPr>
          <w:rFonts w:asciiTheme="majorHAnsi" w:hAnsiTheme="majorHAnsi" w:cs="Times New Roman"/>
          <w:sz w:val="22"/>
          <w:szCs w:val="22"/>
          <w:lang w:val="en-GB"/>
        </w:rPr>
      </w:pPr>
      <w:r w:rsidRPr="00D162CA">
        <w:rPr>
          <w:rFonts w:asciiTheme="majorHAnsi" w:hAnsiTheme="majorHAnsi" w:cs="Times New Roman"/>
          <w:sz w:val="22"/>
          <w:szCs w:val="22"/>
          <w:lang w:val="en-GB"/>
        </w:rPr>
        <w:t>Some differences were found in relation to the Food Choice Questionnaire Scale</w:t>
      </w:r>
      <w:r w:rsidR="001E00D0" w:rsidRPr="00D162CA">
        <w:rPr>
          <w:rFonts w:asciiTheme="majorHAnsi" w:hAnsiTheme="majorHAnsi" w:cs="Times New Roman"/>
          <w:sz w:val="22"/>
          <w:szCs w:val="22"/>
          <w:lang w:val="en-GB"/>
        </w:rPr>
        <w:t xml:space="preserve"> (</w:t>
      </w:r>
      <w:r w:rsidR="00811D98">
        <w:rPr>
          <w:rFonts w:asciiTheme="majorHAnsi" w:hAnsiTheme="majorHAnsi" w:cs="Times New Roman"/>
          <w:sz w:val="22"/>
          <w:szCs w:val="22"/>
          <w:lang w:val="en-GB"/>
        </w:rPr>
        <w:t>Table</w:t>
      </w:r>
      <w:r w:rsidR="009B65EF" w:rsidRPr="00D162CA">
        <w:rPr>
          <w:rFonts w:asciiTheme="majorHAnsi" w:hAnsiTheme="majorHAnsi" w:cs="Times New Roman"/>
          <w:sz w:val="22"/>
          <w:szCs w:val="22"/>
          <w:lang w:val="en-GB"/>
        </w:rPr>
        <w:t xml:space="preserve"> 9</w:t>
      </w:r>
      <w:r w:rsidR="001E00D0" w:rsidRPr="00D162CA">
        <w:rPr>
          <w:rFonts w:asciiTheme="majorHAnsi" w:hAnsiTheme="majorHAnsi" w:cs="Times New Roman"/>
          <w:sz w:val="22"/>
          <w:szCs w:val="22"/>
          <w:lang w:val="en-GB"/>
        </w:rPr>
        <w:t>)</w:t>
      </w:r>
      <w:r w:rsidRPr="00D162CA">
        <w:rPr>
          <w:rFonts w:asciiTheme="majorHAnsi" w:hAnsiTheme="majorHAnsi" w:cs="Times New Roman"/>
          <w:sz w:val="22"/>
          <w:szCs w:val="22"/>
          <w:lang w:val="en-GB"/>
        </w:rPr>
        <w:t xml:space="preserve">. Italian </w:t>
      </w:r>
      <w:r w:rsidR="00462CAC">
        <w:rPr>
          <w:rFonts w:asciiTheme="majorHAnsi" w:hAnsiTheme="majorHAnsi" w:cs="Times New Roman"/>
          <w:sz w:val="22"/>
          <w:szCs w:val="22"/>
          <w:lang w:val="en-GB"/>
        </w:rPr>
        <w:t>seniors</w:t>
      </w:r>
      <w:r w:rsidRPr="00D162CA">
        <w:rPr>
          <w:rFonts w:asciiTheme="majorHAnsi" w:hAnsiTheme="majorHAnsi" w:cs="Times New Roman"/>
          <w:sz w:val="22"/>
          <w:szCs w:val="22"/>
          <w:lang w:val="en-GB"/>
        </w:rPr>
        <w:t xml:space="preserve"> scored higher than all other countries in sensory, weight, price and familiarity dimensions; for mood dimension they scored higher when compared to France and </w:t>
      </w:r>
      <w:r w:rsidR="00462CAC">
        <w:rPr>
          <w:rFonts w:asciiTheme="majorHAnsi" w:hAnsiTheme="majorHAnsi" w:cs="Times New Roman"/>
          <w:sz w:val="22"/>
          <w:szCs w:val="22"/>
          <w:lang w:val="en-GB"/>
        </w:rPr>
        <w:t xml:space="preserve">the </w:t>
      </w:r>
      <w:r w:rsidRPr="00D162CA">
        <w:rPr>
          <w:rFonts w:asciiTheme="majorHAnsi" w:hAnsiTheme="majorHAnsi" w:cs="Times New Roman"/>
          <w:sz w:val="22"/>
          <w:szCs w:val="22"/>
          <w:lang w:val="en-GB"/>
        </w:rPr>
        <w:t xml:space="preserve">UK. </w:t>
      </w:r>
      <w:r w:rsidR="001E00D0" w:rsidRPr="00D162CA">
        <w:rPr>
          <w:rFonts w:asciiTheme="majorHAnsi" w:hAnsiTheme="majorHAnsi" w:cs="Times New Roman"/>
          <w:sz w:val="22"/>
          <w:szCs w:val="22"/>
          <w:lang w:val="en-GB"/>
        </w:rPr>
        <w:t xml:space="preserve">For </w:t>
      </w:r>
      <w:r w:rsidR="00462CAC">
        <w:rPr>
          <w:rFonts w:asciiTheme="majorHAnsi" w:hAnsiTheme="majorHAnsi" w:cs="Times New Roman"/>
          <w:sz w:val="22"/>
          <w:szCs w:val="22"/>
          <w:lang w:val="en-GB"/>
        </w:rPr>
        <w:t xml:space="preserve">the </w:t>
      </w:r>
      <w:r w:rsidR="001E00D0" w:rsidRPr="00D162CA">
        <w:rPr>
          <w:rFonts w:asciiTheme="majorHAnsi" w:hAnsiTheme="majorHAnsi" w:cs="Times New Roman"/>
          <w:sz w:val="22"/>
          <w:szCs w:val="22"/>
          <w:lang w:val="en-GB"/>
        </w:rPr>
        <w:t xml:space="preserve">Convenience dimension, Denmark scored lower than France and Italy, and Italy scored higher than UK. For </w:t>
      </w:r>
      <w:r w:rsidR="00462CAC">
        <w:rPr>
          <w:rFonts w:asciiTheme="majorHAnsi" w:hAnsiTheme="majorHAnsi" w:cs="Times New Roman"/>
          <w:sz w:val="22"/>
          <w:szCs w:val="22"/>
          <w:lang w:val="en-GB"/>
        </w:rPr>
        <w:t xml:space="preserve">the </w:t>
      </w:r>
      <w:r w:rsidR="001E00D0" w:rsidRPr="00D162CA">
        <w:rPr>
          <w:rFonts w:asciiTheme="majorHAnsi" w:hAnsiTheme="majorHAnsi" w:cs="Times New Roman"/>
          <w:sz w:val="22"/>
          <w:szCs w:val="22"/>
          <w:lang w:val="en-GB"/>
        </w:rPr>
        <w:t xml:space="preserve">natural dimension, France and Italy scored higher than Denmark and </w:t>
      </w:r>
      <w:r w:rsidR="00462CAC">
        <w:rPr>
          <w:rFonts w:asciiTheme="majorHAnsi" w:hAnsiTheme="majorHAnsi" w:cs="Times New Roman"/>
          <w:sz w:val="22"/>
          <w:szCs w:val="22"/>
          <w:lang w:val="en-GB"/>
        </w:rPr>
        <w:t xml:space="preserve">the </w:t>
      </w:r>
      <w:r w:rsidR="001E00D0" w:rsidRPr="00D162CA">
        <w:rPr>
          <w:rFonts w:asciiTheme="majorHAnsi" w:hAnsiTheme="majorHAnsi" w:cs="Times New Roman"/>
          <w:sz w:val="22"/>
          <w:szCs w:val="22"/>
          <w:lang w:val="en-GB"/>
        </w:rPr>
        <w:t xml:space="preserve">UK. For both weight and familiarity dimensions, Denmark scored lower than France.  </w:t>
      </w:r>
    </w:p>
    <w:p w:rsidR="00E9579E" w:rsidRPr="00D162CA" w:rsidRDefault="00E9579E" w:rsidP="00345338">
      <w:pPr>
        <w:ind w:firstLine="720"/>
        <w:rPr>
          <w:rFonts w:asciiTheme="majorHAnsi" w:hAnsiTheme="majorHAnsi" w:cstheme="majorHAnsi"/>
          <w:b/>
          <w:sz w:val="22"/>
          <w:szCs w:val="22"/>
          <w:lang w:val="en-GB"/>
        </w:rPr>
      </w:pPr>
    </w:p>
    <w:p w:rsidR="00A43B99" w:rsidRPr="0052378C" w:rsidRDefault="00811D98" w:rsidP="00A43B99">
      <w:pPr>
        <w:jc w:val="both"/>
        <w:rPr>
          <w:rFonts w:asciiTheme="majorHAnsi" w:hAnsiTheme="majorHAnsi" w:cs="Times New Roman"/>
          <w:b/>
          <w:sz w:val="22"/>
          <w:szCs w:val="22"/>
        </w:rPr>
      </w:pPr>
      <w:r w:rsidRPr="0052378C">
        <w:rPr>
          <w:rFonts w:asciiTheme="majorHAnsi" w:hAnsiTheme="majorHAnsi" w:cs="Times New Roman"/>
          <w:b/>
          <w:sz w:val="22"/>
          <w:szCs w:val="22"/>
        </w:rPr>
        <w:t>Table</w:t>
      </w:r>
      <w:r w:rsidR="001E00D0" w:rsidRPr="0052378C">
        <w:rPr>
          <w:rFonts w:asciiTheme="majorHAnsi" w:hAnsiTheme="majorHAnsi" w:cs="Times New Roman"/>
          <w:b/>
          <w:sz w:val="22"/>
          <w:szCs w:val="22"/>
        </w:rPr>
        <w:t xml:space="preserve"> </w:t>
      </w:r>
      <w:r w:rsidR="009B65EF" w:rsidRPr="0052378C">
        <w:rPr>
          <w:rFonts w:asciiTheme="majorHAnsi" w:hAnsiTheme="majorHAnsi" w:cs="Times New Roman"/>
          <w:b/>
          <w:sz w:val="22"/>
          <w:szCs w:val="22"/>
        </w:rPr>
        <w:t>9</w:t>
      </w:r>
      <w:r w:rsidR="00A43B99" w:rsidRPr="0052378C">
        <w:rPr>
          <w:rFonts w:asciiTheme="majorHAnsi" w:hAnsiTheme="majorHAnsi" w:cs="Times New Roman"/>
          <w:b/>
          <w:sz w:val="22"/>
          <w:szCs w:val="22"/>
        </w:rPr>
        <w:t xml:space="preserve">: </w:t>
      </w:r>
      <w:r w:rsidR="00A43B99" w:rsidRPr="0052378C">
        <w:rPr>
          <w:rFonts w:asciiTheme="majorHAnsi" w:hAnsiTheme="majorHAnsi" w:cs="Times New Roman"/>
          <w:b/>
          <w:color w:val="231F20"/>
          <w:sz w:val="22"/>
          <w:szCs w:val="22"/>
        </w:rPr>
        <w:t>Means and CI for each dimension of Food Choice Questionnaire scale in VeggiEAT for</w:t>
      </w:r>
      <w:r w:rsidR="004C5796" w:rsidRPr="0052378C">
        <w:rPr>
          <w:rFonts w:asciiTheme="majorHAnsi" w:hAnsiTheme="majorHAnsi" w:cs="Times New Roman"/>
          <w:b/>
          <w:color w:val="231F20"/>
          <w:sz w:val="22"/>
          <w:szCs w:val="22"/>
        </w:rPr>
        <w:t xml:space="preserve"> </w:t>
      </w:r>
      <w:r w:rsidR="0052378C">
        <w:rPr>
          <w:rFonts w:asciiTheme="majorHAnsi" w:hAnsiTheme="majorHAnsi" w:cs="Times New Roman"/>
          <w:b/>
          <w:color w:val="231F20"/>
          <w:sz w:val="22"/>
          <w:szCs w:val="22"/>
        </w:rPr>
        <w:t>seniors</w:t>
      </w:r>
      <w:r w:rsidR="004C5796" w:rsidRPr="0052378C">
        <w:rPr>
          <w:rFonts w:asciiTheme="majorHAnsi" w:hAnsiTheme="majorHAnsi" w:cs="Times New Roman"/>
          <w:b/>
          <w:color w:val="231F20"/>
          <w:sz w:val="22"/>
          <w:szCs w:val="22"/>
        </w:rPr>
        <w:t>.</w:t>
      </w:r>
      <w:r w:rsidR="00A43B99" w:rsidRPr="0052378C">
        <w:rPr>
          <w:rFonts w:asciiTheme="majorHAnsi" w:hAnsiTheme="majorHAnsi" w:cs="Times New Roman"/>
          <w:b/>
          <w:color w:val="231F20"/>
          <w:sz w:val="22"/>
          <w:szCs w:val="22"/>
        </w:rPr>
        <w:t xml:space="preserve">  </w:t>
      </w:r>
    </w:p>
    <w:tbl>
      <w:tblPr>
        <w:tblStyle w:val="TableGrid1"/>
        <w:tblW w:w="10080" w:type="dxa"/>
        <w:tblLook w:val="04A0" w:firstRow="1" w:lastRow="0" w:firstColumn="1" w:lastColumn="0" w:noHBand="0" w:noVBand="1"/>
      </w:tblPr>
      <w:tblGrid>
        <w:gridCol w:w="2430"/>
        <w:gridCol w:w="1842"/>
        <w:gridCol w:w="2028"/>
        <w:gridCol w:w="1890"/>
        <w:gridCol w:w="1890"/>
      </w:tblGrid>
      <w:tr w:rsidR="00A43B99" w:rsidRPr="00D162CA" w:rsidTr="0052378C">
        <w:tc>
          <w:tcPr>
            <w:tcW w:w="2430" w:type="dxa"/>
          </w:tcPr>
          <w:p w:rsidR="00A43B99" w:rsidRPr="0052378C" w:rsidRDefault="00A43B99" w:rsidP="00705282">
            <w:pPr>
              <w:jc w:val="center"/>
              <w:rPr>
                <w:rFonts w:asciiTheme="majorHAnsi" w:hAnsiTheme="majorHAnsi" w:cs="Times New Roman"/>
                <w:b/>
                <w:lang w:val="en-US"/>
              </w:rPr>
            </w:pPr>
            <w:r w:rsidRPr="0052378C">
              <w:rPr>
                <w:rFonts w:asciiTheme="majorHAnsi" w:hAnsiTheme="majorHAnsi" w:cs="Times New Roman"/>
                <w:b/>
                <w:lang w:val="en-US"/>
              </w:rPr>
              <w:t>Variables</w:t>
            </w:r>
          </w:p>
          <w:p w:rsidR="00A43B99" w:rsidRPr="0052378C" w:rsidRDefault="00A43B99" w:rsidP="00705282">
            <w:pPr>
              <w:jc w:val="center"/>
              <w:rPr>
                <w:rFonts w:asciiTheme="majorHAnsi" w:hAnsiTheme="majorHAnsi" w:cs="Times New Roman"/>
                <w:b/>
                <w:lang w:val="en-US"/>
              </w:rPr>
            </w:pPr>
            <w:r w:rsidRPr="0052378C">
              <w:rPr>
                <w:rFonts w:asciiTheme="majorHAnsi" w:hAnsiTheme="majorHAnsi" w:cs="Times New Roman"/>
                <w:b/>
                <w:lang w:val="en-US"/>
              </w:rPr>
              <w:t>(mean and CI)</w:t>
            </w:r>
          </w:p>
        </w:tc>
        <w:tc>
          <w:tcPr>
            <w:tcW w:w="1842" w:type="dxa"/>
          </w:tcPr>
          <w:p w:rsidR="00A43B99" w:rsidRPr="0052378C" w:rsidRDefault="00A43B99" w:rsidP="00705282">
            <w:pPr>
              <w:jc w:val="center"/>
              <w:rPr>
                <w:rFonts w:asciiTheme="majorHAnsi" w:hAnsiTheme="majorHAnsi" w:cs="Times New Roman"/>
                <w:b/>
                <w:lang w:val="en-US"/>
              </w:rPr>
            </w:pPr>
            <w:r w:rsidRPr="0052378C">
              <w:rPr>
                <w:rFonts w:asciiTheme="majorHAnsi" w:hAnsiTheme="majorHAnsi" w:cs="Times New Roman"/>
                <w:b/>
                <w:lang w:val="en-US"/>
              </w:rPr>
              <w:t>Denmark</w:t>
            </w:r>
          </w:p>
        </w:tc>
        <w:tc>
          <w:tcPr>
            <w:tcW w:w="2028" w:type="dxa"/>
          </w:tcPr>
          <w:p w:rsidR="00A43B99" w:rsidRPr="0052378C" w:rsidRDefault="00A43B99" w:rsidP="00705282">
            <w:pPr>
              <w:jc w:val="center"/>
              <w:rPr>
                <w:rFonts w:asciiTheme="majorHAnsi" w:hAnsiTheme="majorHAnsi" w:cs="Times New Roman"/>
                <w:b/>
                <w:lang w:val="en-US"/>
              </w:rPr>
            </w:pPr>
            <w:r w:rsidRPr="0052378C">
              <w:rPr>
                <w:rFonts w:asciiTheme="majorHAnsi" w:hAnsiTheme="majorHAnsi" w:cs="Times New Roman"/>
                <w:b/>
                <w:lang w:val="en-US"/>
              </w:rPr>
              <w:t>France</w:t>
            </w:r>
          </w:p>
        </w:tc>
        <w:tc>
          <w:tcPr>
            <w:tcW w:w="1890" w:type="dxa"/>
          </w:tcPr>
          <w:p w:rsidR="00A43B99" w:rsidRPr="0052378C" w:rsidRDefault="00A43B99" w:rsidP="00705282">
            <w:pPr>
              <w:jc w:val="center"/>
              <w:rPr>
                <w:rFonts w:asciiTheme="majorHAnsi" w:hAnsiTheme="majorHAnsi" w:cs="Times New Roman"/>
                <w:b/>
                <w:lang w:val="en-US"/>
              </w:rPr>
            </w:pPr>
            <w:r w:rsidRPr="0052378C">
              <w:rPr>
                <w:rFonts w:asciiTheme="majorHAnsi" w:hAnsiTheme="majorHAnsi" w:cs="Times New Roman"/>
                <w:b/>
                <w:lang w:val="en-US"/>
              </w:rPr>
              <w:t>Italy</w:t>
            </w:r>
          </w:p>
        </w:tc>
        <w:tc>
          <w:tcPr>
            <w:tcW w:w="1890" w:type="dxa"/>
          </w:tcPr>
          <w:p w:rsidR="00A43B99" w:rsidRPr="0052378C" w:rsidRDefault="00A43B99" w:rsidP="00705282">
            <w:pPr>
              <w:jc w:val="center"/>
              <w:rPr>
                <w:rFonts w:asciiTheme="majorHAnsi" w:hAnsiTheme="majorHAnsi" w:cs="Times New Roman"/>
                <w:b/>
                <w:lang w:val="en-US"/>
              </w:rPr>
            </w:pPr>
            <w:r w:rsidRPr="0052378C">
              <w:rPr>
                <w:rFonts w:asciiTheme="majorHAnsi" w:hAnsiTheme="majorHAnsi" w:cs="Times New Roman"/>
                <w:b/>
                <w:lang w:val="en-US"/>
              </w:rPr>
              <w:t>United Kingdom</w:t>
            </w:r>
          </w:p>
        </w:tc>
      </w:tr>
      <w:tr w:rsidR="00A43B99" w:rsidRPr="00D162CA" w:rsidTr="0052378C">
        <w:trPr>
          <w:trHeight w:val="58"/>
        </w:trPr>
        <w:tc>
          <w:tcPr>
            <w:tcW w:w="243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Health</w:t>
            </w:r>
          </w:p>
        </w:tc>
        <w:tc>
          <w:tcPr>
            <w:tcW w:w="1842" w:type="dxa"/>
          </w:tcPr>
          <w:p w:rsidR="00A43B99" w:rsidRPr="00D162CA" w:rsidRDefault="00802A45" w:rsidP="00705282">
            <w:pPr>
              <w:jc w:val="center"/>
              <w:rPr>
                <w:rFonts w:asciiTheme="majorHAnsi" w:hAnsiTheme="majorHAnsi" w:cs="Times New Roman"/>
                <w:lang w:val="en-US"/>
              </w:rPr>
            </w:pPr>
            <w:r w:rsidRPr="00D162CA">
              <w:rPr>
                <w:rFonts w:asciiTheme="majorHAnsi" w:hAnsiTheme="majorHAnsi" w:cs="Times New Roman"/>
                <w:lang w:val="en-US"/>
              </w:rPr>
              <w:t>2.9 (2.8; 3.1)</w:t>
            </w:r>
          </w:p>
        </w:tc>
        <w:tc>
          <w:tcPr>
            <w:tcW w:w="2028" w:type="dxa"/>
          </w:tcPr>
          <w:p w:rsidR="00A43B99" w:rsidRPr="00D162CA" w:rsidRDefault="00802A45" w:rsidP="00705282">
            <w:pPr>
              <w:jc w:val="center"/>
              <w:rPr>
                <w:rFonts w:asciiTheme="majorHAnsi" w:hAnsiTheme="majorHAnsi" w:cs="Times New Roman"/>
                <w:lang w:val="en-US"/>
              </w:rPr>
            </w:pPr>
            <w:r w:rsidRPr="00D162CA">
              <w:rPr>
                <w:rFonts w:asciiTheme="majorHAnsi" w:hAnsiTheme="majorHAnsi" w:cs="Times New Roman"/>
                <w:lang w:val="en-US"/>
              </w:rPr>
              <w:t>2.9 (2.8; 3.1)</w:t>
            </w:r>
          </w:p>
        </w:tc>
        <w:tc>
          <w:tcPr>
            <w:tcW w:w="1890" w:type="dxa"/>
          </w:tcPr>
          <w:p w:rsidR="00A43B99" w:rsidRPr="00D162CA" w:rsidRDefault="00802A45" w:rsidP="00705282">
            <w:pPr>
              <w:jc w:val="center"/>
              <w:rPr>
                <w:rFonts w:asciiTheme="majorHAnsi" w:hAnsiTheme="majorHAnsi" w:cs="Times New Roman"/>
                <w:lang w:val="en-US"/>
              </w:rPr>
            </w:pPr>
            <w:r w:rsidRPr="00D162CA">
              <w:rPr>
                <w:rFonts w:asciiTheme="majorHAnsi" w:hAnsiTheme="majorHAnsi" w:cs="Times New Roman"/>
                <w:lang w:val="en-US"/>
              </w:rPr>
              <w:t>3.3 (3.1; 3.4)</w:t>
            </w:r>
          </w:p>
        </w:tc>
        <w:tc>
          <w:tcPr>
            <w:tcW w:w="1890" w:type="dxa"/>
          </w:tcPr>
          <w:p w:rsidR="00A43B99" w:rsidRPr="00D162CA" w:rsidRDefault="00802A45" w:rsidP="00705282">
            <w:pPr>
              <w:jc w:val="center"/>
              <w:rPr>
                <w:rFonts w:asciiTheme="majorHAnsi" w:hAnsiTheme="majorHAnsi" w:cs="Times New Roman"/>
                <w:lang w:val="pt-BR"/>
              </w:rPr>
            </w:pPr>
            <w:r w:rsidRPr="00D162CA">
              <w:rPr>
                <w:rFonts w:asciiTheme="majorHAnsi" w:hAnsiTheme="majorHAnsi" w:cs="Times New Roman"/>
                <w:lang w:val="pt-BR"/>
              </w:rPr>
              <w:t>3.2 (3.0; 3.3)</w:t>
            </w:r>
          </w:p>
        </w:tc>
      </w:tr>
      <w:tr w:rsidR="00A43B99" w:rsidRPr="00D162CA" w:rsidTr="0052378C">
        <w:tc>
          <w:tcPr>
            <w:tcW w:w="243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Mood</w:t>
            </w:r>
          </w:p>
        </w:tc>
        <w:tc>
          <w:tcPr>
            <w:tcW w:w="1842" w:type="dxa"/>
          </w:tcPr>
          <w:p w:rsidR="00A43B99" w:rsidRPr="00D162CA" w:rsidRDefault="00802A45" w:rsidP="00705282">
            <w:pPr>
              <w:jc w:val="center"/>
              <w:rPr>
                <w:rFonts w:asciiTheme="majorHAnsi" w:hAnsiTheme="majorHAnsi" w:cs="Times New Roman"/>
                <w:lang w:val="en-US"/>
              </w:rPr>
            </w:pPr>
            <w:r w:rsidRPr="00D162CA">
              <w:rPr>
                <w:rFonts w:asciiTheme="majorHAnsi" w:hAnsiTheme="majorHAnsi" w:cs="Times New Roman"/>
                <w:lang w:val="en-US"/>
              </w:rPr>
              <w:t>2.8 ( 2.6; 2.9)</w:t>
            </w:r>
          </w:p>
        </w:tc>
        <w:tc>
          <w:tcPr>
            <w:tcW w:w="2028" w:type="dxa"/>
          </w:tcPr>
          <w:p w:rsidR="00A43B99" w:rsidRPr="00D162CA" w:rsidRDefault="00802A45" w:rsidP="00705282">
            <w:pPr>
              <w:jc w:val="center"/>
              <w:rPr>
                <w:rFonts w:asciiTheme="majorHAnsi" w:hAnsiTheme="majorHAnsi" w:cs="Times New Roman"/>
                <w:lang w:val="en-US"/>
              </w:rPr>
            </w:pPr>
            <w:r w:rsidRPr="00D162CA">
              <w:rPr>
                <w:rFonts w:asciiTheme="majorHAnsi" w:hAnsiTheme="majorHAnsi" w:cs="Times New Roman"/>
                <w:lang w:val="en-US"/>
              </w:rPr>
              <w:t>2.7 (2.5; 2.8)</w:t>
            </w:r>
          </w:p>
        </w:tc>
        <w:tc>
          <w:tcPr>
            <w:tcW w:w="1890" w:type="dxa"/>
          </w:tcPr>
          <w:p w:rsidR="00A43B99" w:rsidRPr="00D162CA" w:rsidRDefault="00802A45" w:rsidP="00705282">
            <w:pPr>
              <w:jc w:val="center"/>
              <w:rPr>
                <w:rFonts w:asciiTheme="majorHAnsi" w:hAnsiTheme="majorHAnsi" w:cs="Times New Roman"/>
                <w:lang w:val="en-US"/>
              </w:rPr>
            </w:pPr>
            <w:r w:rsidRPr="00D162CA">
              <w:rPr>
                <w:rFonts w:asciiTheme="majorHAnsi" w:hAnsiTheme="majorHAnsi" w:cs="Times New Roman"/>
                <w:lang w:val="en-US"/>
              </w:rPr>
              <w:t>3.1 (2.9; 3.3)</w:t>
            </w:r>
          </w:p>
        </w:tc>
        <w:tc>
          <w:tcPr>
            <w:tcW w:w="1890" w:type="dxa"/>
          </w:tcPr>
          <w:p w:rsidR="00A43B99" w:rsidRPr="00D162CA" w:rsidRDefault="00802A45" w:rsidP="00705282">
            <w:pPr>
              <w:jc w:val="center"/>
              <w:rPr>
                <w:rFonts w:asciiTheme="majorHAnsi" w:hAnsiTheme="majorHAnsi" w:cs="Times New Roman"/>
                <w:lang w:val="en-US"/>
              </w:rPr>
            </w:pPr>
            <w:r w:rsidRPr="00D162CA">
              <w:rPr>
                <w:rFonts w:asciiTheme="majorHAnsi" w:hAnsiTheme="majorHAnsi" w:cs="Times New Roman"/>
                <w:lang w:val="en-US"/>
              </w:rPr>
              <w:t>2.5 (2.3; 2.7)</w:t>
            </w:r>
          </w:p>
        </w:tc>
      </w:tr>
      <w:tr w:rsidR="00A43B99" w:rsidRPr="00D162CA" w:rsidTr="0052378C">
        <w:tc>
          <w:tcPr>
            <w:tcW w:w="243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 xml:space="preserve">Sensory </w:t>
            </w:r>
          </w:p>
        </w:tc>
        <w:tc>
          <w:tcPr>
            <w:tcW w:w="1842" w:type="dxa"/>
          </w:tcPr>
          <w:p w:rsidR="00A43B99" w:rsidRPr="00D162CA" w:rsidRDefault="00802A45" w:rsidP="00705282">
            <w:pPr>
              <w:jc w:val="center"/>
              <w:rPr>
                <w:rFonts w:asciiTheme="majorHAnsi" w:hAnsiTheme="majorHAnsi" w:cs="Times New Roman"/>
                <w:lang w:val="en-US"/>
              </w:rPr>
            </w:pPr>
            <w:r w:rsidRPr="00D162CA">
              <w:rPr>
                <w:rFonts w:asciiTheme="majorHAnsi" w:hAnsiTheme="majorHAnsi" w:cs="Times New Roman"/>
                <w:lang w:val="pt-BR"/>
              </w:rPr>
              <w:t>3.2 (3.1; 3.3)</w:t>
            </w:r>
          </w:p>
        </w:tc>
        <w:tc>
          <w:tcPr>
            <w:tcW w:w="2028" w:type="dxa"/>
          </w:tcPr>
          <w:p w:rsidR="00A43B99" w:rsidRPr="00D162CA" w:rsidRDefault="00802A45" w:rsidP="00705282">
            <w:pPr>
              <w:jc w:val="center"/>
              <w:rPr>
                <w:rFonts w:asciiTheme="majorHAnsi" w:hAnsiTheme="majorHAnsi" w:cs="Times New Roman"/>
                <w:lang w:val="en-US"/>
              </w:rPr>
            </w:pPr>
            <w:r w:rsidRPr="00D162CA">
              <w:rPr>
                <w:rFonts w:asciiTheme="majorHAnsi" w:hAnsiTheme="majorHAnsi" w:cs="Times New Roman"/>
                <w:lang w:val="en-US"/>
              </w:rPr>
              <w:t>3.3 (3.2; 3.4)</w:t>
            </w:r>
          </w:p>
        </w:tc>
        <w:tc>
          <w:tcPr>
            <w:tcW w:w="1890" w:type="dxa"/>
          </w:tcPr>
          <w:p w:rsidR="00A43B99" w:rsidRPr="00D162CA" w:rsidRDefault="00802A45" w:rsidP="00705282">
            <w:pPr>
              <w:jc w:val="center"/>
              <w:rPr>
                <w:rFonts w:asciiTheme="majorHAnsi" w:hAnsiTheme="majorHAnsi" w:cs="Times New Roman"/>
                <w:lang w:val="en-US"/>
              </w:rPr>
            </w:pPr>
            <w:r w:rsidRPr="00D162CA">
              <w:rPr>
                <w:rFonts w:asciiTheme="majorHAnsi" w:hAnsiTheme="majorHAnsi" w:cs="Times New Roman"/>
                <w:lang w:val="en-US"/>
              </w:rPr>
              <w:t>3.6 (3.5; 3.8)</w:t>
            </w:r>
          </w:p>
        </w:tc>
        <w:tc>
          <w:tcPr>
            <w:tcW w:w="1890" w:type="dxa"/>
          </w:tcPr>
          <w:p w:rsidR="00A43B99" w:rsidRPr="00D162CA" w:rsidRDefault="00802A45" w:rsidP="00802A45">
            <w:pPr>
              <w:jc w:val="center"/>
              <w:rPr>
                <w:rFonts w:asciiTheme="majorHAnsi" w:hAnsiTheme="majorHAnsi" w:cs="Times New Roman"/>
                <w:lang w:val="en-US"/>
              </w:rPr>
            </w:pPr>
            <w:r w:rsidRPr="00D162CA">
              <w:rPr>
                <w:rFonts w:asciiTheme="majorHAnsi" w:hAnsiTheme="majorHAnsi" w:cs="Times New Roman"/>
                <w:lang w:val="en-US"/>
              </w:rPr>
              <w:t>3.3 (3.2; 3.4)</w:t>
            </w:r>
          </w:p>
        </w:tc>
      </w:tr>
      <w:tr w:rsidR="006F063D" w:rsidRPr="00D162CA" w:rsidTr="0052378C">
        <w:tc>
          <w:tcPr>
            <w:tcW w:w="243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Convenience</w:t>
            </w:r>
          </w:p>
        </w:tc>
        <w:tc>
          <w:tcPr>
            <w:tcW w:w="1842"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2.2 (2.0; 2.4)</w:t>
            </w:r>
          </w:p>
        </w:tc>
        <w:tc>
          <w:tcPr>
            <w:tcW w:w="2028"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2.6 (2.5; 2.7)</w:t>
            </w:r>
          </w:p>
        </w:tc>
        <w:tc>
          <w:tcPr>
            <w:tcW w:w="189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2.9 (2.6; 3.2)</w:t>
            </w:r>
          </w:p>
        </w:tc>
        <w:tc>
          <w:tcPr>
            <w:tcW w:w="189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2.4 (2.2; 2.5)</w:t>
            </w:r>
          </w:p>
        </w:tc>
      </w:tr>
      <w:tr w:rsidR="006F063D" w:rsidRPr="00D162CA" w:rsidTr="0052378C">
        <w:tc>
          <w:tcPr>
            <w:tcW w:w="243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Natural</w:t>
            </w:r>
          </w:p>
        </w:tc>
        <w:tc>
          <w:tcPr>
            <w:tcW w:w="1842"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2.9 (2.8; 3.1)</w:t>
            </w:r>
          </w:p>
        </w:tc>
        <w:tc>
          <w:tcPr>
            <w:tcW w:w="2028"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3.4 (3.3; 3.5)</w:t>
            </w:r>
          </w:p>
        </w:tc>
        <w:tc>
          <w:tcPr>
            <w:tcW w:w="189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3.4 (3.2; 3.6)</w:t>
            </w:r>
          </w:p>
        </w:tc>
        <w:tc>
          <w:tcPr>
            <w:tcW w:w="189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2.9 (2.7; 3.1)</w:t>
            </w:r>
          </w:p>
        </w:tc>
      </w:tr>
      <w:tr w:rsidR="006F063D" w:rsidRPr="00D162CA" w:rsidTr="0052378C">
        <w:tc>
          <w:tcPr>
            <w:tcW w:w="243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Price</w:t>
            </w:r>
          </w:p>
        </w:tc>
        <w:tc>
          <w:tcPr>
            <w:tcW w:w="1842"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2.1 (1.9; 2.3)</w:t>
            </w:r>
          </w:p>
        </w:tc>
        <w:tc>
          <w:tcPr>
            <w:tcW w:w="2028"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2.3 (2.2; 2.5)</w:t>
            </w:r>
          </w:p>
        </w:tc>
        <w:tc>
          <w:tcPr>
            <w:tcW w:w="189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3.1 (2.8; 3.3)</w:t>
            </w:r>
          </w:p>
        </w:tc>
        <w:tc>
          <w:tcPr>
            <w:tcW w:w="189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2.4 (2.2; 2.6)</w:t>
            </w:r>
          </w:p>
        </w:tc>
      </w:tr>
      <w:tr w:rsidR="006F063D" w:rsidRPr="00D162CA" w:rsidTr="0052378C">
        <w:tc>
          <w:tcPr>
            <w:tcW w:w="243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Weight</w:t>
            </w:r>
          </w:p>
        </w:tc>
        <w:tc>
          <w:tcPr>
            <w:tcW w:w="1842" w:type="dxa"/>
          </w:tcPr>
          <w:p w:rsidR="00A43B99" w:rsidRPr="00D162CA" w:rsidRDefault="00802A45" w:rsidP="00705282">
            <w:pPr>
              <w:jc w:val="center"/>
              <w:rPr>
                <w:rFonts w:asciiTheme="majorHAnsi" w:hAnsiTheme="majorHAnsi" w:cs="Times New Roman"/>
                <w:lang w:val="en-US"/>
              </w:rPr>
            </w:pPr>
            <w:r w:rsidRPr="00D162CA">
              <w:rPr>
                <w:rFonts w:asciiTheme="majorHAnsi" w:hAnsiTheme="majorHAnsi" w:cs="Times New Roman"/>
                <w:lang w:val="en-US"/>
              </w:rPr>
              <w:t>2.3 (2.1; 2.5)</w:t>
            </w:r>
          </w:p>
        </w:tc>
        <w:tc>
          <w:tcPr>
            <w:tcW w:w="2028" w:type="dxa"/>
          </w:tcPr>
          <w:p w:rsidR="00A43B99" w:rsidRPr="00D162CA" w:rsidRDefault="00802A45" w:rsidP="00705282">
            <w:pPr>
              <w:jc w:val="center"/>
              <w:rPr>
                <w:rFonts w:asciiTheme="majorHAnsi" w:hAnsiTheme="majorHAnsi" w:cs="Times New Roman"/>
                <w:lang w:val="en-US"/>
              </w:rPr>
            </w:pPr>
            <w:r w:rsidRPr="00D162CA">
              <w:rPr>
                <w:rFonts w:asciiTheme="majorHAnsi" w:hAnsiTheme="majorHAnsi" w:cs="Times New Roman"/>
                <w:lang w:val="en-US"/>
              </w:rPr>
              <w:t>2.8 (2.6; 2.9)</w:t>
            </w:r>
          </w:p>
        </w:tc>
        <w:tc>
          <w:tcPr>
            <w:tcW w:w="1890" w:type="dxa"/>
          </w:tcPr>
          <w:p w:rsidR="00A43B99" w:rsidRPr="00D162CA" w:rsidRDefault="00802A45" w:rsidP="00705282">
            <w:pPr>
              <w:jc w:val="center"/>
              <w:rPr>
                <w:rFonts w:asciiTheme="majorHAnsi" w:hAnsiTheme="majorHAnsi" w:cs="Times New Roman"/>
                <w:lang w:val="en-US"/>
              </w:rPr>
            </w:pPr>
            <w:r w:rsidRPr="00D162CA">
              <w:rPr>
                <w:rFonts w:asciiTheme="majorHAnsi" w:hAnsiTheme="majorHAnsi" w:cs="Times New Roman"/>
                <w:lang w:val="en-US"/>
              </w:rPr>
              <w:t>3.2 (3.0; 3.4)</w:t>
            </w:r>
          </w:p>
        </w:tc>
        <w:tc>
          <w:tcPr>
            <w:tcW w:w="1890" w:type="dxa"/>
          </w:tcPr>
          <w:p w:rsidR="00A43B99" w:rsidRPr="00D162CA" w:rsidRDefault="00802A45" w:rsidP="00705282">
            <w:pPr>
              <w:jc w:val="center"/>
              <w:rPr>
                <w:rFonts w:asciiTheme="majorHAnsi" w:hAnsiTheme="majorHAnsi" w:cs="Times New Roman"/>
                <w:lang w:val="en-US"/>
              </w:rPr>
            </w:pPr>
            <w:r w:rsidRPr="00D162CA">
              <w:rPr>
                <w:rFonts w:asciiTheme="majorHAnsi" w:hAnsiTheme="majorHAnsi" w:cs="Times New Roman"/>
                <w:lang w:val="en-US"/>
              </w:rPr>
              <w:t>2.6 (2.4; 2.7)</w:t>
            </w:r>
          </w:p>
        </w:tc>
      </w:tr>
      <w:tr w:rsidR="006F063D" w:rsidRPr="00D162CA" w:rsidTr="0052378C">
        <w:tc>
          <w:tcPr>
            <w:tcW w:w="243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Familiarity</w:t>
            </w:r>
          </w:p>
        </w:tc>
        <w:tc>
          <w:tcPr>
            <w:tcW w:w="1842"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1.7 (1.6; 1.9)</w:t>
            </w:r>
          </w:p>
        </w:tc>
        <w:tc>
          <w:tcPr>
            <w:tcW w:w="2028"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2.1 (2.0; 2.3)</w:t>
            </w:r>
          </w:p>
        </w:tc>
        <w:tc>
          <w:tcPr>
            <w:tcW w:w="189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2.7 (2.4; 3.1)</w:t>
            </w:r>
          </w:p>
        </w:tc>
        <w:tc>
          <w:tcPr>
            <w:tcW w:w="189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1.8 (1.7; 2.0)</w:t>
            </w:r>
          </w:p>
        </w:tc>
      </w:tr>
    </w:tbl>
    <w:p w:rsidR="00A43B99" w:rsidRPr="00D162CA" w:rsidRDefault="00A43B99" w:rsidP="00A43B99">
      <w:pPr>
        <w:rPr>
          <w:rFonts w:asciiTheme="majorHAnsi" w:hAnsiTheme="majorHAnsi" w:cstheme="majorHAnsi"/>
          <w:b/>
          <w:sz w:val="22"/>
          <w:szCs w:val="22"/>
          <w:lang w:val="en-GB"/>
        </w:rPr>
      </w:pPr>
    </w:p>
    <w:p w:rsidR="00CE71FE" w:rsidRPr="00D162CA" w:rsidRDefault="00811D98" w:rsidP="0052378C">
      <w:pPr>
        <w:spacing w:line="360" w:lineRule="auto"/>
        <w:jc w:val="both"/>
        <w:rPr>
          <w:rFonts w:asciiTheme="majorHAnsi" w:hAnsiTheme="majorHAnsi" w:cs="Times New Roman"/>
          <w:sz w:val="22"/>
          <w:szCs w:val="22"/>
          <w:lang w:val="en-GB"/>
        </w:rPr>
      </w:pPr>
      <w:r>
        <w:rPr>
          <w:rFonts w:asciiTheme="majorHAnsi" w:hAnsiTheme="majorHAnsi" w:cs="Times New Roman"/>
          <w:sz w:val="22"/>
          <w:szCs w:val="22"/>
          <w:lang w:val="en-GB"/>
        </w:rPr>
        <w:t>Table</w:t>
      </w:r>
      <w:r w:rsidR="001E00D0" w:rsidRPr="00D162CA">
        <w:rPr>
          <w:rFonts w:asciiTheme="majorHAnsi" w:hAnsiTheme="majorHAnsi" w:cs="Times New Roman"/>
          <w:sz w:val="22"/>
          <w:szCs w:val="22"/>
          <w:lang w:val="en-GB"/>
        </w:rPr>
        <w:t xml:space="preserve"> </w:t>
      </w:r>
      <w:r w:rsidR="009B65EF" w:rsidRPr="00D162CA">
        <w:rPr>
          <w:rFonts w:asciiTheme="majorHAnsi" w:hAnsiTheme="majorHAnsi" w:cs="Times New Roman"/>
          <w:sz w:val="22"/>
          <w:szCs w:val="22"/>
          <w:lang w:val="en-GB"/>
        </w:rPr>
        <w:t>10</w:t>
      </w:r>
      <w:r w:rsidR="0052378C">
        <w:rPr>
          <w:rFonts w:asciiTheme="majorHAnsi" w:hAnsiTheme="majorHAnsi" w:cs="Times New Roman"/>
          <w:sz w:val="22"/>
          <w:szCs w:val="22"/>
          <w:lang w:val="en-GB"/>
        </w:rPr>
        <w:t xml:space="preserve"> shows each dimension of Human Values Scale</w:t>
      </w:r>
      <w:r w:rsidR="001E00D0" w:rsidRPr="00D162CA">
        <w:rPr>
          <w:rFonts w:asciiTheme="majorHAnsi" w:hAnsiTheme="majorHAnsi" w:cs="Times New Roman"/>
          <w:sz w:val="22"/>
          <w:szCs w:val="22"/>
          <w:lang w:val="en-GB"/>
        </w:rPr>
        <w:t xml:space="preserve">. </w:t>
      </w:r>
      <w:r w:rsidR="00B64E06" w:rsidRPr="00D162CA">
        <w:rPr>
          <w:rFonts w:asciiTheme="majorHAnsi" w:hAnsiTheme="majorHAnsi" w:cs="Times New Roman"/>
          <w:sz w:val="22"/>
          <w:szCs w:val="22"/>
          <w:lang w:val="en-GB"/>
        </w:rPr>
        <w:t xml:space="preserve">For conformity dimension, Italian </w:t>
      </w:r>
      <w:r w:rsidR="0052378C">
        <w:rPr>
          <w:rFonts w:asciiTheme="majorHAnsi" w:hAnsiTheme="majorHAnsi" w:cs="Times New Roman"/>
          <w:sz w:val="22"/>
          <w:szCs w:val="22"/>
          <w:lang w:val="en-GB"/>
        </w:rPr>
        <w:t xml:space="preserve">seniors </w:t>
      </w:r>
      <w:r w:rsidR="00B64E06" w:rsidRPr="00D162CA">
        <w:rPr>
          <w:rFonts w:asciiTheme="majorHAnsi" w:hAnsiTheme="majorHAnsi" w:cs="Times New Roman"/>
          <w:sz w:val="22"/>
          <w:szCs w:val="22"/>
          <w:lang w:val="en-GB"/>
        </w:rPr>
        <w:t xml:space="preserve">had the lower score compared to France and </w:t>
      </w:r>
      <w:r w:rsidR="0052378C">
        <w:rPr>
          <w:rFonts w:asciiTheme="majorHAnsi" w:hAnsiTheme="majorHAnsi" w:cs="Times New Roman"/>
          <w:sz w:val="22"/>
          <w:szCs w:val="22"/>
          <w:lang w:val="en-GB"/>
        </w:rPr>
        <w:t xml:space="preserve">the </w:t>
      </w:r>
      <w:r w:rsidR="00B64E06" w:rsidRPr="00D162CA">
        <w:rPr>
          <w:rFonts w:asciiTheme="majorHAnsi" w:hAnsiTheme="majorHAnsi" w:cs="Times New Roman"/>
          <w:sz w:val="22"/>
          <w:szCs w:val="22"/>
          <w:lang w:val="en-GB"/>
        </w:rPr>
        <w:t>UK</w:t>
      </w:r>
      <w:r w:rsidR="00940EEF" w:rsidRPr="00D162CA">
        <w:rPr>
          <w:rFonts w:asciiTheme="majorHAnsi" w:hAnsiTheme="majorHAnsi" w:cs="Times New Roman"/>
          <w:sz w:val="22"/>
          <w:szCs w:val="22"/>
          <w:lang w:val="en-GB"/>
        </w:rPr>
        <w:t xml:space="preserve"> and for tradition they scored lower </w:t>
      </w:r>
      <w:r w:rsidR="0052378C">
        <w:rPr>
          <w:rFonts w:asciiTheme="majorHAnsi" w:hAnsiTheme="majorHAnsi" w:cs="Times New Roman"/>
          <w:sz w:val="22"/>
          <w:szCs w:val="22"/>
          <w:lang w:val="en-GB"/>
        </w:rPr>
        <w:t xml:space="preserve">than the </w:t>
      </w:r>
      <w:r w:rsidR="00940EEF" w:rsidRPr="00D162CA">
        <w:rPr>
          <w:rFonts w:asciiTheme="majorHAnsi" w:hAnsiTheme="majorHAnsi" w:cs="Times New Roman"/>
          <w:sz w:val="22"/>
          <w:szCs w:val="22"/>
          <w:lang w:val="en-GB"/>
        </w:rPr>
        <w:t xml:space="preserve">UK. Danish </w:t>
      </w:r>
      <w:r w:rsidR="0052378C">
        <w:rPr>
          <w:rFonts w:asciiTheme="majorHAnsi" w:hAnsiTheme="majorHAnsi" w:cs="Times New Roman"/>
          <w:sz w:val="22"/>
          <w:szCs w:val="22"/>
          <w:lang w:val="en-GB"/>
        </w:rPr>
        <w:t>seniors</w:t>
      </w:r>
      <w:r w:rsidR="00940EEF" w:rsidRPr="00D162CA">
        <w:rPr>
          <w:rFonts w:asciiTheme="majorHAnsi" w:hAnsiTheme="majorHAnsi" w:cs="Times New Roman"/>
          <w:sz w:val="22"/>
          <w:szCs w:val="22"/>
          <w:lang w:val="en-GB"/>
        </w:rPr>
        <w:t xml:space="preserve"> had the lowest mean for benevolence dimension. For universalism, Danish and Italian scored lower than France and </w:t>
      </w:r>
      <w:r w:rsidR="0052378C">
        <w:rPr>
          <w:rFonts w:asciiTheme="majorHAnsi" w:hAnsiTheme="majorHAnsi" w:cs="Times New Roman"/>
          <w:sz w:val="22"/>
          <w:szCs w:val="22"/>
          <w:lang w:val="en-GB"/>
        </w:rPr>
        <w:t xml:space="preserve">the </w:t>
      </w:r>
      <w:r w:rsidR="00940EEF" w:rsidRPr="00D162CA">
        <w:rPr>
          <w:rFonts w:asciiTheme="majorHAnsi" w:hAnsiTheme="majorHAnsi" w:cs="Times New Roman"/>
          <w:sz w:val="22"/>
          <w:szCs w:val="22"/>
          <w:lang w:val="en-GB"/>
        </w:rPr>
        <w:t>UK. For hedonism, Italians scored highest than the other countries and for achievement, t</w:t>
      </w:r>
      <w:r w:rsidR="0052378C">
        <w:rPr>
          <w:rFonts w:asciiTheme="majorHAnsi" w:hAnsiTheme="majorHAnsi" w:cs="Times New Roman"/>
          <w:sz w:val="22"/>
          <w:szCs w:val="22"/>
          <w:lang w:val="en-GB"/>
        </w:rPr>
        <w:t>hey scored lower than France</w:t>
      </w:r>
      <w:r w:rsidR="00940EEF" w:rsidRPr="00D162CA">
        <w:rPr>
          <w:rFonts w:asciiTheme="majorHAnsi" w:hAnsiTheme="majorHAnsi" w:cs="Times New Roman"/>
          <w:sz w:val="22"/>
          <w:szCs w:val="22"/>
          <w:lang w:val="en-GB"/>
        </w:rPr>
        <w:t xml:space="preserve">. Finally, French </w:t>
      </w:r>
      <w:r w:rsidR="0052378C">
        <w:rPr>
          <w:rFonts w:asciiTheme="majorHAnsi" w:hAnsiTheme="majorHAnsi" w:cs="Times New Roman"/>
          <w:sz w:val="22"/>
          <w:szCs w:val="22"/>
          <w:lang w:val="en-GB"/>
        </w:rPr>
        <w:t>seniors</w:t>
      </w:r>
      <w:r w:rsidR="00940EEF" w:rsidRPr="00D162CA">
        <w:rPr>
          <w:rFonts w:asciiTheme="majorHAnsi" w:hAnsiTheme="majorHAnsi" w:cs="Times New Roman"/>
          <w:sz w:val="22"/>
          <w:szCs w:val="22"/>
          <w:lang w:val="en-GB"/>
        </w:rPr>
        <w:t xml:space="preserve"> scored higher for power and security dimension in relation to Danish and Italian </w:t>
      </w:r>
      <w:r w:rsidR="0052378C">
        <w:rPr>
          <w:rFonts w:asciiTheme="majorHAnsi" w:hAnsiTheme="majorHAnsi" w:cs="Times New Roman"/>
          <w:sz w:val="22"/>
          <w:szCs w:val="22"/>
          <w:lang w:val="en-GB"/>
        </w:rPr>
        <w:t>seniors</w:t>
      </w:r>
      <w:r w:rsidR="00940EEF" w:rsidRPr="00D162CA">
        <w:rPr>
          <w:rFonts w:asciiTheme="majorHAnsi" w:hAnsiTheme="majorHAnsi" w:cs="Times New Roman"/>
          <w:sz w:val="22"/>
          <w:szCs w:val="22"/>
          <w:lang w:val="en-GB"/>
        </w:rPr>
        <w:t xml:space="preserve">, respectively. </w:t>
      </w:r>
    </w:p>
    <w:p w:rsidR="0094619B" w:rsidRPr="00D162CA" w:rsidRDefault="0094619B" w:rsidP="00A43B99">
      <w:pPr>
        <w:rPr>
          <w:rFonts w:asciiTheme="majorHAnsi" w:hAnsiTheme="majorHAnsi" w:cstheme="majorHAnsi"/>
          <w:b/>
          <w:sz w:val="22"/>
          <w:szCs w:val="22"/>
          <w:lang w:val="en-GB"/>
        </w:rPr>
      </w:pPr>
    </w:p>
    <w:p w:rsidR="00A43B99" w:rsidRPr="0052378C" w:rsidRDefault="00811D98" w:rsidP="00A43B99">
      <w:pPr>
        <w:jc w:val="both"/>
        <w:rPr>
          <w:rFonts w:asciiTheme="majorHAnsi" w:hAnsiTheme="majorHAnsi" w:cs="Times New Roman"/>
          <w:b/>
          <w:sz w:val="22"/>
          <w:szCs w:val="22"/>
        </w:rPr>
      </w:pPr>
      <w:r w:rsidRPr="0052378C">
        <w:rPr>
          <w:rFonts w:asciiTheme="majorHAnsi" w:hAnsiTheme="majorHAnsi" w:cs="Times New Roman"/>
          <w:b/>
          <w:sz w:val="22"/>
          <w:szCs w:val="22"/>
        </w:rPr>
        <w:t>Table</w:t>
      </w:r>
      <w:r w:rsidR="001E00D0" w:rsidRPr="0052378C">
        <w:rPr>
          <w:rFonts w:asciiTheme="majorHAnsi" w:hAnsiTheme="majorHAnsi" w:cs="Times New Roman"/>
          <w:b/>
          <w:sz w:val="22"/>
          <w:szCs w:val="22"/>
        </w:rPr>
        <w:t xml:space="preserve"> </w:t>
      </w:r>
      <w:r w:rsidR="009B65EF" w:rsidRPr="0052378C">
        <w:rPr>
          <w:rFonts w:asciiTheme="majorHAnsi" w:hAnsiTheme="majorHAnsi" w:cs="Times New Roman"/>
          <w:b/>
          <w:sz w:val="22"/>
          <w:szCs w:val="22"/>
        </w:rPr>
        <w:t>10</w:t>
      </w:r>
      <w:r w:rsidR="00A43B99" w:rsidRPr="0052378C">
        <w:rPr>
          <w:rFonts w:asciiTheme="majorHAnsi" w:hAnsiTheme="majorHAnsi" w:cs="Times New Roman"/>
          <w:b/>
          <w:sz w:val="22"/>
          <w:szCs w:val="22"/>
        </w:rPr>
        <w:t xml:space="preserve">: </w:t>
      </w:r>
      <w:r w:rsidR="00A43B99" w:rsidRPr="0052378C">
        <w:rPr>
          <w:rFonts w:asciiTheme="majorHAnsi" w:hAnsiTheme="majorHAnsi" w:cs="Times New Roman"/>
          <w:b/>
          <w:color w:val="231F20"/>
          <w:sz w:val="22"/>
          <w:szCs w:val="22"/>
        </w:rPr>
        <w:t>Means and C</w:t>
      </w:r>
      <w:r w:rsidR="0052378C">
        <w:rPr>
          <w:rFonts w:asciiTheme="majorHAnsi" w:hAnsiTheme="majorHAnsi" w:cs="Times New Roman"/>
          <w:b/>
          <w:color w:val="231F20"/>
          <w:sz w:val="22"/>
          <w:szCs w:val="22"/>
        </w:rPr>
        <w:t>I for each dimension of Humans Values S</w:t>
      </w:r>
      <w:r w:rsidR="00A43B99" w:rsidRPr="0052378C">
        <w:rPr>
          <w:rFonts w:asciiTheme="majorHAnsi" w:hAnsiTheme="majorHAnsi" w:cs="Times New Roman"/>
          <w:b/>
          <w:color w:val="231F20"/>
          <w:sz w:val="22"/>
          <w:szCs w:val="22"/>
        </w:rPr>
        <w:t>cale in VeggiEAT for</w:t>
      </w:r>
      <w:r w:rsidR="00B64E06" w:rsidRPr="0052378C">
        <w:rPr>
          <w:rFonts w:asciiTheme="majorHAnsi" w:hAnsiTheme="majorHAnsi" w:cs="Times New Roman"/>
          <w:b/>
          <w:color w:val="231F20"/>
          <w:sz w:val="22"/>
          <w:szCs w:val="22"/>
        </w:rPr>
        <w:t xml:space="preserve"> </w:t>
      </w:r>
      <w:r w:rsidR="0052378C" w:rsidRPr="0052378C">
        <w:rPr>
          <w:rFonts w:asciiTheme="majorHAnsi" w:hAnsiTheme="majorHAnsi" w:cs="Times New Roman"/>
          <w:b/>
          <w:color w:val="231F20"/>
          <w:sz w:val="22"/>
          <w:szCs w:val="22"/>
        </w:rPr>
        <w:t>seniors</w:t>
      </w:r>
      <w:r w:rsidR="00A43B99" w:rsidRPr="0052378C">
        <w:rPr>
          <w:rFonts w:asciiTheme="majorHAnsi" w:hAnsiTheme="majorHAnsi" w:cs="Times New Roman"/>
          <w:b/>
          <w:color w:val="231F20"/>
          <w:sz w:val="22"/>
          <w:szCs w:val="22"/>
        </w:rPr>
        <w:t xml:space="preserve">  </w:t>
      </w:r>
    </w:p>
    <w:tbl>
      <w:tblPr>
        <w:tblStyle w:val="TableGrid1"/>
        <w:tblW w:w="10080" w:type="dxa"/>
        <w:tblLook w:val="04A0" w:firstRow="1" w:lastRow="0" w:firstColumn="1" w:lastColumn="0" w:noHBand="0" w:noVBand="1"/>
      </w:tblPr>
      <w:tblGrid>
        <w:gridCol w:w="2430"/>
        <w:gridCol w:w="1842"/>
        <w:gridCol w:w="2028"/>
        <w:gridCol w:w="1890"/>
        <w:gridCol w:w="1890"/>
      </w:tblGrid>
      <w:tr w:rsidR="00A43B99" w:rsidRPr="00D162CA" w:rsidTr="0052378C">
        <w:tc>
          <w:tcPr>
            <w:tcW w:w="2430" w:type="dxa"/>
          </w:tcPr>
          <w:p w:rsidR="00A43B99" w:rsidRPr="0052378C" w:rsidRDefault="00A43B99" w:rsidP="00705282">
            <w:pPr>
              <w:jc w:val="center"/>
              <w:rPr>
                <w:rFonts w:asciiTheme="majorHAnsi" w:hAnsiTheme="majorHAnsi" w:cs="Times New Roman"/>
                <w:b/>
                <w:lang w:val="en-US"/>
              </w:rPr>
            </w:pPr>
            <w:r w:rsidRPr="0052378C">
              <w:rPr>
                <w:rFonts w:asciiTheme="majorHAnsi" w:hAnsiTheme="majorHAnsi" w:cs="Times New Roman"/>
                <w:b/>
                <w:lang w:val="en-US"/>
              </w:rPr>
              <w:t>Variables</w:t>
            </w:r>
          </w:p>
          <w:p w:rsidR="00A43B99" w:rsidRPr="0052378C" w:rsidRDefault="00A43B99" w:rsidP="00705282">
            <w:pPr>
              <w:jc w:val="center"/>
              <w:rPr>
                <w:rFonts w:asciiTheme="majorHAnsi" w:hAnsiTheme="majorHAnsi" w:cs="Times New Roman"/>
                <w:b/>
                <w:lang w:val="en-US"/>
              </w:rPr>
            </w:pPr>
            <w:r w:rsidRPr="0052378C">
              <w:rPr>
                <w:rFonts w:asciiTheme="majorHAnsi" w:hAnsiTheme="majorHAnsi" w:cs="Times New Roman"/>
                <w:b/>
                <w:lang w:val="en-US"/>
              </w:rPr>
              <w:t>(mean and CI)</w:t>
            </w:r>
          </w:p>
        </w:tc>
        <w:tc>
          <w:tcPr>
            <w:tcW w:w="1842" w:type="dxa"/>
          </w:tcPr>
          <w:p w:rsidR="00A43B99" w:rsidRPr="0052378C" w:rsidRDefault="00A43B99" w:rsidP="00705282">
            <w:pPr>
              <w:jc w:val="center"/>
              <w:rPr>
                <w:rFonts w:asciiTheme="majorHAnsi" w:hAnsiTheme="majorHAnsi" w:cs="Times New Roman"/>
                <w:b/>
                <w:lang w:val="en-US"/>
              </w:rPr>
            </w:pPr>
            <w:r w:rsidRPr="0052378C">
              <w:rPr>
                <w:rFonts w:asciiTheme="majorHAnsi" w:hAnsiTheme="majorHAnsi" w:cs="Times New Roman"/>
                <w:b/>
                <w:lang w:val="en-US"/>
              </w:rPr>
              <w:t>Denmark</w:t>
            </w:r>
          </w:p>
        </w:tc>
        <w:tc>
          <w:tcPr>
            <w:tcW w:w="2028" w:type="dxa"/>
          </w:tcPr>
          <w:p w:rsidR="00A43B99" w:rsidRPr="0052378C" w:rsidRDefault="00A43B99" w:rsidP="00705282">
            <w:pPr>
              <w:jc w:val="center"/>
              <w:rPr>
                <w:rFonts w:asciiTheme="majorHAnsi" w:hAnsiTheme="majorHAnsi" w:cs="Times New Roman"/>
                <w:b/>
                <w:lang w:val="en-US"/>
              </w:rPr>
            </w:pPr>
            <w:r w:rsidRPr="0052378C">
              <w:rPr>
                <w:rFonts w:asciiTheme="majorHAnsi" w:hAnsiTheme="majorHAnsi" w:cs="Times New Roman"/>
                <w:b/>
                <w:lang w:val="en-US"/>
              </w:rPr>
              <w:t>France</w:t>
            </w:r>
          </w:p>
        </w:tc>
        <w:tc>
          <w:tcPr>
            <w:tcW w:w="1890" w:type="dxa"/>
          </w:tcPr>
          <w:p w:rsidR="00A43B99" w:rsidRPr="0052378C" w:rsidRDefault="00A43B99" w:rsidP="00705282">
            <w:pPr>
              <w:jc w:val="center"/>
              <w:rPr>
                <w:rFonts w:asciiTheme="majorHAnsi" w:hAnsiTheme="majorHAnsi" w:cs="Times New Roman"/>
                <w:b/>
                <w:lang w:val="en-US"/>
              </w:rPr>
            </w:pPr>
            <w:r w:rsidRPr="0052378C">
              <w:rPr>
                <w:rFonts w:asciiTheme="majorHAnsi" w:hAnsiTheme="majorHAnsi" w:cs="Times New Roman"/>
                <w:b/>
                <w:lang w:val="en-US"/>
              </w:rPr>
              <w:t>Italy</w:t>
            </w:r>
          </w:p>
        </w:tc>
        <w:tc>
          <w:tcPr>
            <w:tcW w:w="1890" w:type="dxa"/>
          </w:tcPr>
          <w:p w:rsidR="00A43B99" w:rsidRPr="0052378C" w:rsidRDefault="00A43B99" w:rsidP="00705282">
            <w:pPr>
              <w:jc w:val="center"/>
              <w:rPr>
                <w:rFonts w:asciiTheme="majorHAnsi" w:hAnsiTheme="majorHAnsi" w:cs="Times New Roman"/>
                <w:b/>
                <w:lang w:val="en-US"/>
              </w:rPr>
            </w:pPr>
            <w:r w:rsidRPr="0052378C">
              <w:rPr>
                <w:rFonts w:asciiTheme="majorHAnsi" w:hAnsiTheme="majorHAnsi" w:cs="Times New Roman"/>
                <w:b/>
                <w:lang w:val="en-US"/>
              </w:rPr>
              <w:t>United Kingdom</w:t>
            </w:r>
          </w:p>
        </w:tc>
      </w:tr>
      <w:tr w:rsidR="00A43B99" w:rsidRPr="00D162CA" w:rsidTr="0052378C">
        <w:trPr>
          <w:trHeight w:val="58"/>
        </w:trPr>
        <w:tc>
          <w:tcPr>
            <w:tcW w:w="243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Conformity</w:t>
            </w:r>
          </w:p>
        </w:tc>
        <w:tc>
          <w:tcPr>
            <w:tcW w:w="1842" w:type="dxa"/>
          </w:tcPr>
          <w:p w:rsidR="00A43B99" w:rsidRPr="00D162CA" w:rsidRDefault="00426EDF" w:rsidP="00426EDF">
            <w:pPr>
              <w:jc w:val="center"/>
              <w:rPr>
                <w:rFonts w:asciiTheme="majorHAnsi" w:hAnsiTheme="majorHAnsi" w:cs="Times New Roman"/>
                <w:lang w:val="en-US"/>
              </w:rPr>
            </w:pPr>
            <w:r w:rsidRPr="00D162CA">
              <w:rPr>
                <w:rFonts w:asciiTheme="majorHAnsi" w:hAnsiTheme="majorHAnsi" w:cs="Times New Roman"/>
                <w:lang w:val="en-US"/>
              </w:rPr>
              <w:t>3.0</w:t>
            </w:r>
            <w:r w:rsidR="00A43B99" w:rsidRPr="00D162CA">
              <w:rPr>
                <w:rFonts w:asciiTheme="majorHAnsi" w:hAnsiTheme="majorHAnsi" w:cs="Times New Roman"/>
                <w:lang w:val="en-US"/>
              </w:rPr>
              <w:t xml:space="preserve"> (</w:t>
            </w:r>
            <w:r w:rsidR="003F218A" w:rsidRPr="00D162CA">
              <w:rPr>
                <w:rFonts w:asciiTheme="majorHAnsi" w:hAnsiTheme="majorHAnsi" w:cs="Times New Roman"/>
                <w:lang w:val="en-US"/>
              </w:rPr>
              <w:t>2.</w:t>
            </w:r>
            <w:r w:rsidRPr="00D162CA">
              <w:rPr>
                <w:rFonts w:asciiTheme="majorHAnsi" w:hAnsiTheme="majorHAnsi" w:cs="Times New Roman"/>
                <w:lang w:val="en-US"/>
              </w:rPr>
              <w:t>7</w:t>
            </w:r>
            <w:r w:rsidR="003F218A" w:rsidRPr="00D162CA">
              <w:rPr>
                <w:rFonts w:asciiTheme="majorHAnsi" w:hAnsiTheme="majorHAnsi" w:cs="Times New Roman"/>
                <w:lang w:val="en-US"/>
              </w:rPr>
              <w:t xml:space="preserve">; </w:t>
            </w:r>
            <w:r w:rsidRPr="00D162CA">
              <w:rPr>
                <w:rFonts w:asciiTheme="majorHAnsi" w:hAnsiTheme="majorHAnsi" w:cs="Times New Roman"/>
                <w:lang w:val="en-US"/>
              </w:rPr>
              <w:t>3.3</w:t>
            </w:r>
            <w:r w:rsidR="00A43B99" w:rsidRPr="00D162CA">
              <w:rPr>
                <w:rFonts w:asciiTheme="majorHAnsi" w:hAnsiTheme="majorHAnsi" w:cs="Times New Roman"/>
                <w:lang w:val="en-US"/>
              </w:rPr>
              <w:t>)</w:t>
            </w:r>
          </w:p>
        </w:tc>
        <w:tc>
          <w:tcPr>
            <w:tcW w:w="2028" w:type="dxa"/>
          </w:tcPr>
          <w:p w:rsidR="00A43B99" w:rsidRPr="00D162CA" w:rsidRDefault="00A43B99" w:rsidP="00426EDF">
            <w:pPr>
              <w:jc w:val="center"/>
              <w:rPr>
                <w:rFonts w:asciiTheme="majorHAnsi" w:hAnsiTheme="majorHAnsi" w:cs="Times New Roman"/>
                <w:lang w:val="en-US"/>
              </w:rPr>
            </w:pPr>
            <w:r w:rsidRPr="00D162CA">
              <w:rPr>
                <w:rFonts w:asciiTheme="majorHAnsi" w:hAnsiTheme="majorHAnsi" w:cs="Times New Roman"/>
                <w:lang w:val="en-US"/>
              </w:rPr>
              <w:t>3.</w:t>
            </w:r>
            <w:r w:rsidR="00426EDF" w:rsidRPr="00D162CA">
              <w:rPr>
                <w:rFonts w:asciiTheme="majorHAnsi" w:hAnsiTheme="majorHAnsi" w:cs="Times New Roman"/>
                <w:lang w:val="en-US"/>
              </w:rPr>
              <w:t>2</w:t>
            </w:r>
            <w:r w:rsidRPr="00D162CA">
              <w:rPr>
                <w:rFonts w:asciiTheme="majorHAnsi" w:hAnsiTheme="majorHAnsi" w:cs="Times New Roman"/>
                <w:lang w:val="en-US"/>
              </w:rPr>
              <w:t xml:space="preserve"> (</w:t>
            </w:r>
            <w:r w:rsidR="00426EDF" w:rsidRPr="00D162CA">
              <w:rPr>
                <w:rFonts w:asciiTheme="majorHAnsi" w:hAnsiTheme="majorHAnsi" w:cs="Times New Roman"/>
                <w:lang w:val="en-US"/>
              </w:rPr>
              <w:t>3.1; 3.4</w:t>
            </w:r>
            <w:r w:rsidRPr="00D162CA">
              <w:rPr>
                <w:rFonts w:asciiTheme="majorHAnsi" w:hAnsiTheme="majorHAnsi" w:cs="Times New Roman"/>
                <w:lang w:val="en-US"/>
              </w:rPr>
              <w:t>)</w:t>
            </w:r>
          </w:p>
        </w:tc>
        <w:tc>
          <w:tcPr>
            <w:tcW w:w="1890" w:type="dxa"/>
          </w:tcPr>
          <w:p w:rsidR="00A43B99" w:rsidRPr="00D162CA" w:rsidRDefault="003F218A" w:rsidP="00426EDF">
            <w:pPr>
              <w:jc w:val="center"/>
              <w:rPr>
                <w:rFonts w:asciiTheme="majorHAnsi" w:hAnsiTheme="majorHAnsi" w:cs="Times New Roman"/>
                <w:lang w:val="en-US"/>
              </w:rPr>
            </w:pPr>
            <w:r w:rsidRPr="00D162CA">
              <w:rPr>
                <w:rFonts w:asciiTheme="majorHAnsi" w:hAnsiTheme="majorHAnsi" w:cs="Times New Roman"/>
                <w:lang w:val="en-US"/>
              </w:rPr>
              <w:t>2</w:t>
            </w:r>
            <w:r w:rsidR="00A43B99" w:rsidRPr="00D162CA">
              <w:rPr>
                <w:rFonts w:asciiTheme="majorHAnsi" w:hAnsiTheme="majorHAnsi" w:cs="Times New Roman"/>
                <w:lang w:val="en-US"/>
              </w:rPr>
              <w:t>.</w:t>
            </w:r>
            <w:r w:rsidR="00426EDF" w:rsidRPr="00D162CA">
              <w:rPr>
                <w:rFonts w:asciiTheme="majorHAnsi" w:hAnsiTheme="majorHAnsi" w:cs="Times New Roman"/>
                <w:lang w:val="en-US"/>
              </w:rPr>
              <w:t xml:space="preserve">5 </w:t>
            </w:r>
            <w:r w:rsidR="00A43B99" w:rsidRPr="00D162CA">
              <w:rPr>
                <w:rFonts w:asciiTheme="majorHAnsi" w:hAnsiTheme="majorHAnsi" w:cs="Times New Roman"/>
                <w:lang w:val="en-US"/>
              </w:rPr>
              <w:t>(</w:t>
            </w:r>
            <w:r w:rsidRPr="00D162CA">
              <w:rPr>
                <w:rFonts w:asciiTheme="majorHAnsi" w:hAnsiTheme="majorHAnsi" w:cs="Times New Roman"/>
                <w:lang w:val="en-US"/>
              </w:rPr>
              <w:t>2.1; 2.</w:t>
            </w:r>
            <w:r w:rsidR="00426EDF" w:rsidRPr="00D162CA">
              <w:rPr>
                <w:rFonts w:asciiTheme="majorHAnsi" w:hAnsiTheme="majorHAnsi" w:cs="Times New Roman"/>
                <w:lang w:val="en-US"/>
              </w:rPr>
              <w:t>8</w:t>
            </w:r>
            <w:r w:rsidR="00A43B99" w:rsidRPr="00D162CA">
              <w:rPr>
                <w:rFonts w:asciiTheme="majorHAnsi" w:hAnsiTheme="majorHAnsi" w:cs="Times New Roman"/>
                <w:lang w:val="en-US"/>
              </w:rPr>
              <w:t>)</w:t>
            </w:r>
          </w:p>
        </w:tc>
        <w:tc>
          <w:tcPr>
            <w:tcW w:w="1890" w:type="dxa"/>
          </w:tcPr>
          <w:p w:rsidR="00A43B99" w:rsidRPr="00D162CA" w:rsidRDefault="00A43B99" w:rsidP="003F218A">
            <w:pPr>
              <w:jc w:val="center"/>
              <w:rPr>
                <w:rFonts w:asciiTheme="majorHAnsi" w:hAnsiTheme="majorHAnsi" w:cs="Times New Roman"/>
                <w:lang w:val="pt-BR"/>
              </w:rPr>
            </w:pPr>
            <w:r w:rsidRPr="00D162CA">
              <w:rPr>
                <w:rFonts w:asciiTheme="majorHAnsi" w:hAnsiTheme="majorHAnsi" w:cs="Times New Roman"/>
                <w:lang w:val="pt-BR"/>
              </w:rPr>
              <w:t>3.4 (3.</w:t>
            </w:r>
            <w:r w:rsidR="00426EDF" w:rsidRPr="00D162CA">
              <w:rPr>
                <w:rFonts w:asciiTheme="majorHAnsi" w:hAnsiTheme="majorHAnsi" w:cs="Times New Roman"/>
                <w:lang w:val="pt-BR"/>
              </w:rPr>
              <w:t>1</w:t>
            </w:r>
            <w:r w:rsidRPr="00D162CA">
              <w:rPr>
                <w:rFonts w:asciiTheme="majorHAnsi" w:hAnsiTheme="majorHAnsi" w:cs="Times New Roman"/>
                <w:lang w:val="pt-BR"/>
              </w:rPr>
              <w:t>; 3.</w:t>
            </w:r>
            <w:r w:rsidR="00426EDF" w:rsidRPr="00D162CA">
              <w:rPr>
                <w:rFonts w:asciiTheme="majorHAnsi" w:hAnsiTheme="majorHAnsi" w:cs="Times New Roman"/>
                <w:lang w:val="pt-BR"/>
              </w:rPr>
              <w:t>7</w:t>
            </w:r>
            <w:r w:rsidRPr="00D162CA">
              <w:rPr>
                <w:rFonts w:asciiTheme="majorHAnsi" w:hAnsiTheme="majorHAnsi" w:cs="Times New Roman"/>
                <w:lang w:val="pt-BR"/>
              </w:rPr>
              <w:t>)</w:t>
            </w:r>
          </w:p>
        </w:tc>
      </w:tr>
      <w:tr w:rsidR="00A43B99" w:rsidRPr="00D162CA" w:rsidTr="0052378C">
        <w:tc>
          <w:tcPr>
            <w:tcW w:w="243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Tradition</w:t>
            </w:r>
          </w:p>
        </w:tc>
        <w:tc>
          <w:tcPr>
            <w:tcW w:w="1842" w:type="dxa"/>
          </w:tcPr>
          <w:p w:rsidR="00A43B99" w:rsidRPr="00D162CA" w:rsidRDefault="00426EDF" w:rsidP="00705282">
            <w:pPr>
              <w:jc w:val="center"/>
              <w:rPr>
                <w:rFonts w:asciiTheme="majorHAnsi" w:hAnsiTheme="majorHAnsi" w:cs="Times New Roman"/>
                <w:lang w:val="en-US"/>
              </w:rPr>
            </w:pPr>
            <w:r w:rsidRPr="00D162CA">
              <w:rPr>
                <w:rFonts w:asciiTheme="majorHAnsi" w:hAnsiTheme="majorHAnsi" w:cs="Times New Roman"/>
                <w:lang w:val="en-US"/>
              </w:rPr>
              <w:t>2.6 (2.4; 2.9)</w:t>
            </w:r>
          </w:p>
        </w:tc>
        <w:tc>
          <w:tcPr>
            <w:tcW w:w="2028" w:type="dxa"/>
          </w:tcPr>
          <w:p w:rsidR="00A43B99" w:rsidRPr="00D162CA" w:rsidRDefault="00A43B99" w:rsidP="00426EDF">
            <w:pPr>
              <w:jc w:val="center"/>
              <w:rPr>
                <w:rFonts w:asciiTheme="majorHAnsi" w:hAnsiTheme="majorHAnsi" w:cs="Times New Roman"/>
                <w:lang w:val="en-US"/>
              </w:rPr>
            </w:pPr>
            <w:r w:rsidRPr="00D162CA">
              <w:rPr>
                <w:rFonts w:asciiTheme="majorHAnsi" w:hAnsiTheme="majorHAnsi" w:cs="Times New Roman"/>
                <w:lang w:val="en-US"/>
              </w:rPr>
              <w:t>3.</w:t>
            </w:r>
            <w:r w:rsidR="00426EDF" w:rsidRPr="00D162CA">
              <w:rPr>
                <w:rFonts w:asciiTheme="majorHAnsi" w:hAnsiTheme="majorHAnsi" w:cs="Times New Roman"/>
                <w:lang w:val="en-US"/>
              </w:rPr>
              <w:t>0</w:t>
            </w:r>
            <w:r w:rsidRPr="00D162CA">
              <w:rPr>
                <w:rFonts w:asciiTheme="majorHAnsi" w:hAnsiTheme="majorHAnsi" w:cs="Times New Roman"/>
                <w:lang w:val="en-US"/>
              </w:rPr>
              <w:t xml:space="preserve"> (</w:t>
            </w:r>
            <w:r w:rsidR="00426EDF" w:rsidRPr="00D162CA">
              <w:rPr>
                <w:rFonts w:asciiTheme="majorHAnsi" w:hAnsiTheme="majorHAnsi" w:cs="Times New Roman"/>
                <w:lang w:val="en-US"/>
              </w:rPr>
              <w:t>2.8</w:t>
            </w:r>
            <w:r w:rsidRPr="00D162CA">
              <w:rPr>
                <w:rFonts w:asciiTheme="majorHAnsi" w:hAnsiTheme="majorHAnsi" w:cs="Times New Roman"/>
                <w:lang w:val="en-US"/>
              </w:rPr>
              <w:t>; 3.</w:t>
            </w:r>
            <w:r w:rsidR="00426EDF" w:rsidRPr="00D162CA">
              <w:rPr>
                <w:rFonts w:asciiTheme="majorHAnsi" w:hAnsiTheme="majorHAnsi" w:cs="Times New Roman"/>
                <w:lang w:val="en-US"/>
              </w:rPr>
              <w:t>2</w:t>
            </w:r>
            <w:r w:rsidRPr="00D162CA">
              <w:rPr>
                <w:rFonts w:asciiTheme="majorHAnsi" w:hAnsiTheme="majorHAnsi" w:cs="Times New Roman"/>
                <w:lang w:val="en-US"/>
              </w:rPr>
              <w:t>)</w:t>
            </w:r>
          </w:p>
        </w:tc>
        <w:tc>
          <w:tcPr>
            <w:tcW w:w="1890" w:type="dxa"/>
          </w:tcPr>
          <w:p w:rsidR="00A43B99" w:rsidRPr="00D162CA" w:rsidRDefault="00426EDF" w:rsidP="00426EDF">
            <w:pPr>
              <w:jc w:val="center"/>
              <w:rPr>
                <w:rFonts w:asciiTheme="majorHAnsi" w:hAnsiTheme="majorHAnsi" w:cs="Times New Roman"/>
                <w:lang w:val="en-US"/>
              </w:rPr>
            </w:pPr>
            <w:r w:rsidRPr="00D162CA">
              <w:rPr>
                <w:rFonts w:asciiTheme="majorHAnsi" w:hAnsiTheme="majorHAnsi" w:cs="Times New Roman"/>
                <w:lang w:val="en-US"/>
              </w:rPr>
              <w:t>2.4</w:t>
            </w:r>
            <w:r w:rsidR="00A43B99" w:rsidRPr="00D162CA">
              <w:rPr>
                <w:rFonts w:asciiTheme="majorHAnsi" w:hAnsiTheme="majorHAnsi" w:cs="Times New Roman"/>
                <w:lang w:val="en-US"/>
              </w:rPr>
              <w:t xml:space="preserve"> (2.</w:t>
            </w:r>
            <w:r w:rsidRPr="00D162CA">
              <w:rPr>
                <w:rFonts w:asciiTheme="majorHAnsi" w:hAnsiTheme="majorHAnsi" w:cs="Times New Roman"/>
                <w:lang w:val="en-US"/>
              </w:rPr>
              <w:t>1</w:t>
            </w:r>
            <w:r w:rsidR="00A43B99" w:rsidRPr="00D162CA">
              <w:rPr>
                <w:rFonts w:asciiTheme="majorHAnsi" w:hAnsiTheme="majorHAnsi" w:cs="Times New Roman"/>
                <w:lang w:val="en-US"/>
              </w:rPr>
              <w:t xml:space="preserve">; </w:t>
            </w:r>
            <w:r w:rsidRPr="00D162CA">
              <w:rPr>
                <w:rFonts w:asciiTheme="majorHAnsi" w:hAnsiTheme="majorHAnsi" w:cs="Times New Roman"/>
                <w:lang w:val="en-US"/>
              </w:rPr>
              <w:t>2.7</w:t>
            </w:r>
            <w:r w:rsidR="00A43B99" w:rsidRPr="00D162CA">
              <w:rPr>
                <w:rFonts w:asciiTheme="majorHAnsi" w:hAnsiTheme="majorHAnsi" w:cs="Times New Roman"/>
                <w:lang w:val="en-US"/>
              </w:rPr>
              <w:t>)</w:t>
            </w:r>
          </w:p>
        </w:tc>
        <w:tc>
          <w:tcPr>
            <w:tcW w:w="1890" w:type="dxa"/>
          </w:tcPr>
          <w:p w:rsidR="00A43B99" w:rsidRPr="00D162CA" w:rsidRDefault="00A43B99" w:rsidP="00426EDF">
            <w:pPr>
              <w:jc w:val="center"/>
              <w:rPr>
                <w:rFonts w:asciiTheme="majorHAnsi" w:hAnsiTheme="majorHAnsi" w:cs="Times New Roman"/>
                <w:lang w:val="en-US"/>
              </w:rPr>
            </w:pPr>
            <w:r w:rsidRPr="00D162CA">
              <w:rPr>
                <w:rFonts w:asciiTheme="majorHAnsi" w:hAnsiTheme="majorHAnsi" w:cs="Times New Roman"/>
                <w:lang w:val="en-US"/>
              </w:rPr>
              <w:t>3.</w:t>
            </w:r>
            <w:r w:rsidR="003F218A" w:rsidRPr="00D162CA">
              <w:rPr>
                <w:rFonts w:asciiTheme="majorHAnsi" w:hAnsiTheme="majorHAnsi" w:cs="Times New Roman"/>
                <w:lang w:val="en-US"/>
              </w:rPr>
              <w:t>2</w:t>
            </w:r>
            <w:r w:rsidRPr="00D162CA">
              <w:rPr>
                <w:rFonts w:asciiTheme="majorHAnsi" w:hAnsiTheme="majorHAnsi" w:cs="Times New Roman"/>
                <w:lang w:val="en-US"/>
              </w:rPr>
              <w:t xml:space="preserve"> (2.</w:t>
            </w:r>
            <w:r w:rsidR="00426EDF" w:rsidRPr="00D162CA">
              <w:rPr>
                <w:rFonts w:asciiTheme="majorHAnsi" w:hAnsiTheme="majorHAnsi" w:cs="Times New Roman"/>
                <w:lang w:val="en-US"/>
              </w:rPr>
              <w:t>9</w:t>
            </w:r>
            <w:r w:rsidRPr="00D162CA">
              <w:rPr>
                <w:rFonts w:asciiTheme="majorHAnsi" w:hAnsiTheme="majorHAnsi" w:cs="Times New Roman"/>
                <w:lang w:val="en-US"/>
              </w:rPr>
              <w:t>; 3.</w:t>
            </w:r>
            <w:r w:rsidR="00426EDF" w:rsidRPr="00D162CA">
              <w:rPr>
                <w:rFonts w:asciiTheme="majorHAnsi" w:hAnsiTheme="majorHAnsi" w:cs="Times New Roman"/>
                <w:lang w:val="en-US"/>
              </w:rPr>
              <w:t>4</w:t>
            </w:r>
            <w:r w:rsidRPr="00D162CA">
              <w:rPr>
                <w:rFonts w:asciiTheme="majorHAnsi" w:hAnsiTheme="majorHAnsi" w:cs="Times New Roman"/>
                <w:lang w:val="en-US"/>
              </w:rPr>
              <w:t>)</w:t>
            </w:r>
          </w:p>
        </w:tc>
      </w:tr>
      <w:tr w:rsidR="00A43B99" w:rsidRPr="00D162CA" w:rsidTr="0052378C">
        <w:tc>
          <w:tcPr>
            <w:tcW w:w="243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Benevolence</w:t>
            </w:r>
          </w:p>
        </w:tc>
        <w:tc>
          <w:tcPr>
            <w:tcW w:w="1842" w:type="dxa"/>
          </w:tcPr>
          <w:p w:rsidR="00A43B99" w:rsidRPr="00D162CA" w:rsidRDefault="003F218A" w:rsidP="00705282">
            <w:pPr>
              <w:jc w:val="center"/>
              <w:rPr>
                <w:rFonts w:asciiTheme="majorHAnsi" w:hAnsiTheme="majorHAnsi" w:cs="Times New Roman"/>
                <w:lang w:val="en-US"/>
              </w:rPr>
            </w:pPr>
            <w:r w:rsidRPr="00D162CA">
              <w:rPr>
                <w:rFonts w:asciiTheme="majorHAnsi" w:hAnsiTheme="majorHAnsi" w:cs="Times New Roman"/>
                <w:lang w:val="en-US"/>
              </w:rPr>
              <w:t>1.8</w:t>
            </w:r>
            <w:r w:rsidR="00A43B99" w:rsidRPr="00D162CA">
              <w:rPr>
                <w:rFonts w:asciiTheme="majorHAnsi" w:hAnsiTheme="majorHAnsi" w:cs="Times New Roman"/>
                <w:lang w:val="en-US"/>
              </w:rPr>
              <w:t xml:space="preserve"> (</w:t>
            </w:r>
            <w:r w:rsidRPr="00D162CA">
              <w:rPr>
                <w:rFonts w:asciiTheme="majorHAnsi" w:hAnsiTheme="majorHAnsi" w:cs="Times New Roman"/>
                <w:lang w:val="en-US"/>
              </w:rPr>
              <w:t>1.6; 2.0</w:t>
            </w:r>
            <w:r w:rsidR="00A43B99" w:rsidRPr="00D162CA">
              <w:rPr>
                <w:rFonts w:asciiTheme="majorHAnsi" w:hAnsiTheme="majorHAnsi" w:cs="Times New Roman"/>
                <w:lang w:val="en-US"/>
              </w:rPr>
              <w:t>)</w:t>
            </w:r>
          </w:p>
        </w:tc>
        <w:tc>
          <w:tcPr>
            <w:tcW w:w="2028" w:type="dxa"/>
          </w:tcPr>
          <w:p w:rsidR="00A43B99" w:rsidRPr="00D162CA" w:rsidRDefault="00A43B99" w:rsidP="003F218A">
            <w:pPr>
              <w:jc w:val="center"/>
              <w:rPr>
                <w:rFonts w:asciiTheme="majorHAnsi" w:hAnsiTheme="majorHAnsi" w:cs="Times New Roman"/>
                <w:lang w:val="en-US"/>
              </w:rPr>
            </w:pPr>
            <w:r w:rsidRPr="00D162CA">
              <w:rPr>
                <w:rFonts w:asciiTheme="majorHAnsi" w:hAnsiTheme="majorHAnsi" w:cs="Times New Roman"/>
                <w:lang w:val="en-US"/>
              </w:rPr>
              <w:t>2.</w:t>
            </w:r>
            <w:r w:rsidR="003F218A" w:rsidRPr="00D162CA">
              <w:rPr>
                <w:rFonts w:asciiTheme="majorHAnsi" w:hAnsiTheme="majorHAnsi" w:cs="Times New Roman"/>
                <w:lang w:val="en-US"/>
              </w:rPr>
              <w:t>4</w:t>
            </w:r>
            <w:r w:rsidRPr="00D162CA">
              <w:rPr>
                <w:rFonts w:asciiTheme="majorHAnsi" w:hAnsiTheme="majorHAnsi" w:cs="Times New Roman"/>
                <w:lang w:val="en-US"/>
              </w:rPr>
              <w:t xml:space="preserve"> (</w:t>
            </w:r>
            <w:r w:rsidR="003F218A" w:rsidRPr="00D162CA">
              <w:rPr>
                <w:rFonts w:asciiTheme="majorHAnsi" w:hAnsiTheme="majorHAnsi" w:cs="Times New Roman"/>
                <w:lang w:val="en-US"/>
              </w:rPr>
              <w:t>2.2</w:t>
            </w:r>
            <w:r w:rsidRPr="00D162CA">
              <w:rPr>
                <w:rFonts w:asciiTheme="majorHAnsi" w:hAnsiTheme="majorHAnsi" w:cs="Times New Roman"/>
                <w:lang w:val="en-US"/>
              </w:rPr>
              <w:t>; 2.</w:t>
            </w:r>
            <w:r w:rsidR="003F218A" w:rsidRPr="00D162CA">
              <w:rPr>
                <w:rFonts w:asciiTheme="majorHAnsi" w:hAnsiTheme="majorHAnsi" w:cs="Times New Roman"/>
                <w:lang w:val="en-US"/>
              </w:rPr>
              <w:t>6</w:t>
            </w:r>
            <w:r w:rsidRPr="00D162CA">
              <w:rPr>
                <w:rFonts w:asciiTheme="majorHAnsi" w:hAnsiTheme="majorHAnsi" w:cs="Times New Roman"/>
                <w:lang w:val="en-US"/>
              </w:rPr>
              <w:t>)</w:t>
            </w:r>
          </w:p>
        </w:tc>
        <w:tc>
          <w:tcPr>
            <w:tcW w:w="1890" w:type="dxa"/>
          </w:tcPr>
          <w:p w:rsidR="00A43B99" w:rsidRPr="00D162CA" w:rsidRDefault="00A43B99" w:rsidP="003F218A">
            <w:pPr>
              <w:jc w:val="center"/>
              <w:rPr>
                <w:rFonts w:asciiTheme="majorHAnsi" w:hAnsiTheme="majorHAnsi" w:cs="Times New Roman"/>
                <w:lang w:val="en-US"/>
              </w:rPr>
            </w:pPr>
            <w:r w:rsidRPr="00D162CA">
              <w:rPr>
                <w:rFonts w:asciiTheme="majorHAnsi" w:hAnsiTheme="majorHAnsi" w:cs="Times New Roman"/>
                <w:lang w:val="en-US"/>
              </w:rPr>
              <w:t>2.</w:t>
            </w:r>
            <w:r w:rsidR="003F218A" w:rsidRPr="00D162CA">
              <w:rPr>
                <w:rFonts w:asciiTheme="majorHAnsi" w:hAnsiTheme="majorHAnsi" w:cs="Times New Roman"/>
                <w:lang w:val="en-US"/>
              </w:rPr>
              <w:t>0</w:t>
            </w:r>
            <w:r w:rsidRPr="00D162CA">
              <w:rPr>
                <w:rFonts w:asciiTheme="majorHAnsi" w:hAnsiTheme="majorHAnsi" w:cs="Times New Roman"/>
                <w:lang w:val="en-US"/>
              </w:rPr>
              <w:t xml:space="preserve"> (</w:t>
            </w:r>
            <w:r w:rsidR="003F218A" w:rsidRPr="00D162CA">
              <w:rPr>
                <w:rFonts w:asciiTheme="majorHAnsi" w:hAnsiTheme="majorHAnsi" w:cs="Times New Roman"/>
                <w:lang w:val="en-US"/>
              </w:rPr>
              <w:t>1.7</w:t>
            </w:r>
            <w:r w:rsidRPr="00D162CA">
              <w:rPr>
                <w:rFonts w:asciiTheme="majorHAnsi" w:hAnsiTheme="majorHAnsi" w:cs="Times New Roman"/>
                <w:lang w:val="en-US"/>
              </w:rPr>
              <w:t>; 2.</w:t>
            </w:r>
            <w:r w:rsidR="003F218A" w:rsidRPr="00D162CA">
              <w:rPr>
                <w:rFonts w:asciiTheme="majorHAnsi" w:hAnsiTheme="majorHAnsi" w:cs="Times New Roman"/>
                <w:lang w:val="en-US"/>
              </w:rPr>
              <w:t>3</w:t>
            </w:r>
            <w:r w:rsidRPr="00D162CA">
              <w:rPr>
                <w:rFonts w:asciiTheme="majorHAnsi" w:hAnsiTheme="majorHAnsi" w:cs="Times New Roman"/>
                <w:lang w:val="en-US"/>
              </w:rPr>
              <w:t>)</w:t>
            </w:r>
          </w:p>
        </w:tc>
        <w:tc>
          <w:tcPr>
            <w:tcW w:w="1890" w:type="dxa"/>
          </w:tcPr>
          <w:p w:rsidR="00A43B99" w:rsidRPr="00D162CA" w:rsidRDefault="00A43B99" w:rsidP="003F218A">
            <w:pPr>
              <w:jc w:val="center"/>
              <w:rPr>
                <w:rFonts w:asciiTheme="majorHAnsi" w:hAnsiTheme="majorHAnsi" w:cs="Times New Roman"/>
                <w:lang w:val="en-US"/>
              </w:rPr>
            </w:pPr>
            <w:r w:rsidRPr="00D162CA">
              <w:rPr>
                <w:rFonts w:asciiTheme="majorHAnsi" w:hAnsiTheme="majorHAnsi" w:cs="Times New Roman"/>
                <w:lang w:val="en-US"/>
              </w:rPr>
              <w:t>2.</w:t>
            </w:r>
            <w:r w:rsidR="003F218A" w:rsidRPr="00D162CA">
              <w:rPr>
                <w:rFonts w:asciiTheme="majorHAnsi" w:hAnsiTheme="majorHAnsi" w:cs="Times New Roman"/>
                <w:lang w:val="en-US"/>
              </w:rPr>
              <w:t>4</w:t>
            </w:r>
            <w:r w:rsidRPr="00D162CA">
              <w:rPr>
                <w:rFonts w:asciiTheme="majorHAnsi" w:hAnsiTheme="majorHAnsi" w:cs="Times New Roman"/>
                <w:lang w:val="en-US"/>
              </w:rPr>
              <w:t xml:space="preserve"> (</w:t>
            </w:r>
            <w:r w:rsidR="003F218A" w:rsidRPr="00D162CA">
              <w:rPr>
                <w:rFonts w:asciiTheme="majorHAnsi" w:hAnsiTheme="majorHAnsi" w:cs="Times New Roman"/>
                <w:lang w:val="en-US"/>
              </w:rPr>
              <w:t>2.1</w:t>
            </w:r>
            <w:r w:rsidRPr="00D162CA">
              <w:rPr>
                <w:rFonts w:asciiTheme="majorHAnsi" w:hAnsiTheme="majorHAnsi" w:cs="Times New Roman"/>
                <w:lang w:val="en-US"/>
              </w:rPr>
              <w:t>; 2.</w:t>
            </w:r>
            <w:r w:rsidR="003F218A" w:rsidRPr="00D162CA">
              <w:rPr>
                <w:rFonts w:asciiTheme="majorHAnsi" w:hAnsiTheme="majorHAnsi" w:cs="Times New Roman"/>
                <w:lang w:val="en-US"/>
              </w:rPr>
              <w:t>5</w:t>
            </w:r>
            <w:r w:rsidRPr="00D162CA">
              <w:rPr>
                <w:rFonts w:asciiTheme="majorHAnsi" w:hAnsiTheme="majorHAnsi" w:cs="Times New Roman"/>
                <w:lang w:val="en-US"/>
              </w:rPr>
              <w:t>)</w:t>
            </w:r>
          </w:p>
        </w:tc>
      </w:tr>
      <w:tr w:rsidR="00A43B99" w:rsidRPr="00D162CA" w:rsidTr="0052378C">
        <w:tc>
          <w:tcPr>
            <w:tcW w:w="243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Universalism</w:t>
            </w:r>
          </w:p>
        </w:tc>
        <w:tc>
          <w:tcPr>
            <w:tcW w:w="1842" w:type="dxa"/>
          </w:tcPr>
          <w:p w:rsidR="00A43B99" w:rsidRPr="00D162CA" w:rsidRDefault="003F218A" w:rsidP="003F218A">
            <w:pPr>
              <w:jc w:val="center"/>
              <w:rPr>
                <w:rFonts w:asciiTheme="majorHAnsi" w:hAnsiTheme="majorHAnsi" w:cs="Times New Roman"/>
                <w:lang w:val="en-US"/>
              </w:rPr>
            </w:pPr>
            <w:r w:rsidRPr="00D162CA">
              <w:rPr>
                <w:rFonts w:asciiTheme="majorHAnsi" w:hAnsiTheme="majorHAnsi" w:cs="Times New Roman"/>
                <w:lang w:val="en-US"/>
              </w:rPr>
              <w:t>2.0</w:t>
            </w:r>
            <w:r w:rsidR="00A43B99" w:rsidRPr="00D162CA">
              <w:rPr>
                <w:rFonts w:asciiTheme="majorHAnsi" w:hAnsiTheme="majorHAnsi" w:cs="Times New Roman"/>
                <w:lang w:val="en-US"/>
              </w:rPr>
              <w:t xml:space="preserve"> (</w:t>
            </w:r>
            <w:r w:rsidRPr="00D162CA">
              <w:rPr>
                <w:rFonts w:asciiTheme="majorHAnsi" w:hAnsiTheme="majorHAnsi" w:cs="Times New Roman"/>
                <w:lang w:val="en-US"/>
              </w:rPr>
              <w:t>1.8</w:t>
            </w:r>
            <w:r w:rsidR="00A43B99" w:rsidRPr="00D162CA">
              <w:rPr>
                <w:rFonts w:asciiTheme="majorHAnsi" w:hAnsiTheme="majorHAnsi" w:cs="Times New Roman"/>
                <w:lang w:val="en-US"/>
              </w:rPr>
              <w:t>; 2.</w:t>
            </w:r>
            <w:r w:rsidRPr="00D162CA">
              <w:rPr>
                <w:rFonts w:asciiTheme="majorHAnsi" w:hAnsiTheme="majorHAnsi" w:cs="Times New Roman"/>
                <w:lang w:val="en-US"/>
              </w:rPr>
              <w:t>2</w:t>
            </w:r>
            <w:r w:rsidR="00A43B99" w:rsidRPr="00D162CA">
              <w:rPr>
                <w:rFonts w:asciiTheme="majorHAnsi" w:hAnsiTheme="majorHAnsi" w:cs="Times New Roman"/>
                <w:lang w:val="en-US"/>
              </w:rPr>
              <w:t>)</w:t>
            </w:r>
          </w:p>
        </w:tc>
        <w:tc>
          <w:tcPr>
            <w:tcW w:w="2028" w:type="dxa"/>
          </w:tcPr>
          <w:p w:rsidR="00A43B99" w:rsidRPr="00D162CA" w:rsidRDefault="00A43B99" w:rsidP="003F218A">
            <w:pPr>
              <w:jc w:val="center"/>
              <w:rPr>
                <w:rFonts w:asciiTheme="majorHAnsi" w:hAnsiTheme="majorHAnsi" w:cs="Times New Roman"/>
                <w:lang w:val="en-US"/>
              </w:rPr>
            </w:pPr>
            <w:r w:rsidRPr="00D162CA">
              <w:rPr>
                <w:rFonts w:asciiTheme="majorHAnsi" w:hAnsiTheme="majorHAnsi" w:cs="Times New Roman"/>
                <w:lang w:val="en-US"/>
              </w:rPr>
              <w:t>2.</w:t>
            </w:r>
            <w:r w:rsidR="003F218A" w:rsidRPr="00D162CA">
              <w:rPr>
                <w:rFonts w:asciiTheme="majorHAnsi" w:hAnsiTheme="majorHAnsi" w:cs="Times New Roman"/>
                <w:lang w:val="en-US"/>
              </w:rPr>
              <w:t>6</w:t>
            </w:r>
            <w:r w:rsidRPr="00D162CA">
              <w:rPr>
                <w:rFonts w:asciiTheme="majorHAnsi" w:hAnsiTheme="majorHAnsi" w:cs="Times New Roman"/>
                <w:lang w:val="en-US"/>
              </w:rPr>
              <w:t xml:space="preserve"> (2.</w:t>
            </w:r>
            <w:r w:rsidR="003F218A" w:rsidRPr="00D162CA">
              <w:rPr>
                <w:rFonts w:asciiTheme="majorHAnsi" w:hAnsiTheme="majorHAnsi" w:cs="Times New Roman"/>
                <w:lang w:val="en-US"/>
              </w:rPr>
              <w:t>4</w:t>
            </w:r>
            <w:r w:rsidRPr="00D162CA">
              <w:rPr>
                <w:rFonts w:asciiTheme="majorHAnsi" w:hAnsiTheme="majorHAnsi" w:cs="Times New Roman"/>
                <w:lang w:val="en-US"/>
              </w:rPr>
              <w:t>; 2.</w:t>
            </w:r>
            <w:r w:rsidR="003F218A" w:rsidRPr="00D162CA">
              <w:rPr>
                <w:rFonts w:asciiTheme="majorHAnsi" w:hAnsiTheme="majorHAnsi" w:cs="Times New Roman"/>
                <w:lang w:val="en-US"/>
              </w:rPr>
              <w:t>8</w:t>
            </w:r>
            <w:r w:rsidRPr="00D162CA">
              <w:rPr>
                <w:rFonts w:asciiTheme="majorHAnsi" w:hAnsiTheme="majorHAnsi" w:cs="Times New Roman"/>
                <w:lang w:val="en-US"/>
              </w:rPr>
              <w:t>)</w:t>
            </w:r>
          </w:p>
        </w:tc>
        <w:tc>
          <w:tcPr>
            <w:tcW w:w="1890" w:type="dxa"/>
          </w:tcPr>
          <w:p w:rsidR="00A43B99" w:rsidRPr="00D162CA" w:rsidRDefault="003F218A" w:rsidP="003F218A">
            <w:pPr>
              <w:jc w:val="center"/>
              <w:rPr>
                <w:rFonts w:asciiTheme="majorHAnsi" w:hAnsiTheme="majorHAnsi" w:cs="Times New Roman"/>
                <w:lang w:val="en-US"/>
              </w:rPr>
            </w:pPr>
            <w:r w:rsidRPr="00D162CA">
              <w:rPr>
                <w:rFonts w:asciiTheme="majorHAnsi" w:hAnsiTheme="majorHAnsi" w:cs="Times New Roman"/>
                <w:lang w:val="en-US"/>
              </w:rPr>
              <w:t>1.9</w:t>
            </w:r>
            <w:r w:rsidR="00A43B99" w:rsidRPr="00D162CA">
              <w:rPr>
                <w:rFonts w:asciiTheme="majorHAnsi" w:hAnsiTheme="majorHAnsi" w:cs="Times New Roman"/>
                <w:lang w:val="en-US"/>
              </w:rPr>
              <w:t xml:space="preserve"> (</w:t>
            </w:r>
            <w:r w:rsidRPr="00D162CA">
              <w:rPr>
                <w:rFonts w:asciiTheme="majorHAnsi" w:hAnsiTheme="majorHAnsi" w:cs="Times New Roman"/>
                <w:lang w:val="en-US"/>
              </w:rPr>
              <w:t>1.7</w:t>
            </w:r>
            <w:r w:rsidR="00A43B99" w:rsidRPr="00D162CA">
              <w:rPr>
                <w:rFonts w:asciiTheme="majorHAnsi" w:hAnsiTheme="majorHAnsi" w:cs="Times New Roman"/>
                <w:lang w:val="en-US"/>
              </w:rPr>
              <w:t>; 2.</w:t>
            </w:r>
            <w:r w:rsidRPr="00D162CA">
              <w:rPr>
                <w:rFonts w:asciiTheme="majorHAnsi" w:hAnsiTheme="majorHAnsi" w:cs="Times New Roman"/>
                <w:lang w:val="en-US"/>
              </w:rPr>
              <w:t>2</w:t>
            </w:r>
            <w:r w:rsidR="00A43B99" w:rsidRPr="00D162CA">
              <w:rPr>
                <w:rFonts w:asciiTheme="majorHAnsi" w:hAnsiTheme="majorHAnsi" w:cs="Times New Roman"/>
                <w:lang w:val="en-US"/>
              </w:rPr>
              <w:t>)</w:t>
            </w:r>
          </w:p>
        </w:tc>
        <w:tc>
          <w:tcPr>
            <w:tcW w:w="1890" w:type="dxa"/>
          </w:tcPr>
          <w:p w:rsidR="00A43B99" w:rsidRPr="00D162CA" w:rsidRDefault="003F218A" w:rsidP="00705282">
            <w:pPr>
              <w:jc w:val="center"/>
              <w:rPr>
                <w:rFonts w:asciiTheme="majorHAnsi" w:hAnsiTheme="majorHAnsi" w:cs="Times New Roman"/>
                <w:lang w:val="en-US"/>
              </w:rPr>
            </w:pPr>
            <w:r w:rsidRPr="00D162CA">
              <w:rPr>
                <w:rFonts w:asciiTheme="majorHAnsi" w:hAnsiTheme="majorHAnsi" w:cs="Times New Roman"/>
                <w:lang w:val="en-US"/>
              </w:rPr>
              <w:t>2.6 (2.4; 2.7)</w:t>
            </w:r>
          </w:p>
        </w:tc>
      </w:tr>
      <w:tr w:rsidR="00A43B99" w:rsidRPr="00D162CA" w:rsidTr="0052378C">
        <w:tc>
          <w:tcPr>
            <w:tcW w:w="243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Self -direction</w:t>
            </w:r>
          </w:p>
        </w:tc>
        <w:tc>
          <w:tcPr>
            <w:tcW w:w="1842" w:type="dxa"/>
          </w:tcPr>
          <w:p w:rsidR="00A43B99" w:rsidRPr="00D162CA" w:rsidRDefault="00426EDF" w:rsidP="00705282">
            <w:pPr>
              <w:jc w:val="center"/>
              <w:rPr>
                <w:rFonts w:asciiTheme="majorHAnsi" w:hAnsiTheme="majorHAnsi" w:cs="Times New Roman"/>
                <w:lang w:val="en-US"/>
              </w:rPr>
            </w:pPr>
            <w:r w:rsidRPr="00D162CA">
              <w:rPr>
                <w:rFonts w:asciiTheme="majorHAnsi" w:hAnsiTheme="majorHAnsi" w:cs="Times New Roman"/>
                <w:lang w:val="en-US"/>
              </w:rPr>
              <w:t>2.3 (2.0; 2.6)</w:t>
            </w:r>
          </w:p>
        </w:tc>
        <w:tc>
          <w:tcPr>
            <w:tcW w:w="2028" w:type="dxa"/>
          </w:tcPr>
          <w:p w:rsidR="00A43B99" w:rsidRPr="00D162CA" w:rsidRDefault="00426EDF" w:rsidP="00426EDF">
            <w:pPr>
              <w:jc w:val="center"/>
              <w:rPr>
                <w:rFonts w:asciiTheme="majorHAnsi" w:hAnsiTheme="majorHAnsi" w:cs="Times New Roman"/>
                <w:lang w:val="en-US"/>
              </w:rPr>
            </w:pPr>
            <w:r w:rsidRPr="00D162CA">
              <w:rPr>
                <w:rFonts w:asciiTheme="majorHAnsi" w:hAnsiTheme="majorHAnsi" w:cs="Times New Roman"/>
                <w:lang w:val="en-US"/>
              </w:rPr>
              <w:t>2.4 (2.3; 2.6)</w:t>
            </w:r>
          </w:p>
        </w:tc>
        <w:tc>
          <w:tcPr>
            <w:tcW w:w="1890" w:type="dxa"/>
          </w:tcPr>
          <w:p w:rsidR="00A43B99" w:rsidRPr="00D162CA" w:rsidRDefault="00426EDF" w:rsidP="00426EDF">
            <w:pPr>
              <w:jc w:val="center"/>
              <w:rPr>
                <w:rFonts w:asciiTheme="majorHAnsi" w:hAnsiTheme="majorHAnsi" w:cs="Times New Roman"/>
                <w:lang w:val="en-US"/>
              </w:rPr>
            </w:pPr>
            <w:r w:rsidRPr="00D162CA">
              <w:rPr>
                <w:rFonts w:asciiTheme="majorHAnsi" w:hAnsiTheme="majorHAnsi" w:cs="Times New Roman"/>
                <w:lang w:val="en-US"/>
              </w:rPr>
              <w:t>2.4 (2.0; 2.6)</w:t>
            </w:r>
          </w:p>
        </w:tc>
        <w:tc>
          <w:tcPr>
            <w:tcW w:w="1890" w:type="dxa"/>
          </w:tcPr>
          <w:p w:rsidR="00A43B99" w:rsidRPr="00D162CA" w:rsidRDefault="003F218A" w:rsidP="00705282">
            <w:pPr>
              <w:jc w:val="center"/>
              <w:rPr>
                <w:rFonts w:asciiTheme="majorHAnsi" w:hAnsiTheme="majorHAnsi" w:cs="Times New Roman"/>
                <w:lang w:val="en-US"/>
              </w:rPr>
            </w:pPr>
            <w:r w:rsidRPr="00D162CA">
              <w:rPr>
                <w:rFonts w:asciiTheme="majorHAnsi" w:hAnsiTheme="majorHAnsi" w:cs="Times New Roman"/>
                <w:lang w:val="en-US"/>
              </w:rPr>
              <w:t>2.6 (2.4; 2.8)</w:t>
            </w:r>
          </w:p>
        </w:tc>
      </w:tr>
      <w:tr w:rsidR="00A43B99" w:rsidRPr="00D162CA" w:rsidTr="0052378C">
        <w:tc>
          <w:tcPr>
            <w:tcW w:w="243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Stimulation</w:t>
            </w:r>
          </w:p>
        </w:tc>
        <w:tc>
          <w:tcPr>
            <w:tcW w:w="1842" w:type="dxa"/>
          </w:tcPr>
          <w:p w:rsidR="00A43B99" w:rsidRPr="00D162CA" w:rsidRDefault="00A43B99" w:rsidP="00426EDF">
            <w:pPr>
              <w:jc w:val="center"/>
              <w:rPr>
                <w:rFonts w:asciiTheme="majorHAnsi" w:hAnsiTheme="majorHAnsi" w:cs="Times New Roman"/>
                <w:lang w:val="en-US"/>
              </w:rPr>
            </w:pPr>
            <w:r w:rsidRPr="00D162CA">
              <w:rPr>
                <w:rFonts w:asciiTheme="majorHAnsi" w:hAnsiTheme="majorHAnsi" w:cs="Times New Roman"/>
                <w:lang w:val="en-US"/>
              </w:rPr>
              <w:t>2.</w:t>
            </w:r>
            <w:r w:rsidR="00426EDF" w:rsidRPr="00D162CA">
              <w:rPr>
                <w:rFonts w:asciiTheme="majorHAnsi" w:hAnsiTheme="majorHAnsi" w:cs="Times New Roman"/>
                <w:lang w:val="en-US"/>
              </w:rPr>
              <w:t>9</w:t>
            </w:r>
            <w:r w:rsidRPr="00D162CA">
              <w:rPr>
                <w:rFonts w:asciiTheme="majorHAnsi" w:hAnsiTheme="majorHAnsi" w:cs="Times New Roman"/>
                <w:lang w:val="en-US"/>
              </w:rPr>
              <w:t xml:space="preserve"> (2.</w:t>
            </w:r>
            <w:r w:rsidR="00426EDF" w:rsidRPr="00D162CA">
              <w:rPr>
                <w:rFonts w:asciiTheme="majorHAnsi" w:hAnsiTheme="majorHAnsi" w:cs="Times New Roman"/>
                <w:lang w:val="en-US"/>
              </w:rPr>
              <w:t>6</w:t>
            </w:r>
            <w:r w:rsidRPr="00D162CA">
              <w:rPr>
                <w:rFonts w:asciiTheme="majorHAnsi" w:hAnsiTheme="majorHAnsi" w:cs="Times New Roman"/>
                <w:lang w:val="en-US"/>
              </w:rPr>
              <w:t xml:space="preserve">; </w:t>
            </w:r>
            <w:r w:rsidR="00426EDF" w:rsidRPr="00D162CA">
              <w:rPr>
                <w:rFonts w:asciiTheme="majorHAnsi" w:hAnsiTheme="majorHAnsi" w:cs="Times New Roman"/>
                <w:lang w:val="en-US"/>
              </w:rPr>
              <w:t>3.2</w:t>
            </w:r>
            <w:r w:rsidRPr="00D162CA">
              <w:rPr>
                <w:rFonts w:asciiTheme="majorHAnsi" w:hAnsiTheme="majorHAnsi" w:cs="Times New Roman"/>
                <w:lang w:val="en-US"/>
              </w:rPr>
              <w:t>)</w:t>
            </w:r>
          </w:p>
        </w:tc>
        <w:tc>
          <w:tcPr>
            <w:tcW w:w="2028" w:type="dxa"/>
          </w:tcPr>
          <w:p w:rsidR="00A43B99" w:rsidRPr="00D162CA" w:rsidRDefault="00426EDF" w:rsidP="00426EDF">
            <w:pPr>
              <w:jc w:val="center"/>
              <w:rPr>
                <w:rFonts w:asciiTheme="majorHAnsi" w:hAnsiTheme="majorHAnsi" w:cs="Times New Roman"/>
                <w:lang w:val="en-US"/>
              </w:rPr>
            </w:pPr>
            <w:r w:rsidRPr="00D162CA">
              <w:rPr>
                <w:rFonts w:asciiTheme="majorHAnsi" w:hAnsiTheme="majorHAnsi" w:cs="Times New Roman"/>
                <w:lang w:val="en-US"/>
              </w:rPr>
              <w:t>3.3 (3.1; 3.5)</w:t>
            </w:r>
          </w:p>
        </w:tc>
        <w:tc>
          <w:tcPr>
            <w:tcW w:w="1890" w:type="dxa"/>
          </w:tcPr>
          <w:p w:rsidR="00A43B99" w:rsidRPr="00D162CA" w:rsidRDefault="00426EDF" w:rsidP="00426EDF">
            <w:pPr>
              <w:jc w:val="center"/>
              <w:rPr>
                <w:rFonts w:asciiTheme="majorHAnsi" w:hAnsiTheme="majorHAnsi" w:cs="Times New Roman"/>
                <w:lang w:val="en-US"/>
              </w:rPr>
            </w:pPr>
            <w:r w:rsidRPr="00D162CA">
              <w:rPr>
                <w:rFonts w:asciiTheme="majorHAnsi" w:hAnsiTheme="majorHAnsi" w:cs="Times New Roman"/>
                <w:lang w:val="en-US"/>
              </w:rPr>
              <w:t>3</w:t>
            </w:r>
            <w:r w:rsidR="00A43B99" w:rsidRPr="00D162CA">
              <w:rPr>
                <w:rFonts w:asciiTheme="majorHAnsi" w:hAnsiTheme="majorHAnsi" w:cs="Times New Roman"/>
                <w:lang w:val="en-US"/>
              </w:rPr>
              <w:t>.4 (</w:t>
            </w:r>
            <w:r w:rsidRPr="00D162CA">
              <w:rPr>
                <w:rFonts w:asciiTheme="majorHAnsi" w:hAnsiTheme="majorHAnsi" w:cs="Times New Roman"/>
                <w:lang w:val="en-US"/>
              </w:rPr>
              <w:t>3.0</w:t>
            </w:r>
            <w:r w:rsidR="00A43B99" w:rsidRPr="00D162CA">
              <w:rPr>
                <w:rFonts w:asciiTheme="majorHAnsi" w:hAnsiTheme="majorHAnsi" w:cs="Times New Roman"/>
                <w:lang w:val="en-US"/>
              </w:rPr>
              <w:t xml:space="preserve">; </w:t>
            </w:r>
            <w:r w:rsidRPr="00D162CA">
              <w:rPr>
                <w:rFonts w:asciiTheme="majorHAnsi" w:hAnsiTheme="majorHAnsi" w:cs="Times New Roman"/>
                <w:lang w:val="en-US"/>
              </w:rPr>
              <w:t>3</w:t>
            </w:r>
            <w:r w:rsidR="00A43B99" w:rsidRPr="00D162CA">
              <w:rPr>
                <w:rFonts w:asciiTheme="majorHAnsi" w:hAnsiTheme="majorHAnsi" w:cs="Times New Roman"/>
                <w:lang w:val="en-US"/>
              </w:rPr>
              <w:t>.</w:t>
            </w:r>
            <w:r w:rsidRPr="00D162CA">
              <w:rPr>
                <w:rFonts w:asciiTheme="majorHAnsi" w:hAnsiTheme="majorHAnsi" w:cs="Times New Roman"/>
                <w:lang w:val="en-US"/>
              </w:rPr>
              <w:t>8</w:t>
            </w:r>
            <w:r w:rsidR="00A43B99" w:rsidRPr="00D162CA">
              <w:rPr>
                <w:rFonts w:asciiTheme="majorHAnsi" w:hAnsiTheme="majorHAnsi" w:cs="Times New Roman"/>
                <w:lang w:val="en-US"/>
              </w:rPr>
              <w:t>)</w:t>
            </w:r>
          </w:p>
        </w:tc>
        <w:tc>
          <w:tcPr>
            <w:tcW w:w="1890" w:type="dxa"/>
          </w:tcPr>
          <w:p w:rsidR="00A43B99" w:rsidRPr="00D162CA" w:rsidRDefault="00426EDF" w:rsidP="00705282">
            <w:pPr>
              <w:jc w:val="center"/>
              <w:rPr>
                <w:rFonts w:asciiTheme="majorHAnsi" w:hAnsiTheme="majorHAnsi" w:cs="Times New Roman"/>
                <w:lang w:val="en-US"/>
              </w:rPr>
            </w:pPr>
            <w:r w:rsidRPr="00D162CA">
              <w:rPr>
                <w:rFonts w:asciiTheme="majorHAnsi" w:hAnsiTheme="majorHAnsi" w:cs="Times New Roman"/>
                <w:lang w:val="en-US"/>
              </w:rPr>
              <w:t>3.3 (3.1; 3.6)</w:t>
            </w:r>
          </w:p>
        </w:tc>
      </w:tr>
      <w:tr w:rsidR="00A43B99" w:rsidRPr="00D162CA" w:rsidTr="0052378C">
        <w:tc>
          <w:tcPr>
            <w:tcW w:w="243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Hedonism</w:t>
            </w:r>
          </w:p>
        </w:tc>
        <w:tc>
          <w:tcPr>
            <w:tcW w:w="1842" w:type="dxa"/>
          </w:tcPr>
          <w:p w:rsidR="00A43B99" w:rsidRPr="00D162CA" w:rsidRDefault="004E000E" w:rsidP="004E000E">
            <w:pPr>
              <w:jc w:val="center"/>
              <w:rPr>
                <w:rFonts w:asciiTheme="majorHAnsi" w:hAnsiTheme="majorHAnsi" w:cs="Times New Roman"/>
                <w:lang w:val="en-US"/>
              </w:rPr>
            </w:pPr>
            <w:r w:rsidRPr="00D162CA">
              <w:rPr>
                <w:rFonts w:asciiTheme="majorHAnsi" w:hAnsiTheme="majorHAnsi" w:cs="Times New Roman"/>
                <w:lang w:val="en-US"/>
              </w:rPr>
              <w:t>2.3 (2.1; 2.6)</w:t>
            </w:r>
          </w:p>
        </w:tc>
        <w:tc>
          <w:tcPr>
            <w:tcW w:w="2028" w:type="dxa"/>
          </w:tcPr>
          <w:p w:rsidR="00A43B99" w:rsidRPr="00D162CA" w:rsidRDefault="004E000E" w:rsidP="00705282">
            <w:pPr>
              <w:jc w:val="center"/>
              <w:rPr>
                <w:rFonts w:asciiTheme="majorHAnsi" w:hAnsiTheme="majorHAnsi" w:cs="Times New Roman"/>
                <w:lang w:val="en-US"/>
              </w:rPr>
            </w:pPr>
            <w:r w:rsidRPr="00D162CA">
              <w:rPr>
                <w:rFonts w:asciiTheme="majorHAnsi" w:hAnsiTheme="majorHAnsi" w:cs="Times New Roman"/>
                <w:lang w:val="en-US"/>
              </w:rPr>
              <w:t>2.5 (2.3; 2.7)</w:t>
            </w:r>
          </w:p>
        </w:tc>
        <w:tc>
          <w:tcPr>
            <w:tcW w:w="1890" w:type="dxa"/>
          </w:tcPr>
          <w:p w:rsidR="00A43B99" w:rsidRPr="00D162CA" w:rsidRDefault="004E000E" w:rsidP="004E000E">
            <w:pPr>
              <w:jc w:val="center"/>
              <w:rPr>
                <w:rFonts w:asciiTheme="majorHAnsi" w:hAnsiTheme="majorHAnsi" w:cs="Times New Roman"/>
                <w:lang w:val="en-US"/>
              </w:rPr>
            </w:pPr>
            <w:r w:rsidRPr="00D162CA">
              <w:rPr>
                <w:rFonts w:asciiTheme="majorHAnsi" w:hAnsiTheme="majorHAnsi" w:cs="Times New Roman"/>
                <w:lang w:val="en-US"/>
              </w:rPr>
              <w:t>3.3 (2.9; 3.6)</w:t>
            </w:r>
          </w:p>
        </w:tc>
        <w:tc>
          <w:tcPr>
            <w:tcW w:w="1890" w:type="dxa"/>
          </w:tcPr>
          <w:p w:rsidR="00A43B99" w:rsidRPr="00D162CA" w:rsidRDefault="004E000E" w:rsidP="004E000E">
            <w:pPr>
              <w:jc w:val="center"/>
              <w:rPr>
                <w:rFonts w:asciiTheme="majorHAnsi" w:hAnsiTheme="majorHAnsi" w:cs="Times New Roman"/>
                <w:lang w:val="en-US"/>
              </w:rPr>
            </w:pPr>
            <w:r w:rsidRPr="00D162CA">
              <w:rPr>
                <w:rFonts w:asciiTheme="majorHAnsi" w:hAnsiTheme="majorHAnsi" w:cs="Times New Roman"/>
                <w:lang w:val="en-US"/>
              </w:rPr>
              <w:t>3.3 (3.0; 3.5)</w:t>
            </w:r>
          </w:p>
        </w:tc>
      </w:tr>
      <w:tr w:rsidR="00A43B99" w:rsidRPr="00D162CA" w:rsidTr="0052378C">
        <w:tc>
          <w:tcPr>
            <w:tcW w:w="2430" w:type="dxa"/>
          </w:tcPr>
          <w:p w:rsidR="00A43B99" w:rsidRPr="00D162CA" w:rsidRDefault="00A43B99" w:rsidP="00705282">
            <w:pPr>
              <w:jc w:val="center"/>
              <w:rPr>
                <w:rFonts w:asciiTheme="majorHAnsi" w:hAnsiTheme="majorHAnsi" w:cs="Times New Roman"/>
                <w:lang w:val="en-US"/>
              </w:rPr>
            </w:pPr>
            <w:r w:rsidRPr="00D162CA">
              <w:rPr>
                <w:rFonts w:asciiTheme="majorHAnsi" w:hAnsiTheme="majorHAnsi" w:cs="Times New Roman"/>
                <w:lang w:val="en-US"/>
              </w:rPr>
              <w:t>Achievement</w:t>
            </w:r>
          </w:p>
        </w:tc>
        <w:tc>
          <w:tcPr>
            <w:tcW w:w="1842" w:type="dxa"/>
          </w:tcPr>
          <w:p w:rsidR="00A43B99" w:rsidRPr="00D162CA" w:rsidRDefault="004E000E" w:rsidP="00705282">
            <w:pPr>
              <w:jc w:val="center"/>
              <w:rPr>
                <w:rFonts w:asciiTheme="majorHAnsi" w:hAnsiTheme="majorHAnsi" w:cs="Times New Roman"/>
                <w:lang w:val="en-US"/>
              </w:rPr>
            </w:pPr>
            <w:r w:rsidRPr="00D162CA">
              <w:rPr>
                <w:rFonts w:asciiTheme="majorHAnsi" w:hAnsiTheme="majorHAnsi" w:cs="Times New Roman"/>
                <w:lang w:val="en-US"/>
              </w:rPr>
              <w:t>3.4 (3.2; 3.7)</w:t>
            </w:r>
          </w:p>
        </w:tc>
        <w:tc>
          <w:tcPr>
            <w:tcW w:w="2028" w:type="dxa"/>
          </w:tcPr>
          <w:p w:rsidR="00A43B99" w:rsidRPr="00D162CA" w:rsidRDefault="004E000E" w:rsidP="00705282">
            <w:pPr>
              <w:jc w:val="center"/>
              <w:rPr>
                <w:rFonts w:asciiTheme="majorHAnsi" w:hAnsiTheme="majorHAnsi" w:cs="Times New Roman"/>
                <w:lang w:val="en-US"/>
              </w:rPr>
            </w:pPr>
            <w:r w:rsidRPr="00D162CA">
              <w:rPr>
                <w:rFonts w:asciiTheme="majorHAnsi" w:hAnsiTheme="majorHAnsi" w:cs="Times New Roman"/>
                <w:lang w:val="en-US"/>
              </w:rPr>
              <w:t>3.9 (3.7; 4.0)</w:t>
            </w:r>
          </w:p>
        </w:tc>
        <w:tc>
          <w:tcPr>
            <w:tcW w:w="1890" w:type="dxa"/>
          </w:tcPr>
          <w:p w:rsidR="00A43B99" w:rsidRPr="00D162CA" w:rsidRDefault="004E000E" w:rsidP="00705282">
            <w:pPr>
              <w:jc w:val="center"/>
              <w:rPr>
                <w:rFonts w:asciiTheme="majorHAnsi" w:hAnsiTheme="majorHAnsi" w:cs="Times New Roman"/>
                <w:lang w:val="en-US"/>
              </w:rPr>
            </w:pPr>
            <w:r w:rsidRPr="00D162CA">
              <w:rPr>
                <w:rFonts w:asciiTheme="majorHAnsi" w:hAnsiTheme="majorHAnsi" w:cs="Times New Roman"/>
                <w:lang w:val="en-US"/>
              </w:rPr>
              <w:t>3.2 (2.9; 3.6)</w:t>
            </w:r>
          </w:p>
        </w:tc>
        <w:tc>
          <w:tcPr>
            <w:tcW w:w="1890" w:type="dxa"/>
          </w:tcPr>
          <w:p w:rsidR="00A43B99" w:rsidRPr="00D162CA" w:rsidRDefault="004E000E" w:rsidP="00705282">
            <w:pPr>
              <w:jc w:val="center"/>
              <w:rPr>
                <w:rFonts w:asciiTheme="majorHAnsi" w:hAnsiTheme="majorHAnsi" w:cs="Times New Roman"/>
                <w:lang w:val="en-US"/>
              </w:rPr>
            </w:pPr>
            <w:r w:rsidRPr="00D162CA">
              <w:rPr>
                <w:rFonts w:asciiTheme="majorHAnsi" w:hAnsiTheme="majorHAnsi" w:cs="Times New Roman"/>
                <w:lang w:val="en-US"/>
              </w:rPr>
              <w:t>3.7 (3.5; 4.0)</w:t>
            </w:r>
          </w:p>
        </w:tc>
      </w:tr>
      <w:tr w:rsidR="00A43B99" w:rsidRPr="00D162CA" w:rsidTr="0052378C">
        <w:tc>
          <w:tcPr>
            <w:tcW w:w="2430" w:type="dxa"/>
          </w:tcPr>
          <w:p w:rsidR="00A43B99" w:rsidRPr="00D162CA" w:rsidRDefault="00A43B99" w:rsidP="00705282">
            <w:pPr>
              <w:jc w:val="center"/>
              <w:rPr>
                <w:rFonts w:asciiTheme="majorHAnsi" w:hAnsiTheme="majorHAnsi" w:cs="Times New Roman"/>
              </w:rPr>
            </w:pPr>
            <w:r w:rsidRPr="00D162CA">
              <w:rPr>
                <w:rFonts w:asciiTheme="majorHAnsi" w:hAnsiTheme="majorHAnsi" w:cs="Times New Roman"/>
              </w:rPr>
              <w:t>Power</w:t>
            </w:r>
          </w:p>
        </w:tc>
        <w:tc>
          <w:tcPr>
            <w:tcW w:w="1842" w:type="dxa"/>
          </w:tcPr>
          <w:p w:rsidR="00A43B99" w:rsidRPr="00D162CA" w:rsidRDefault="004E000E" w:rsidP="00705282">
            <w:pPr>
              <w:jc w:val="center"/>
              <w:rPr>
                <w:rFonts w:asciiTheme="majorHAnsi" w:hAnsiTheme="majorHAnsi" w:cs="Times New Roman"/>
              </w:rPr>
            </w:pPr>
            <w:r w:rsidRPr="00D162CA">
              <w:rPr>
                <w:rFonts w:asciiTheme="majorHAnsi" w:hAnsiTheme="majorHAnsi" w:cs="Times New Roman"/>
              </w:rPr>
              <w:t>4.2 (3.9; 4.4)</w:t>
            </w:r>
          </w:p>
        </w:tc>
        <w:tc>
          <w:tcPr>
            <w:tcW w:w="2028" w:type="dxa"/>
          </w:tcPr>
          <w:p w:rsidR="00A43B99" w:rsidRPr="00D162CA" w:rsidRDefault="004E000E" w:rsidP="00705282">
            <w:pPr>
              <w:jc w:val="center"/>
              <w:rPr>
                <w:rFonts w:asciiTheme="majorHAnsi" w:hAnsiTheme="majorHAnsi" w:cs="Times New Roman"/>
              </w:rPr>
            </w:pPr>
            <w:r w:rsidRPr="00D162CA">
              <w:rPr>
                <w:rFonts w:asciiTheme="majorHAnsi" w:hAnsiTheme="majorHAnsi" w:cs="Times New Roman"/>
              </w:rPr>
              <w:t>4.8 (4,6; 4.9)</w:t>
            </w:r>
          </w:p>
        </w:tc>
        <w:tc>
          <w:tcPr>
            <w:tcW w:w="1890" w:type="dxa"/>
          </w:tcPr>
          <w:p w:rsidR="00A43B99" w:rsidRPr="00D162CA" w:rsidRDefault="004E000E" w:rsidP="00705282">
            <w:pPr>
              <w:jc w:val="center"/>
              <w:rPr>
                <w:rFonts w:asciiTheme="majorHAnsi" w:hAnsiTheme="majorHAnsi" w:cs="Times New Roman"/>
              </w:rPr>
            </w:pPr>
            <w:r w:rsidRPr="00D162CA">
              <w:rPr>
                <w:rFonts w:asciiTheme="majorHAnsi" w:hAnsiTheme="majorHAnsi" w:cs="Times New Roman"/>
              </w:rPr>
              <w:t>4.2 (3.8; 4.6)</w:t>
            </w:r>
          </w:p>
        </w:tc>
        <w:tc>
          <w:tcPr>
            <w:tcW w:w="1890" w:type="dxa"/>
          </w:tcPr>
          <w:p w:rsidR="00A43B99" w:rsidRPr="00D162CA" w:rsidRDefault="004E000E" w:rsidP="00705282">
            <w:pPr>
              <w:jc w:val="center"/>
              <w:rPr>
                <w:rFonts w:asciiTheme="majorHAnsi" w:hAnsiTheme="majorHAnsi" w:cs="Times New Roman"/>
              </w:rPr>
            </w:pPr>
            <w:r w:rsidRPr="00D162CA">
              <w:rPr>
                <w:rFonts w:asciiTheme="majorHAnsi" w:hAnsiTheme="majorHAnsi" w:cs="Times New Roman"/>
              </w:rPr>
              <w:t>4.6 (4.4; 4.9)</w:t>
            </w:r>
          </w:p>
        </w:tc>
      </w:tr>
      <w:tr w:rsidR="00A43B99" w:rsidRPr="00D162CA" w:rsidTr="0052378C">
        <w:tc>
          <w:tcPr>
            <w:tcW w:w="2430" w:type="dxa"/>
          </w:tcPr>
          <w:p w:rsidR="00A43B99" w:rsidRPr="00D162CA" w:rsidRDefault="00A43B99" w:rsidP="00705282">
            <w:pPr>
              <w:jc w:val="center"/>
              <w:rPr>
                <w:rFonts w:asciiTheme="majorHAnsi" w:hAnsiTheme="majorHAnsi" w:cs="Times New Roman"/>
              </w:rPr>
            </w:pPr>
            <w:r w:rsidRPr="00D162CA">
              <w:rPr>
                <w:rFonts w:asciiTheme="majorHAnsi" w:hAnsiTheme="majorHAnsi" w:cs="Times New Roman"/>
              </w:rPr>
              <w:t>Security</w:t>
            </w:r>
          </w:p>
        </w:tc>
        <w:tc>
          <w:tcPr>
            <w:tcW w:w="1842" w:type="dxa"/>
          </w:tcPr>
          <w:p w:rsidR="00A43B99" w:rsidRPr="00D162CA" w:rsidRDefault="004E000E" w:rsidP="00705282">
            <w:pPr>
              <w:jc w:val="center"/>
              <w:rPr>
                <w:rFonts w:asciiTheme="majorHAnsi" w:hAnsiTheme="majorHAnsi" w:cs="Times New Roman"/>
              </w:rPr>
            </w:pPr>
            <w:r w:rsidRPr="00D162CA">
              <w:rPr>
                <w:rFonts w:asciiTheme="majorHAnsi" w:hAnsiTheme="majorHAnsi" w:cs="Times New Roman"/>
              </w:rPr>
              <w:t>2.6 (2.3; 2.9)</w:t>
            </w:r>
          </w:p>
        </w:tc>
        <w:tc>
          <w:tcPr>
            <w:tcW w:w="2028" w:type="dxa"/>
          </w:tcPr>
          <w:p w:rsidR="00A43B99" w:rsidRPr="00D162CA" w:rsidRDefault="004E000E" w:rsidP="00705282">
            <w:pPr>
              <w:jc w:val="center"/>
              <w:rPr>
                <w:rFonts w:asciiTheme="majorHAnsi" w:hAnsiTheme="majorHAnsi" w:cs="Times New Roman"/>
              </w:rPr>
            </w:pPr>
            <w:r w:rsidRPr="00D162CA">
              <w:rPr>
                <w:rFonts w:asciiTheme="majorHAnsi" w:hAnsiTheme="majorHAnsi" w:cs="Times New Roman"/>
              </w:rPr>
              <w:t>3.1 (2.9; 3.3)</w:t>
            </w:r>
          </w:p>
        </w:tc>
        <w:tc>
          <w:tcPr>
            <w:tcW w:w="1890" w:type="dxa"/>
          </w:tcPr>
          <w:p w:rsidR="00A43B99" w:rsidRPr="00D162CA" w:rsidRDefault="004E000E" w:rsidP="00705282">
            <w:pPr>
              <w:jc w:val="center"/>
              <w:rPr>
                <w:rFonts w:asciiTheme="majorHAnsi" w:hAnsiTheme="majorHAnsi" w:cs="Times New Roman"/>
              </w:rPr>
            </w:pPr>
            <w:r w:rsidRPr="00D162CA">
              <w:rPr>
                <w:rFonts w:asciiTheme="majorHAnsi" w:hAnsiTheme="majorHAnsi" w:cs="Times New Roman"/>
              </w:rPr>
              <w:t xml:space="preserve">2.2 (1.8; 2.5) </w:t>
            </w:r>
          </w:p>
        </w:tc>
        <w:tc>
          <w:tcPr>
            <w:tcW w:w="1890" w:type="dxa"/>
          </w:tcPr>
          <w:p w:rsidR="00A43B99" w:rsidRPr="00D162CA" w:rsidRDefault="004E000E" w:rsidP="00705282">
            <w:pPr>
              <w:jc w:val="center"/>
              <w:rPr>
                <w:rFonts w:asciiTheme="majorHAnsi" w:hAnsiTheme="majorHAnsi" w:cs="Times New Roman"/>
              </w:rPr>
            </w:pPr>
            <w:r w:rsidRPr="00D162CA">
              <w:rPr>
                <w:rFonts w:asciiTheme="majorHAnsi" w:hAnsiTheme="majorHAnsi" w:cs="Times New Roman"/>
              </w:rPr>
              <w:t>2.5 (2.3; 2.8)</w:t>
            </w:r>
          </w:p>
        </w:tc>
      </w:tr>
    </w:tbl>
    <w:p w:rsidR="00A43B99" w:rsidRPr="00D162CA" w:rsidRDefault="00A43B99" w:rsidP="00A43B99">
      <w:pPr>
        <w:rPr>
          <w:rFonts w:asciiTheme="majorHAnsi" w:hAnsiTheme="majorHAnsi" w:cstheme="majorHAnsi"/>
          <w:b/>
          <w:sz w:val="22"/>
          <w:szCs w:val="22"/>
          <w:lang w:val="en-GB"/>
        </w:rPr>
      </w:pPr>
    </w:p>
    <w:p w:rsidR="007259EF" w:rsidRPr="00D162CA" w:rsidRDefault="007259EF" w:rsidP="007259EF">
      <w:pPr>
        <w:jc w:val="center"/>
        <w:rPr>
          <w:rFonts w:asciiTheme="majorHAnsi" w:hAnsiTheme="majorHAnsi" w:cs="Times New Roman"/>
          <w:b/>
          <w:sz w:val="22"/>
          <w:szCs w:val="22"/>
          <w:lang w:val="en-GB"/>
        </w:rPr>
      </w:pPr>
    </w:p>
    <w:p w:rsidR="002D6AF4" w:rsidRPr="00D162CA" w:rsidRDefault="009B65EF" w:rsidP="0052378C">
      <w:pPr>
        <w:spacing w:line="360" w:lineRule="auto"/>
        <w:rPr>
          <w:rFonts w:asciiTheme="majorHAnsi" w:hAnsiTheme="majorHAnsi" w:cs="Times New Roman"/>
          <w:sz w:val="22"/>
          <w:szCs w:val="22"/>
        </w:rPr>
      </w:pPr>
      <w:r w:rsidRPr="00D162CA">
        <w:rPr>
          <w:rFonts w:asciiTheme="majorHAnsi" w:hAnsiTheme="majorHAnsi" w:cs="Times New Roman"/>
          <w:sz w:val="22"/>
          <w:szCs w:val="22"/>
          <w:lang w:val="en-GB"/>
        </w:rPr>
        <w:t>Similar to the adolescents, no statistical differences were found in the choice of the dish between control and intervention groups (main outcome), therefore additional analyses of scales by group or by dish were not justified.</w:t>
      </w:r>
      <w:r w:rsidRPr="00D162CA">
        <w:rPr>
          <w:rFonts w:asciiTheme="majorHAnsi" w:hAnsiTheme="majorHAnsi" w:cstheme="majorHAnsi"/>
          <w:sz w:val="22"/>
          <w:szCs w:val="22"/>
          <w:lang w:val="en-GB"/>
        </w:rPr>
        <w:t xml:space="preserve"> </w:t>
      </w:r>
      <w:r w:rsidR="002D6AF4" w:rsidRPr="00D162CA">
        <w:rPr>
          <w:rFonts w:asciiTheme="majorHAnsi" w:hAnsiTheme="majorHAnsi" w:cstheme="majorHAnsi"/>
          <w:b/>
          <w:sz w:val="22"/>
          <w:szCs w:val="22"/>
          <w:lang w:val="en-GB"/>
        </w:rPr>
        <w:br w:type="page"/>
      </w:r>
      <w:r w:rsidR="002D6AF4" w:rsidRPr="00D162CA">
        <w:rPr>
          <w:rFonts w:asciiTheme="majorHAnsi" w:hAnsiTheme="majorHAnsi" w:cs="Times New Roman"/>
          <w:color w:val="231F20"/>
          <w:sz w:val="22"/>
          <w:szCs w:val="22"/>
        </w:rPr>
        <w:t xml:space="preserve"> </w:t>
      </w:r>
    </w:p>
    <w:p w:rsidR="002D6AF4" w:rsidRPr="00D162CA" w:rsidRDefault="00940EEF" w:rsidP="0044576A">
      <w:pPr>
        <w:pStyle w:val="Heading1"/>
        <w:rPr>
          <w:sz w:val="22"/>
          <w:szCs w:val="22"/>
        </w:rPr>
      </w:pPr>
      <w:bookmarkStart w:id="8" w:name="_Toc492026391"/>
      <w:r w:rsidRPr="00D162CA">
        <w:rPr>
          <w:sz w:val="22"/>
          <w:szCs w:val="22"/>
        </w:rPr>
        <w:t>D</w:t>
      </w:r>
      <w:r w:rsidR="00CD5FA1" w:rsidRPr="00D162CA">
        <w:rPr>
          <w:sz w:val="22"/>
          <w:szCs w:val="22"/>
        </w:rPr>
        <w:t>ISCUSSION</w:t>
      </w:r>
      <w:bookmarkEnd w:id="8"/>
    </w:p>
    <w:p w:rsidR="002D6AF4" w:rsidRPr="00D162CA" w:rsidRDefault="002D6AF4" w:rsidP="002D6AF4">
      <w:pPr>
        <w:rPr>
          <w:rFonts w:asciiTheme="majorHAnsi" w:hAnsiTheme="majorHAnsi" w:cstheme="majorHAnsi"/>
          <w:b/>
          <w:sz w:val="22"/>
          <w:szCs w:val="22"/>
          <w:lang w:val="en-GB"/>
        </w:rPr>
      </w:pPr>
    </w:p>
    <w:p w:rsidR="002D6AF4" w:rsidRPr="00D162CA" w:rsidRDefault="00BF6FA6" w:rsidP="00565FE7">
      <w:pPr>
        <w:spacing w:after="120" w:line="360" w:lineRule="auto"/>
        <w:ind w:firstLine="426"/>
        <w:jc w:val="both"/>
        <w:rPr>
          <w:rFonts w:asciiTheme="majorHAnsi" w:hAnsiTheme="majorHAnsi" w:cs="Times New Roman"/>
          <w:sz w:val="22"/>
          <w:szCs w:val="22"/>
          <w:lang w:val="en-GB"/>
        </w:rPr>
      </w:pPr>
      <w:r w:rsidRPr="00D162CA">
        <w:rPr>
          <w:rFonts w:asciiTheme="majorHAnsi" w:hAnsiTheme="majorHAnsi" w:cs="Times New Roman"/>
          <w:sz w:val="22"/>
          <w:szCs w:val="22"/>
          <w:lang w:val="en-GB"/>
        </w:rPr>
        <w:t>No diffe</w:t>
      </w:r>
      <w:r w:rsidR="0052378C">
        <w:rPr>
          <w:rFonts w:asciiTheme="majorHAnsi" w:hAnsiTheme="majorHAnsi" w:cs="Times New Roman"/>
          <w:sz w:val="22"/>
          <w:szCs w:val="22"/>
          <w:lang w:val="en-GB"/>
        </w:rPr>
        <w:t>rences were found in the choice</w:t>
      </w:r>
      <w:r w:rsidRPr="00D162CA">
        <w:rPr>
          <w:rFonts w:asciiTheme="majorHAnsi" w:hAnsiTheme="majorHAnsi" w:cs="Times New Roman"/>
          <w:sz w:val="22"/>
          <w:szCs w:val="22"/>
          <w:lang w:val="en-GB"/>
        </w:rPr>
        <w:t xml:space="preserve"> of dishes between control and intervention groups in both adolescents and </w:t>
      </w:r>
      <w:r w:rsidR="0052378C">
        <w:rPr>
          <w:rFonts w:asciiTheme="majorHAnsi" w:hAnsiTheme="majorHAnsi" w:cs="Times New Roman"/>
          <w:sz w:val="22"/>
          <w:szCs w:val="22"/>
          <w:lang w:val="en-GB"/>
        </w:rPr>
        <w:t>seniors</w:t>
      </w:r>
      <w:r w:rsidRPr="00D162CA">
        <w:rPr>
          <w:rFonts w:asciiTheme="majorHAnsi" w:hAnsiTheme="majorHAnsi" w:cs="Times New Roman"/>
          <w:sz w:val="22"/>
          <w:szCs w:val="22"/>
          <w:lang w:val="en-GB"/>
        </w:rPr>
        <w:t xml:space="preserve">. The animal-based dishes (meatballs and </w:t>
      </w:r>
      <w:r w:rsidR="002B1081" w:rsidRPr="00D162CA">
        <w:rPr>
          <w:rFonts w:asciiTheme="majorHAnsi" w:hAnsiTheme="majorHAnsi" w:cs="Times New Roman"/>
          <w:sz w:val="22"/>
          <w:szCs w:val="22"/>
          <w:lang w:val="en-GB"/>
        </w:rPr>
        <w:t>fish cakes) were the most popular</w:t>
      </w:r>
      <w:r w:rsidR="00E9579E" w:rsidRPr="00D162CA">
        <w:rPr>
          <w:rFonts w:asciiTheme="majorHAnsi" w:hAnsiTheme="majorHAnsi" w:cs="Times New Roman"/>
          <w:sz w:val="22"/>
          <w:szCs w:val="22"/>
          <w:lang w:val="en-GB"/>
        </w:rPr>
        <w:t xml:space="preserve"> dishes</w:t>
      </w:r>
      <w:r w:rsidR="002B1081" w:rsidRPr="00D162CA">
        <w:rPr>
          <w:rFonts w:asciiTheme="majorHAnsi" w:hAnsiTheme="majorHAnsi" w:cs="Times New Roman"/>
          <w:sz w:val="22"/>
          <w:szCs w:val="22"/>
          <w:lang w:val="en-GB"/>
        </w:rPr>
        <w:t xml:space="preserve"> in both groups.</w:t>
      </w:r>
    </w:p>
    <w:p w:rsidR="002B1081" w:rsidRPr="00D162CA" w:rsidRDefault="002B1081" w:rsidP="00565FE7">
      <w:pPr>
        <w:spacing w:after="120" w:line="360" w:lineRule="auto"/>
        <w:ind w:firstLine="426"/>
        <w:jc w:val="both"/>
        <w:rPr>
          <w:rFonts w:asciiTheme="majorHAnsi" w:hAnsiTheme="majorHAnsi" w:cs="Times New Roman"/>
          <w:sz w:val="22"/>
          <w:szCs w:val="22"/>
        </w:rPr>
      </w:pPr>
      <w:r w:rsidRPr="00D162CA">
        <w:rPr>
          <w:rFonts w:asciiTheme="majorHAnsi" w:hAnsiTheme="majorHAnsi" w:cs="Times New Roman"/>
          <w:sz w:val="22"/>
          <w:szCs w:val="22"/>
          <w:lang w:val="en-GB"/>
        </w:rPr>
        <w:t xml:space="preserve">In relation to the scales, all adolescents had </w:t>
      </w:r>
      <w:r w:rsidR="003862A6" w:rsidRPr="00D162CA">
        <w:rPr>
          <w:rFonts w:asciiTheme="majorHAnsi" w:hAnsiTheme="majorHAnsi" w:cs="Times New Roman"/>
          <w:sz w:val="22"/>
          <w:szCs w:val="22"/>
          <w:lang w:val="en-GB"/>
        </w:rPr>
        <w:t xml:space="preserve">moderate adherence to </w:t>
      </w:r>
      <w:r w:rsidR="0052378C">
        <w:rPr>
          <w:rFonts w:asciiTheme="majorHAnsi" w:hAnsiTheme="majorHAnsi" w:cs="Times New Roman"/>
          <w:sz w:val="22"/>
          <w:szCs w:val="22"/>
          <w:lang w:val="en-GB"/>
        </w:rPr>
        <w:t xml:space="preserve">the </w:t>
      </w:r>
      <w:r w:rsidRPr="00D162CA">
        <w:rPr>
          <w:rFonts w:asciiTheme="majorHAnsi" w:hAnsiTheme="majorHAnsi" w:cs="Times New Roman"/>
          <w:sz w:val="22"/>
          <w:szCs w:val="22"/>
          <w:lang w:val="en-GB"/>
        </w:rPr>
        <w:t xml:space="preserve">Mediterranean </w:t>
      </w:r>
      <w:r w:rsidR="003862A6" w:rsidRPr="00D162CA">
        <w:rPr>
          <w:rFonts w:asciiTheme="majorHAnsi" w:hAnsiTheme="majorHAnsi" w:cs="Times New Roman"/>
          <w:sz w:val="22"/>
          <w:szCs w:val="22"/>
          <w:lang w:val="en-GB"/>
        </w:rPr>
        <w:t xml:space="preserve">diet </w:t>
      </w:r>
      <w:r w:rsidRPr="00D162CA">
        <w:rPr>
          <w:rFonts w:asciiTheme="majorHAnsi" w:hAnsiTheme="majorHAnsi" w:cs="Times New Roman"/>
          <w:sz w:val="22"/>
          <w:szCs w:val="22"/>
          <w:lang w:val="en-GB"/>
        </w:rPr>
        <w:t xml:space="preserve">and </w:t>
      </w:r>
      <w:r w:rsidR="0052378C">
        <w:rPr>
          <w:rFonts w:asciiTheme="majorHAnsi" w:hAnsiTheme="majorHAnsi" w:cs="Times New Roman"/>
          <w:sz w:val="22"/>
          <w:szCs w:val="22"/>
          <w:lang w:val="en-GB"/>
        </w:rPr>
        <w:t>seniors</w:t>
      </w:r>
      <w:r w:rsidRPr="00D162CA">
        <w:rPr>
          <w:rFonts w:asciiTheme="majorHAnsi" w:hAnsiTheme="majorHAnsi" w:cs="Times New Roman"/>
          <w:sz w:val="22"/>
          <w:szCs w:val="22"/>
          <w:lang w:val="en-GB"/>
        </w:rPr>
        <w:t xml:space="preserve"> from Denmark had the lowest score. </w:t>
      </w:r>
      <w:r w:rsidR="0052378C">
        <w:rPr>
          <w:rFonts w:asciiTheme="majorHAnsi" w:hAnsiTheme="majorHAnsi" w:cs="Times New Roman"/>
          <w:sz w:val="22"/>
          <w:szCs w:val="22"/>
          <w:shd w:val="clear" w:color="auto" w:fill="FFFFFF"/>
        </w:rPr>
        <w:t>The</w:t>
      </w:r>
      <w:r w:rsidR="00565FE7" w:rsidRPr="00D162CA">
        <w:rPr>
          <w:rFonts w:asciiTheme="majorHAnsi" w:hAnsiTheme="majorHAnsi" w:cs="Times New Roman"/>
          <w:sz w:val="22"/>
          <w:szCs w:val="22"/>
          <w:shd w:val="clear" w:color="auto" w:fill="FFFFFF"/>
        </w:rPr>
        <w:t xml:space="preserve"> low adherence to this dietary pattern from Danish people was expected, </w:t>
      </w:r>
      <w:r w:rsidR="0052378C">
        <w:rPr>
          <w:rFonts w:asciiTheme="majorHAnsi" w:hAnsiTheme="majorHAnsi" w:cs="Times New Roman"/>
          <w:sz w:val="22"/>
          <w:szCs w:val="22"/>
          <w:shd w:val="clear" w:color="auto" w:fill="FFFFFF"/>
        </w:rPr>
        <w:t>as</w:t>
      </w:r>
      <w:r w:rsidR="00565FE7" w:rsidRPr="00D162CA">
        <w:rPr>
          <w:rFonts w:asciiTheme="majorHAnsi" w:hAnsiTheme="majorHAnsi" w:cs="Times New Roman"/>
          <w:sz w:val="22"/>
          <w:szCs w:val="22"/>
          <w:shd w:val="clear" w:color="auto" w:fill="FFFFFF"/>
        </w:rPr>
        <w:t xml:space="preserve"> Denmark is located outside the Mediterranean area. As </w:t>
      </w:r>
      <w:r w:rsidR="0052378C">
        <w:rPr>
          <w:rFonts w:asciiTheme="majorHAnsi" w:hAnsiTheme="majorHAnsi" w:cs="Times New Roman"/>
          <w:sz w:val="22"/>
          <w:szCs w:val="22"/>
          <w:shd w:val="clear" w:color="auto" w:fill="FFFFFF"/>
        </w:rPr>
        <w:t xml:space="preserve">the </w:t>
      </w:r>
      <w:r w:rsidR="00565FE7" w:rsidRPr="00D162CA">
        <w:rPr>
          <w:rFonts w:asciiTheme="majorHAnsi" w:hAnsiTheme="majorHAnsi" w:cs="Times New Roman"/>
          <w:sz w:val="22"/>
          <w:szCs w:val="22"/>
        </w:rPr>
        <w:t xml:space="preserve">Mediterranean diet is a dietary pattern rich in plant-based foods (cereals, fruits, vegetables, legumes, nuts, seeds and olives), and low in meat-based dishes, it is expected that a population with a low adherence to this diet would choose more </w:t>
      </w:r>
      <w:r w:rsidR="0044576A" w:rsidRPr="00D162CA">
        <w:rPr>
          <w:rFonts w:asciiTheme="majorHAnsi" w:hAnsiTheme="majorHAnsi" w:cs="Times New Roman"/>
          <w:sz w:val="22"/>
          <w:szCs w:val="22"/>
        </w:rPr>
        <w:t>animal</w:t>
      </w:r>
      <w:r w:rsidR="00565FE7" w:rsidRPr="00D162CA">
        <w:rPr>
          <w:rFonts w:asciiTheme="majorHAnsi" w:hAnsiTheme="majorHAnsi" w:cs="Times New Roman"/>
          <w:sz w:val="22"/>
          <w:szCs w:val="22"/>
        </w:rPr>
        <w:t xml:space="preserve">-based dishes instead </w:t>
      </w:r>
      <w:r w:rsidR="0052378C">
        <w:rPr>
          <w:rFonts w:asciiTheme="majorHAnsi" w:hAnsiTheme="majorHAnsi" w:cs="Times New Roman"/>
          <w:sz w:val="22"/>
          <w:szCs w:val="22"/>
        </w:rPr>
        <w:t xml:space="preserve">of </w:t>
      </w:r>
      <w:r w:rsidR="00565FE7" w:rsidRPr="00D162CA">
        <w:rPr>
          <w:rFonts w:asciiTheme="majorHAnsi" w:hAnsiTheme="majorHAnsi" w:cs="Times New Roman"/>
          <w:sz w:val="22"/>
          <w:szCs w:val="22"/>
        </w:rPr>
        <w:t xml:space="preserve">the </w:t>
      </w:r>
      <w:r w:rsidR="0044576A" w:rsidRPr="00D162CA">
        <w:rPr>
          <w:rFonts w:asciiTheme="majorHAnsi" w:hAnsiTheme="majorHAnsi" w:cs="Times New Roman"/>
          <w:sz w:val="22"/>
          <w:szCs w:val="22"/>
        </w:rPr>
        <w:t xml:space="preserve">plant-based </w:t>
      </w:r>
      <w:r w:rsidR="00565FE7" w:rsidRPr="00D162CA">
        <w:rPr>
          <w:rFonts w:asciiTheme="majorHAnsi" w:hAnsiTheme="majorHAnsi" w:cs="Times New Roman"/>
          <w:sz w:val="22"/>
          <w:szCs w:val="22"/>
        </w:rPr>
        <w:t>ones.</w:t>
      </w:r>
    </w:p>
    <w:p w:rsidR="00565FE7" w:rsidRPr="00D162CA" w:rsidRDefault="00565FE7" w:rsidP="00F87E45">
      <w:pPr>
        <w:pStyle w:val="NoSpacing"/>
        <w:spacing w:line="360" w:lineRule="auto"/>
        <w:ind w:firstLine="426"/>
        <w:jc w:val="both"/>
        <w:rPr>
          <w:rFonts w:asciiTheme="majorHAnsi" w:hAnsiTheme="majorHAnsi" w:cs="Times New Roman"/>
          <w:sz w:val="22"/>
          <w:szCs w:val="22"/>
          <w:shd w:val="clear" w:color="auto" w:fill="FFFFFF"/>
          <w:lang w:val="en-GB"/>
        </w:rPr>
      </w:pPr>
      <w:r w:rsidRPr="00D162CA">
        <w:rPr>
          <w:rFonts w:asciiTheme="majorHAnsi" w:hAnsiTheme="majorHAnsi" w:cs="Times New Roman"/>
          <w:sz w:val="22"/>
          <w:szCs w:val="22"/>
          <w:lang w:val="en-GB"/>
        </w:rPr>
        <w:t xml:space="preserve">Most of the adolescents and </w:t>
      </w:r>
      <w:r w:rsidR="0052378C">
        <w:rPr>
          <w:rFonts w:asciiTheme="majorHAnsi" w:hAnsiTheme="majorHAnsi" w:cs="Times New Roman"/>
          <w:sz w:val="22"/>
          <w:szCs w:val="22"/>
          <w:lang w:val="en-GB"/>
        </w:rPr>
        <w:t>seniors</w:t>
      </w:r>
      <w:r w:rsidRPr="00D162CA">
        <w:rPr>
          <w:rFonts w:asciiTheme="majorHAnsi" w:hAnsiTheme="majorHAnsi" w:cs="Times New Roman"/>
          <w:sz w:val="22"/>
          <w:szCs w:val="22"/>
          <w:lang w:val="en-GB"/>
        </w:rPr>
        <w:t xml:space="preserve"> in our sample showed high food neophobia, which could be one of the reasons why the intervention did not produce the expected result. The “vegetarian balls” would have been a novel dish compared with the meat and fish alternatives that they already knew. Familiarity seemed to have an important role for the choice of the alternative dishes.</w:t>
      </w:r>
      <w:r w:rsidRPr="00D162CA">
        <w:rPr>
          <w:rFonts w:asciiTheme="majorHAnsi" w:hAnsiTheme="majorHAnsi" w:cs="Times New Roman"/>
          <w:sz w:val="22"/>
          <w:szCs w:val="22"/>
          <w:shd w:val="clear" w:color="auto" w:fill="FFFFFF"/>
          <w:lang w:val="en-GB"/>
        </w:rPr>
        <w:t xml:space="preserve"> Some studies found that neophobia is higher in childhood  (</w:t>
      </w:r>
      <w:r w:rsidRPr="00D162CA">
        <w:rPr>
          <w:rStyle w:val="BodyTextChar"/>
          <w:rFonts w:asciiTheme="majorHAnsi" w:hAnsiTheme="majorHAnsi" w:cs="Times New Roman"/>
          <w:sz w:val="22"/>
          <w:szCs w:val="22"/>
        </w:rPr>
        <w:t>Adessi et al., 2005; Cooke,</w:t>
      </w:r>
      <w:r w:rsidRPr="00D162CA">
        <w:rPr>
          <w:rFonts w:asciiTheme="majorHAnsi" w:hAnsiTheme="majorHAnsi" w:cs="Times New Roman"/>
          <w:sz w:val="22"/>
          <w:szCs w:val="22"/>
        </w:rPr>
        <w:t>Wardle, &amp; Gibson, 2003)</w:t>
      </w:r>
      <w:r w:rsidRPr="00D162CA">
        <w:rPr>
          <w:rFonts w:asciiTheme="majorHAnsi" w:hAnsiTheme="majorHAnsi" w:cs="Times New Roman"/>
          <w:sz w:val="22"/>
          <w:szCs w:val="22"/>
          <w:shd w:val="clear" w:color="auto" w:fill="FFFFFF"/>
          <w:lang w:val="en-GB"/>
        </w:rPr>
        <w:t>, tends to decrease until early adulthood (</w:t>
      </w:r>
      <w:r w:rsidRPr="00D162CA">
        <w:rPr>
          <w:rFonts w:asciiTheme="majorHAnsi" w:hAnsiTheme="majorHAnsi" w:cs="Times New Roman"/>
          <w:sz w:val="22"/>
          <w:szCs w:val="22"/>
        </w:rPr>
        <w:t>Koivisto-Hursti &amp; Sjoden, 1996; Rigal et al., 2006</w:t>
      </w:r>
      <w:r w:rsidRPr="00D162CA">
        <w:rPr>
          <w:rFonts w:asciiTheme="majorHAnsi" w:hAnsiTheme="majorHAnsi" w:cs="Times New Roman"/>
          <w:sz w:val="22"/>
          <w:szCs w:val="22"/>
          <w:shd w:val="clear" w:color="auto" w:fill="FFFFFF"/>
          <w:lang w:val="en-GB"/>
        </w:rPr>
        <w:t>) while other</w:t>
      </w:r>
      <w:r w:rsidR="0052378C">
        <w:rPr>
          <w:rFonts w:asciiTheme="majorHAnsi" w:hAnsiTheme="majorHAnsi" w:cs="Times New Roman"/>
          <w:sz w:val="22"/>
          <w:szCs w:val="22"/>
          <w:shd w:val="clear" w:color="auto" w:fill="FFFFFF"/>
          <w:lang w:val="en-GB"/>
        </w:rPr>
        <w:t>s</w:t>
      </w:r>
      <w:r w:rsidRPr="00D162CA">
        <w:rPr>
          <w:rFonts w:asciiTheme="majorHAnsi" w:hAnsiTheme="majorHAnsi" w:cs="Times New Roman"/>
          <w:sz w:val="22"/>
          <w:szCs w:val="22"/>
          <w:shd w:val="clear" w:color="auto" w:fill="FFFFFF"/>
          <w:lang w:val="en-GB"/>
        </w:rPr>
        <w:t xml:space="preserve"> have found that it increases with age (</w:t>
      </w:r>
      <w:r w:rsidRPr="00D162CA">
        <w:rPr>
          <w:rFonts w:asciiTheme="majorHAnsi" w:hAnsiTheme="majorHAnsi" w:cs="Times New Roman"/>
          <w:sz w:val="22"/>
          <w:szCs w:val="22"/>
          <w:bdr w:val="none" w:sz="0" w:space="0" w:color="auto" w:frame="1"/>
          <w:shd w:val="clear" w:color="auto" w:fill="FFFFFF"/>
          <w:lang w:val="en-GB"/>
        </w:rPr>
        <w:t xml:space="preserve">Dovey </w:t>
      </w:r>
      <w:r w:rsidRPr="00D162CA">
        <w:rPr>
          <w:rFonts w:asciiTheme="majorHAnsi" w:hAnsiTheme="majorHAnsi" w:cs="Times New Roman"/>
          <w:iCs/>
          <w:sz w:val="22"/>
          <w:szCs w:val="22"/>
          <w:bdr w:val="none" w:sz="0" w:space="0" w:color="auto" w:frame="1"/>
          <w:shd w:val="clear" w:color="auto" w:fill="FFFFFF"/>
          <w:lang w:val="en-GB"/>
        </w:rPr>
        <w:t>et al.</w:t>
      </w:r>
      <w:r w:rsidRPr="00D162CA">
        <w:rPr>
          <w:rFonts w:asciiTheme="majorHAnsi" w:hAnsiTheme="majorHAnsi" w:cs="Times New Roman"/>
          <w:sz w:val="22"/>
          <w:szCs w:val="22"/>
          <w:bdr w:val="none" w:sz="0" w:space="0" w:color="auto" w:frame="1"/>
          <w:shd w:val="clear" w:color="auto" w:fill="FFFFFF"/>
          <w:lang w:val="en-GB"/>
        </w:rPr>
        <w:t>, 2008</w:t>
      </w:r>
      <w:r w:rsidRPr="00D162CA">
        <w:rPr>
          <w:rFonts w:asciiTheme="majorHAnsi" w:hAnsiTheme="majorHAnsi" w:cs="Times New Roman"/>
          <w:sz w:val="22"/>
          <w:szCs w:val="22"/>
          <w:shd w:val="clear" w:color="auto" w:fill="FFFFFF"/>
          <w:lang w:val="en-GB"/>
        </w:rPr>
        <w:t xml:space="preserve">; </w:t>
      </w:r>
      <w:r w:rsidRPr="00D162CA">
        <w:rPr>
          <w:rFonts w:asciiTheme="majorHAnsi" w:hAnsiTheme="majorHAnsi" w:cs="Times New Roman"/>
          <w:sz w:val="22"/>
          <w:szCs w:val="22"/>
          <w:bdr w:val="none" w:sz="0" w:space="0" w:color="auto" w:frame="1"/>
          <w:shd w:val="clear" w:color="auto" w:fill="FFFFFF"/>
          <w:lang w:val="en-GB"/>
        </w:rPr>
        <w:t xml:space="preserve">Henriques </w:t>
      </w:r>
      <w:r w:rsidRPr="00D162CA">
        <w:rPr>
          <w:rFonts w:asciiTheme="majorHAnsi" w:hAnsiTheme="majorHAnsi" w:cs="Times New Roman"/>
          <w:iCs/>
          <w:sz w:val="22"/>
          <w:szCs w:val="22"/>
          <w:bdr w:val="none" w:sz="0" w:space="0" w:color="auto" w:frame="1"/>
          <w:shd w:val="clear" w:color="auto" w:fill="FFFFFF"/>
          <w:lang w:val="en-GB"/>
        </w:rPr>
        <w:t>et al.</w:t>
      </w:r>
      <w:r w:rsidRPr="00D162CA">
        <w:rPr>
          <w:rFonts w:asciiTheme="majorHAnsi" w:hAnsiTheme="majorHAnsi" w:cs="Times New Roman"/>
          <w:sz w:val="22"/>
          <w:szCs w:val="22"/>
          <w:bdr w:val="none" w:sz="0" w:space="0" w:color="auto" w:frame="1"/>
          <w:shd w:val="clear" w:color="auto" w:fill="FFFFFF"/>
          <w:lang w:val="en-GB"/>
        </w:rPr>
        <w:t>, 2009;</w:t>
      </w:r>
      <w:r w:rsidRPr="00D162CA">
        <w:rPr>
          <w:rFonts w:asciiTheme="majorHAnsi" w:hAnsiTheme="majorHAnsi" w:cs="Times New Roman"/>
          <w:sz w:val="22"/>
          <w:szCs w:val="22"/>
          <w:shd w:val="clear" w:color="auto" w:fill="FFFFFF"/>
          <w:lang w:val="en-GB"/>
        </w:rPr>
        <w:t xml:space="preserve"> </w:t>
      </w:r>
      <w:r w:rsidRPr="00D162CA">
        <w:rPr>
          <w:rFonts w:asciiTheme="majorHAnsi" w:hAnsiTheme="majorHAnsi" w:cs="Times New Roman"/>
          <w:sz w:val="22"/>
          <w:szCs w:val="22"/>
          <w:bdr w:val="none" w:sz="0" w:space="0" w:color="auto" w:frame="1"/>
          <w:shd w:val="clear" w:color="auto" w:fill="FFFFFF"/>
          <w:lang w:val="en-GB"/>
        </w:rPr>
        <w:t xml:space="preserve">Meiselman </w:t>
      </w:r>
      <w:r w:rsidRPr="00D162CA">
        <w:rPr>
          <w:rFonts w:asciiTheme="majorHAnsi" w:hAnsiTheme="majorHAnsi" w:cs="Times New Roman"/>
          <w:iCs/>
          <w:sz w:val="22"/>
          <w:szCs w:val="22"/>
          <w:bdr w:val="none" w:sz="0" w:space="0" w:color="auto" w:frame="1"/>
          <w:shd w:val="clear" w:color="auto" w:fill="FFFFFF"/>
          <w:lang w:val="en-GB"/>
        </w:rPr>
        <w:t>et al.</w:t>
      </w:r>
      <w:r w:rsidRPr="00D162CA">
        <w:rPr>
          <w:rFonts w:asciiTheme="majorHAnsi" w:hAnsiTheme="majorHAnsi" w:cs="Times New Roman"/>
          <w:sz w:val="22"/>
          <w:szCs w:val="22"/>
          <w:bdr w:val="none" w:sz="0" w:space="0" w:color="auto" w:frame="1"/>
          <w:shd w:val="clear" w:color="auto" w:fill="FFFFFF"/>
          <w:lang w:val="en-GB"/>
        </w:rPr>
        <w:t>, 2010</w:t>
      </w:r>
      <w:r w:rsidRPr="00D162CA">
        <w:rPr>
          <w:rFonts w:asciiTheme="majorHAnsi" w:hAnsiTheme="majorHAnsi" w:cs="Times New Roman"/>
          <w:color w:val="2E2E2E"/>
          <w:sz w:val="22"/>
          <w:szCs w:val="22"/>
          <w:shd w:val="clear" w:color="auto" w:fill="FFFFFF"/>
          <w:lang w:val="en-GB"/>
        </w:rPr>
        <w:t xml:space="preserve">). </w:t>
      </w:r>
      <w:r w:rsidRPr="00D162CA">
        <w:rPr>
          <w:rFonts w:asciiTheme="majorHAnsi" w:hAnsiTheme="majorHAnsi" w:cs="Times New Roman"/>
          <w:sz w:val="22"/>
          <w:szCs w:val="22"/>
          <w:shd w:val="clear" w:color="auto" w:fill="FFFFFF"/>
          <w:lang w:val="en-GB"/>
        </w:rPr>
        <w:t>In addition, most of the individuals in our sample ate out</w:t>
      </w:r>
      <w:r w:rsidR="00F87E45" w:rsidRPr="00D162CA">
        <w:rPr>
          <w:rFonts w:asciiTheme="majorHAnsi" w:hAnsiTheme="majorHAnsi" w:cs="Times New Roman"/>
          <w:sz w:val="22"/>
          <w:szCs w:val="22"/>
          <w:shd w:val="clear" w:color="auto" w:fill="FFFFFF"/>
          <w:lang w:val="en-GB"/>
        </w:rPr>
        <w:t xml:space="preserve"> once a week or less</w:t>
      </w:r>
      <w:r w:rsidRPr="00D162CA">
        <w:rPr>
          <w:rFonts w:asciiTheme="majorHAnsi" w:hAnsiTheme="majorHAnsi" w:cs="Times New Roman"/>
          <w:sz w:val="22"/>
          <w:szCs w:val="22"/>
          <w:shd w:val="clear" w:color="auto" w:fill="FFFFFF"/>
          <w:lang w:val="en-GB"/>
        </w:rPr>
        <w:t xml:space="preserve">, which may have made them less prone to try new dishes, contributing to high food neophobia, since there is a </w:t>
      </w:r>
      <w:r w:rsidRPr="00D162CA">
        <w:rPr>
          <w:rFonts w:asciiTheme="majorHAnsi" w:hAnsiTheme="majorHAnsi" w:cs="Times New Roman"/>
          <w:sz w:val="22"/>
          <w:szCs w:val="22"/>
        </w:rPr>
        <w:t>link between food neophobia and number of novel foods sampled (Koivisto &amp; Sjöden, 1996; Koivisto &amp; Sjöden, 1997; Raudenbush et al.,1998)</w:t>
      </w:r>
      <w:r w:rsidRPr="00D162CA">
        <w:rPr>
          <w:rFonts w:asciiTheme="majorHAnsi" w:hAnsiTheme="majorHAnsi" w:cs="Times New Roman"/>
          <w:sz w:val="22"/>
          <w:szCs w:val="22"/>
          <w:shd w:val="clear" w:color="auto" w:fill="FFFFFF"/>
          <w:lang w:val="en-GB"/>
        </w:rPr>
        <w:t xml:space="preserve">. </w:t>
      </w:r>
    </w:p>
    <w:p w:rsidR="00F87E45" w:rsidRPr="00D162CA" w:rsidRDefault="0052378C" w:rsidP="00F87E45">
      <w:pPr>
        <w:spacing w:line="360" w:lineRule="auto"/>
        <w:ind w:firstLine="851"/>
        <w:jc w:val="both"/>
        <w:rPr>
          <w:rFonts w:asciiTheme="majorHAnsi" w:hAnsiTheme="majorHAnsi" w:cs="Times New Roman"/>
          <w:sz w:val="22"/>
          <w:szCs w:val="22"/>
          <w:shd w:val="clear" w:color="auto" w:fill="FFFFFF"/>
          <w:lang w:val="en-GB"/>
        </w:rPr>
      </w:pPr>
      <w:r>
        <w:rPr>
          <w:rFonts w:asciiTheme="majorHAnsi" w:hAnsiTheme="majorHAnsi" w:cs="Times New Roman"/>
          <w:sz w:val="22"/>
          <w:szCs w:val="22"/>
          <w:shd w:val="clear" w:color="auto" w:fill="FFFFFF"/>
          <w:lang w:val="en-GB"/>
        </w:rPr>
        <w:t>Senior</w:t>
      </w:r>
      <w:r w:rsidR="00F87E45" w:rsidRPr="00D162CA">
        <w:rPr>
          <w:rFonts w:asciiTheme="majorHAnsi" w:hAnsiTheme="majorHAnsi" w:cs="Times New Roman"/>
          <w:sz w:val="22"/>
          <w:szCs w:val="22"/>
          <w:shd w:val="clear" w:color="auto" w:fill="FFFFFF"/>
          <w:lang w:val="en-GB"/>
        </w:rPr>
        <w:t xml:space="preserve"> participants tended to show a </w:t>
      </w:r>
      <w:r w:rsidR="00B339A2" w:rsidRPr="00D162CA">
        <w:rPr>
          <w:rFonts w:asciiTheme="majorHAnsi" w:hAnsiTheme="majorHAnsi" w:cs="Times New Roman"/>
          <w:sz w:val="22"/>
          <w:szCs w:val="22"/>
          <w:shd w:val="clear" w:color="auto" w:fill="FFFFFF"/>
          <w:lang w:val="en-GB"/>
        </w:rPr>
        <w:t xml:space="preserve">more </w:t>
      </w:r>
      <w:r w:rsidR="00F87E45" w:rsidRPr="00D162CA">
        <w:rPr>
          <w:rFonts w:asciiTheme="majorHAnsi" w:hAnsiTheme="majorHAnsi" w:cs="Times New Roman"/>
          <w:sz w:val="22"/>
          <w:szCs w:val="22"/>
          <w:shd w:val="clear" w:color="auto" w:fill="FFFFFF"/>
          <w:lang w:val="en-GB"/>
        </w:rPr>
        <w:t>positive attitude towards nudging, i.e. they were broadly in favour of using a targeted campaign to promote healthy eating, once they reported higher scores in the nudging scale than adolescents. However, using such initiatives does not necessarily mean that people will change their food habits. The adolescents showed a less positive attitude towards nudging, indicating that probably they are not very prone to be nudged or that nudging strategies in this group are less likely to work, which may have contributed to the failure of the strategy in this group.</w:t>
      </w:r>
    </w:p>
    <w:p w:rsidR="00F87E45" w:rsidRPr="00D162CA" w:rsidRDefault="00F87E45" w:rsidP="00F87E45">
      <w:pPr>
        <w:spacing w:line="360" w:lineRule="auto"/>
        <w:ind w:firstLine="851"/>
        <w:jc w:val="both"/>
        <w:rPr>
          <w:rFonts w:asciiTheme="majorHAnsi" w:hAnsiTheme="majorHAnsi" w:cs="Times New Roman"/>
          <w:sz w:val="22"/>
          <w:szCs w:val="22"/>
        </w:rPr>
      </w:pPr>
      <w:r w:rsidRPr="00D162CA">
        <w:rPr>
          <w:rFonts w:asciiTheme="majorHAnsi" w:hAnsiTheme="majorHAnsi" w:cs="Times New Roman"/>
          <w:sz w:val="22"/>
          <w:szCs w:val="22"/>
          <w:shd w:val="clear" w:color="auto" w:fill="FFFFFF"/>
          <w:lang w:val="en-GB"/>
        </w:rPr>
        <w:t xml:space="preserve">On the other hand, older people </w:t>
      </w:r>
      <w:r w:rsidRPr="00D162CA">
        <w:rPr>
          <w:rFonts w:asciiTheme="majorHAnsi" w:hAnsiTheme="majorHAnsi" w:cs="Times New Roman"/>
          <w:sz w:val="22"/>
          <w:szCs w:val="22"/>
        </w:rPr>
        <w:t>are the population segment most closely linked to the traditions in general. As meat balls and fish cakes are popular and well known dishes, this could be the reason</w:t>
      </w:r>
      <w:r w:rsidR="004C5796" w:rsidRPr="00D162CA">
        <w:rPr>
          <w:rFonts w:asciiTheme="majorHAnsi" w:hAnsiTheme="majorHAnsi" w:cs="Times New Roman"/>
          <w:sz w:val="22"/>
          <w:szCs w:val="22"/>
        </w:rPr>
        <w:t xml:space="preserve"> for the higher choices of them</w:t>
      </w:r>
      <w:r w:rsidRPr="00D162CA">
        <w:rPr>
          <w:rFonts w:asciiTheme="majorHAnsi" w:hAnsiTheme="majorHAnsi" w:cs="Times New Roman"/>
          <w:sz w:val="22"/>
          <w:szCs w:val="22"/>
        </w:rPr>
        <w:t xml:space="preserve">.  </w:t>
      </w:r>
      <w:r w:rsidR="004C5796" w:rsidRPr="00D162CA">
        <w:rPr>
          <w:rFonts w:asciiTheme="majorHAnsi" w:hAnsiTheme="majorHAnsi" w:cs="Times New Roman"/>
          <w:sz w:val="22"/>
          <w:szCs w:val="22"/>
        </w:rPr>
        <w:t xml:space="preserve">Furthermore, </w:t>
      </w:r>
      <w:r w:rsidR="0052378C">
        <w:rPr>
          <w:rFonts w:asciiTheme="majorHAnsi" w:hAnsiTheme="majorHAnsi" w:cs="Times New Roman"/>
          <w:sz w:val="22"/>
          <w:szCs w:val="22"/>
        </w:rPr>
        <w:t>seniors</w:t>
      </w:r>
      <w:r w:rsidRPr="00D162CA">
        <w:rPr>
          <w:rFonts w:asciiTheme="majorHAnsi" w:hAnsiTheme="majorHAnsi" w:cs="Times New Roman"/>
          <w:sz w:val="22"/>
          <w:szCs w:val="22"/>
        </w:rPr>
        <w:t xml:space="preserve"> in this study grew up either during the Second World War or immediately after. In those days, the meaning of plant-based foods was associated with poverty and restriction, while animal-based foods were perceived more as associated to wealth and financial well-being.</w:t>
      </w:r>
    </w:p>
    <w:p w:rsidR="004C5796" w:rsidRPr="00D162CA" w:rsidRDefault="004C5796" w:rsidP="00F87E45">
      <w:pPr>
        <w:spacing w:line="360" w:lineRule="auto"/>
        <w:ind w:firstLine="851"/>
        <w:jc w:val="both"/>
        <w:rPr>
          <w:rFonts w:asciiTheme="majorHAnsi" w:hAnsiTheme="majorHAnsi" w:cs="Times New Roman"/>
          <w:sz w:val="22"/>
          <w:szCs w:val="22"/>
          <w:lang w:val="en-GB"/>
        </w:rPr>
      </w:pPr>
      <w:r w:rsidRPr="00D162CA">
        <w:rPr>
          <w:rFonts w:asciiTheme="majorHAnsi" w:hAnsiTheme="majorHAnsi" w:cs="Times New Roman"/>
          <w:sz w:val="22"/>
          <w:szCs w:val="22"/>
        </w:rPr>
        <w:t xml:space="preserve">The results from </w:t>
      </w:r>
      <w:r w:rsidR="0052378C">
        <w:rPr>
          <w:rFonts w:asciiTheme="majorHAnsi" w:hAnsiTheme="majorHAnsi" w:cs="Times New Roman"/>
          <w:sz w:val="22"/>
          <w:szCs w:val="22"/>
        </w:rPr>
        <w:t xml:space="preserve">the </w:t>
      </w:r>
      <w:r w:rsidRPr="00D162CA">
        <w:rPr>
          <w:rFonts w:asciiTheme="majorHAnsi" w:hAnsiTheme="majorHAnsi" w:cs="Times New Roman"/>
          <w:sz w:val="22"/>
          <w:szCs w:val="22"/>
        </w:rPr>
        <w:t>Food</w:t>
      </w:r>
      <w:r w:rsidR="00B0172A" w:rsidRPr="00D162CA">
        <w:rPr>
          <w:rFonts w:asciiTheme="majorHAnsi" w:hAnsiTheme="majorHAnsi" w:cs="Times New Roman"/>
          <w:sz w:val="22"/>
          <w:szCs w:val="22"/>
        </w:rPr>
        <w:t xml:space="preserve"> Choice Questionnaire show</w:t>
      </w:r>
      <w:r w:rsidRPr="00D162CA">
        <w:rPr>
          <w:rFonts w:asciiTheme="majorHAnsi" w:hAnsiTheme="majorHAnsi" w:cs="Times New Roman"/>
          <w:sz w:val="22"/>
          <w:szCs w:val="22"/>
        </w:rPr>
        <w:t xml:space="preserve"> what the respondents consider important in a food. For adolescents from </w:t>
      </w:r>
      <w:r w:rsidR="0052378C">
        <w:rPr>
          <w:rFonts w:asciiTheme="majorHAnsi" w:hAnsiTheme="majorHAnsi" w:cs="Times New Roman"/>
          <w:sz w:val="22"/>
          <w:szCs w:val="22"/>
        </w:rPr>
        <w:t xml:space="preserve">the </w:t>
      </w:r>
      <w:r w:rsidRPr="00D162CA">
        <w:rPr>
          <w:rFonts w:asciiTheme="majorHAnsi" w:hAnsiTheme="majorHAnsi" w:cs="Times New Roman"/>
          <w:sz w:val="22"/>
          <w:szCs w:val="22"/>
        </w:rPr>
        <w:t xml:space="preserve">UK, price is more important than for Danish adolescents. For Italians, familiarity and the maintenance of weight is more important than for other adolescents. For </w:t>
      </w:r>
      <w:r w:rsidR="0052378C">
        <w:rPr>
          <w:rFonts w:asciiTheme="majorHAnsi" w:hAnsiTheme="majorHAnsi" w:cs="Times New Roman"/>
          <w:sz w:val="22"/>
          <w:szCs w:val="22"/>
        </w:rPr>
        <w:t>seniors</w:t>
      </w:r>
      <w:r w:rsidRPr="00D162CA">
        <w:rPr>
          <w:rFonts w:asciiTheme="majorHAnsi" w:hAnsiTheme="majorHAnsi" w:cs="Times New Roman"/>
          <w:sz w:val="22"/>
          <w:szCs w:val="22"/>
        </w:rPr>
        <w:t xml:space="preserve">, the results varied more, but it is important to highlight that Italians consider </w:t>
      </w:r>
      <w:r w:rsidRPr="00D162CA">
        <w:rPr>
          <w:rFonts w:asciiTheme="majorHAnsi" w:hAnsiTheme="majorHAnsi" w:cs="Times New Roman"/>
          <w:sz w:val="22"/>
          <w:szCs w:val="22"/>
          <w:lang w:val="en-GB"/>
        </w:rPr>
        <w:t xml:space="preserve">sensory aspects, weight maintenance, price and familiarity dimensions more important than </w:t>
      </w:r>
      <w:r w:rsidR="0052378C">
        <w:rPr>
          <w:rFonts w:asciiTheme="majorHAnsi" w:hAnsiTheme="majorHAnsi" w:cs="Times New Roman"/>
          <w:sz w:val="22"/>
          <w:szCs w:val="22"/>
          <w:lang w:val="en-GB"/>
        </w:rPr>
        <w:t>seniors</w:t>
      </w:r>
      <w:r w:rsidRPr="00D162CA">
        <w:rPr>
          <w:rFonts w:asciiTheme="majorHAnsi" w:hAnsiTheme="majorHAnsi" w:cs="Times New Roman"/>
          <w:sz w:val="22"/>
          <w:szCs w:val="22"/>
          <w:lang w:val="en-GB"/>
        </w:rPr>
        <w:t xml:space="preserve"> from other countries.</w:t>
      </w:r>
    </w:p>
    <w:p w:rsidR="00DD3D2A" w:rsidRPr="00D162CA" w:rsidRDefault="0052378C" w:rsidP="00DD3D2A">
      <w:pPr>
        <w:spacing w:line="360" w:lineRule="auto"/>
        <w:ind w:firstLine="720"/>
        <w:jc w:val="both"/>
        <w:rPr>
          <w:rFonts w:asciiTheme="majorHAnsi" w:hAnsiTheme="majorHAnsi" w:cs="Times New Roman"/>
          <w:sz w:val="22"/>
          <w:szCs w:val="22"/>
          <w:lang w:val="en-GB"/>
        </w:rPr>
      </w:pPr>
      <w:r>
        <w:rPr>
          <w:rFonts w:asciiTheme="majorHAnsi" w:hAnsiTheme="majorHAnsi" w:cs="Times New Roman"/>
          <w:sz w:val="22"/>
          <w:szCs w:val="22"/>
          <w:lang w:val="en-GB"/>
        </w:rPr>
        <w:t>Through the Humans Values S</w:t>
      </w:r>
      <w:r w:rsidR="00B0172A" w:rsidRPr="00D162CA">
        <w:rPr>
          <w:rFonts w:asciiTheme="majorHAnsi" w:hAnsiTheme="majorHAnsi" w:cs="Times New Roman"/>
          <w:sz w:val="22"/>
          <w:szCs w:val="22"/>
          <w:lang w:val="en-GB"/>
        </w:rPr>
        <w:t>cale, the respondents select</w:t>
      </w:r>
      <w:r>
        <w:rPr>
          <w:rFonts w:asciiTheme="majorHAnsi" w:hAnsiTheme="majorHAnsi" w:cs="Times New Roman"/>
          <w:sz w:val="22"/>
          <w:szCs w:val="22"/>
          <w:lang w:val="en-GB"/>
        </w:rPr>
        <w:t>ed</w:t>
      </w:r>
      <w:r w:rsidR="00B0172A" w:rsidRPr="00D162CA">
        <w:rPr>
          <w:rFonts w:asciiTheme="majorHAnsi" w:hAnsiTheme="majorHAnsi" w:cs="Times New Roman"/>
          <w:sz w:val="22"/>
          <w:szCs w:val="22"/>
          <w:lang w:val="en-GB"/>
        </w:rPr>
        <w:t xml:space="preserve"> how much each </w:t>
      </w:r>
      <w:r w:rsidR="00E9579E" w:rsidRPr="00D162CA">
        <w:rPr>
          <w:rFonts w:asciiTheme="majorHAnsi" w:hAnsiTheme="majorHAnsi" w:cs="Times New Roman"/>
          <w:sz w:val="22"/>
          <w:szCs w:val="22"/>
          <w:lang w:val="en-GB"/>
        </w:rPr>
        <w:t xml:space="preserve">statement </w:t>
      </w:r>
      <w:r w:rsidR="00B0172A" w:rsidRPr="00D162CA">
        <w:rPr>
          <w:rFonts w:asciiTheme="majorHAnsi" w:hAnsiTheme="majorHAnsi" w:cs="Times New Roman"/>
          <w:sz w:val="22"/>
          <w:szCs w:val="22"/>
          <w:lang w:val="en-GB"/>
        </w:rPr>
        <w:t>is or is not like them (varies from “very much like me” to “Not like me at all”; the higher the score, the less similar to the respondent). French adolescents had the lowest score in hedonism dimension and the hi</w:t>
      </w:r>
      <w:r w:rsidR="0008495B" w:rsidRPr="00D162CA">
        <w:rPr>
          <w:rFonts w:asciiTheme="majorHAnsi" w:hAnsiTheme="majorHAnsi" w:cs="Times New Roman"/>
          <w:sz w:val="22"/>
          <w:szCs w:val="22"/>
          <w:lang w:val="en-GB"/>
        </w:rPr>
        <w:t>ghest in the security dimension</w:t>
      </w:r>
      <w:r w:rsidR="00B0172A" w:rsidRPr="00D162CA">
        <w:rPr>
          <w:rFonts w:asciiTheme="majorHAnsi" w:hAnsiTheme="majorHAnsi" w:cs="Times New Roman"/>
          <w:sz w:val="22"/>
          <w:szCs w:val="22"/>
          <w:lang w:val="en-GB"/>
        </w:rPr>
        <w:t xml:space="preserve"> </w:t>
      </w:r>
      <w:r w:rsidR="0008495B" w:rsidRPr="00D162CA">
        <w:rPr>
          <w:rFonts w:asciiTheme="majorHAnsi" w:hAnsiTheme="majorHAnsi" w:cs="Times New Roman"/>
          <w:sz w:val="22"/>
          <w:szCs w:val="22"/>
          <w:lang w:val="en-GB"/>
        </w:rPr>
        <w:t>(</w:t>
      </w:r>
      <w:r w:rsidR="00B0172A" w:rsidRPr="00D162CA">
        <w:rPr>
          <w:rFonts w:asciiTheme="majorHAnsi" w:hAnsiTheme="majorHAnsi" w:cs="Times New Roman"/>
          <w:sz w:val="22"/>
          <w:szCs w:val="22"/>
          <w:lang w:val="en-GB"/>
        </w:rPr>
        <w:t xml:space="preserve">meaning that </w:t>
      </w:r>
      <w:r w:rsidR="0008495B" w:rsidRPr="00D162CA">
        <w:rPr>
          <w:rFonts w:asciiTheme="majorHAnsi" w:hAnsiTheme="majorHAnsi" w:cs="Times New Roman"/>
          <w:sz w:val="22"/>
          <w:szCs w:val="22"/>
          <w:lang w:val="en-GB"/>
        </w:rPr>
        <w:t>they are very concerned about</w:t>
      </w:r>
      <w:r w:rsidR="00B0172A" w:rsidRPr="00D162CA">
        <w:rPr>
          <w:rFonts w:asciiTheme="majorHAnsi" w:hAnsiTheme="majorHAnsi" w:cs="Times New Roman"/>
          <w:sz w:val="22"/>
          <w:szCs w:val="22"/>
          <w:lang w:val="en-GB"/>
        </w:rPr>
        <w:t xml:space="preserve"> have fun/ pleasure and that the security question is not so important for them</w:t>
      </w:r>
      <w:r w:rsidR="0008495B" w:rsidRPr="00D162CA">
        <w:rPr>
          <w:rFonts w:asciiTheme="majorHAnsi" w:hAnsiTheme="majorHAnsi" w:cs="Times New Roman"/>
          <w:sz w:val="22"/>
          <w:szCs w:val="22"/>
          <w:lang w:val="en-GB"/>
        </w:rPr>
        <w:t>)</w:t>
      </w:r>
      <w:r w:rsidR="00B0172A" w:rsidRPr="00D162CA">
        <w:rPr>
          <w:rFonts w:asciiTheme="majorHAnsi" w:hAnsiTheme="majorHAnsi" w:cs="Times New Roman"/>
          <w:sz w:val="22"/>
          <w:szCs w:val="22"/>
          <w:lang w:val="en-GB"/>
        </w:rPr>
        <w:t xml:space="preserve">. </w:t>
      </w:r>
      <w:r w:rsidR="00DD3D2A" w:rsidRPr="00D162CA">
        <w:rPr>
          <w:rFonts w:asciiTheme="majorHAnsi" w:hAnsiTheme="majorHAnsi" w:cs="Times New Roman"/>
          <w:sz w:val="22"/>
          <w:szCs w:val="22"/>
          <w:lang w:val="en-GB"/>
        </w:rPr>
        <w:t xml:space="preserve"> In relation to </w:t>
      </w:r>
      <w:r>
        <w:rPr>
          <w:rFonts w:asciiTheme="majorHAnsi" w:hAnsiTheme="majorHAnsi" w:cs="Times New Roman"/>
          <w:sz w:val="22"/>
          <w:szCs w:val="22"/>
          <w:lang w:val="en-GB"/>
        </w:rPr>
        <w:t>seniors</w:t>
      </w:r>
      <w:r w:rsidR="00DD3D2A" w:rsidRPr="00D162CA">
        <w:rPr>
          <w:rFonts w:asciiTheme="majorHAnsi" w:hAnsiTheme="majorHAnsi" w:cs="Times New Roman"/>
          <w:sz w:val="22"/>
          <w:szCs w:val="22"/>
          <w:lang w:val="en-GB"/>
        </w:rPr>
        <w:t xml:space="preserve">, for conformity dimension, Italian </w:t>
      </w:r>
      <w:r>
        <w:rPr>
          <w:rFonts w:asciiTheme="majorHAnsi" w:hAnsiTheme="majorHAnsi" w:cs="Times New Roman"/>
          <w:sz w:val="22"/>
          <w:szCs w:val="22"/>
          <w:lang w:val="en-GB"/>
        </w:rPr>
        <w:t>seniors</w:t>
      </w:r>
      <w:r w:rsidR="00DD3D2A" w:rsidRPr="00D162CA">
        <w:rPr>
          <w:rFonts w:asciiTheme="majorHAnsi" w:hAnsiTheme="majorHAnsi" w:cs="Times New Roman"/>
          <w:sz w:val="22"/>
          <w:szCs w:val="22"/>
          <w:lang w:val="en-GB"/>
        </w:rPr>
        <w:t xml:space="preserve"> had the lower score compared to France and </w:t>
      </w:r>
      <w:r>
        <w:rPr>
          <w:rFonts w:asciiTheme="majorHAnsi" w:hAnsiTheme="majorHAnsi" w:cs="Times New Roman"/>
          <w:sz w:val="22"/>
          <w:szCs w:val="22"/>
          <w:lang w:val="en-GB"/>
        </w:rPr>
        <w:t xml:space="preserve">the </w:t>
      </w:r>
      <w:r w:rsidR="00DD3D2A" w:rsidRPr="00D162CA">
        <w:rPr>
          <w:rFonts w:asciiTheme="majorHAnsi" w:hAnsiTheme="majorHAnsi" w:cs="Times New Roman"/>
          <w:sz w:val="22"/>
          <w:szCs w:val="22"/>
          <w:lang w:val="en-GB"/>
        </w:rPr>
        <w:t xml:space="preserve">UK (which means that they do not think people should follow rules at all times and always behave properly) and for tradition they scored lower </w:t>
      </w:r>
      <w:r>
        <w:rPr>
          <w:rFonts w:asciiTheme="majorHAnsi" w:hAnsiTheme="majorHAnsi" w:cs="Times New Roman"/>
          <w:sz w:val="22"/>
          <w:szCs w:val="22"/>
          <w:lang w:val="en-GB"/>
        </w:rPr>
        <w:t xml:space="preserve">than the </w:t>
      </w:r>
      <w:r w:rsidR="00DD3D2A" w:rsidRPr="00D162CA">
        <w:rPr>
          <w:rFonts w:asciiTheme="majorHAnsi" w:hAnsiTheme="majorHAnsi" w:cs="Times New Roman"/>
          <w:sz w:val="22"/>
          <w:szCs w:val="22"/>
          <w:lang w:val="en-GB"/>
        </w:rPr>
        <w:t xml:space="preserve">UK (which means that tradition is something important for Italians). Danish </w:t>
      </w:r>
      <w:r>
        <w:rPr>
          <w:rFonts w:asciiTheme="majorHAnsi" w:hAnsiTheme="majorHAnsi" w:cs="Times New Roman"/>
          <w:sz w:val="22"/>
          <w:szCs w:val="22"/>
          <w:lang w:val="en-GB"/>
        </w:rPr>
        <w:t>seniors</w:t>
      </w:r>
      <w:r w:rsidR="00DD3D2A" w:rsidRPr="00D162CA">
        <w:rPr>
          <w:rFonts w:asciiTheme="majorHAnsi" w:hAnsiTheme="majorHAnsi" w:cs="Times New Roman"/>
          <w:sz w:val="22"/>
          <w:szCs w:val="22"/>
          <w:lang w:val="en-GB"/>
        </w:rPr>
        <w:t xml:space="preserve"> had the lowest mean for benevolence dimension (loyal</w:t>
      </w:r>
      <w:r w:rsidR="00B87468" w:rsidRPr="00D162CA">
        <w:rPr>
          <w:rFonts w:asciiTheme="majorHAnsi" w:hAnsiTheme="majorHAnsi" w:cs="Times New Roman"/>
          <w:sz w:val="22"/>
          <w:szCs w:val="22"/>
          <w:lang w:val="en-GB"/>
        </w:rPr>
        <w:t>ty</w:t>
      </w:r>
      <w:r w:rsidR="00DD3D2A" w:rsidRPr="00D162CA">
        <w:rPr>
          <w:rFonts w:asciiTheme="majorHAnsi" w:hAnsiTheme="majorHAnsi" w:cs="Times New Roman"/>
          <w:sz w:val="22"/>
          <w:szCs w:val="22"/>
          <w:lang w:val="en-GB"/>
        </w:rPr>
        <w:t xml:space="preserve"> to their friends is important). For universalism, Danish and Italian</w:t>
      </w:r>
      <w:r>
        <w:rPr>
          <w:rFonts w:asciiTheme="majorHAnsi" w:hAnsiTheme="majorHAnsi" w:cs="Times New Roman"/>
          <w:sz w:val="22"/>
          <w:szCs w:val="22"/>
          <w:lang w:val="en-GB"/>
        </w:rPr>
        <w:t>s</w:t>
      </w:r>
      <w:r w:rsidR="00DD3D2A" w:rsidRPr="00D162CA">
        <w:rPr>
          <w:rFonts w:asciiTheme="majorHAnsi" w:hAnsiTheme="majorHAnsi" w:cs="Times New Roman"/>
          <w:sz w:val="22"/>
          <w:szCs w:val="22"/>
          <w:lang w:val="en-GB"/>
        </w:rPr>
        <w:t xml:space="preserve"> scored lower than France and </w:t>
      </w:r>
      <w:r>
        <w:rPr>
          <w:rFonts w:asciiTheme="majorHAnsi" w:hAnsiTheme="majorHAnsi" w:cs="Times New Roman"/>
          <w:sz w:val="22"/>
          <w:szCs w:val="22"/>
          <w:lang w:val="en-GB"/>
        </w:rPr>
        <w:t xml:space="preserve">the </w:t>
      </w:r>
      <w:r w:rsidR="00DD3D2A" w:rsidRPr="00D162CA">
        <w:rPr>
          <w:rFonts w:asciiTheme="majorHAnsi" w:hAnsiTheme="majorHAnsi" w:cs="Times New Roman"/>
          <w:sz w:val="22"/>
          <w:szCs w:val="22"/>
          <w:lang w:val="en-GB"/>
        </w:rPr>
        <w:t>UK</w:t>
      </w:r>
      <w:r w:rsidR="0008495B" w:rsidRPr="00D162CA">
        <w:rPr>
          <w:rFonts w:asciiTheme="majorHAnsi" w:hAnsiTheme="majorHAnsi" w:cs="Times New Roman"/>
          <w:sz w:val="22"/>
          <w:szCs w:val="22"/>
          <w:lang w:val="en-GB"/>
        </w:rPr>
        <w:t xml:space="preserve"> (it is important for the first ones that people should be treated equally and to take care about nature)</w:t>
      </w:r>
      <w:r w:rsidR="00DD3D2A" w:rsidRPr="00D162CA">
        <w:rPr>
          <w:rFonts w:asciiTheme="majorHAnsi" w:hAnsiTheme="majorHAnsi" w:cs="Times New Roman"/>
          <w:sz w:val="22"/>
          <w:szCs w:val="22"/>
          <w:lang w:val="en-GB"/>
        </w:rPr>
        <w:t xml:space="preserve">. For hedonism, </w:t>
      </w:r>
      <w:r w:rsidR="0008495B" w:rsidRPr="00D162CA">
        <w:rPr>
          <w:rFonts w:asciiTheme="majorHAnsi" w:hAnsiTheme="majorHAnsi" w:cs="Times New Roman"/>
          <w:sz w:val="22"/>
          <w:szCs w:val="22"/>
          <w:lang w:val="en-GB"/>
        </w:rPr>
        <w:t xml:space="preserve">Italian </w:t>
      </w:r>
      <w:r w:rsidR="008A0D17">
        <w:rPr>
          <w:rFonts w:asciiTheme="majorHAnsi" w:hAnsiTheme="majorHAnsi" w:cs="Times New Roman"/>
          <w:sz w:val="22"/>
          <w:szCs w:val="22"/>
          <w:lang w:val="en-GB"/>
        </w:rPr>
        <w:t>seniors</w:t>
      </w:r>
      <w:r w:rsidR="00DD3D2A" w:rsidRPr="00D162CA">
        <w:rPr>
          <w:rFonts w:asciiTheme="majorHAnsi" w:hAnsiTheme="majorHAnsi" w:cs="Times New Roman"/>
          <w:sz w:val="22"/>
          <w:szCs w:val="22"/>
          <w:lang w:val="en-GB"/>
        </w:rPr>
        <w:t xml:space="preserve"> scored highest than the other countries</w:t>
      </w:r>
      <w:r w:rsidR="0008495B" w:rsidRPr="00D162CA">
        <w:rPr>
          <w:rFonts w:asciiTheme="majorHAnsi" w:hAnsiTheme="majorHAnsi" w:cs="Times New Roman"/>
          <w:sz w:val="22"/>
          <w:szCs w:val="22"/>
          <w:lang w:val="en-GB"/>
        </w:rPr>
        <w:t xml:space="preserve"> (not so concerned about have fun/ pleasure) </w:t>
      </w:r>
      <w:r w:rsidR="00DD3D2A" w:rsidRPr="00D162CA">
        <w:rPr>
          <w:rFonts w:asciiTheme="majorHAnsi" w:hAnsiTheme="majorHAnsi" w:cs="Times New Roman"/>
          <w:sz w:val="22"/>
          <w:szCs w:val="22"/>
          <w:lang w:val="en-GB"/>
        </w:rPr>
        <w:t xml:space="preserve">and for achievement, they scored lower than France </w:t>
      </w:r>
      <w:r w:rsidR="0008495B" w:rsidRPr="00D162CA">
        <w:rPr>
          <w:rFonts w:asciiTheme="majorHAnsi" w:hAnsiTheme="majorHAnsi" w:cs="Times New Roman"/>
          <w:sz w:val="22"/>
          <w:szCs w:val="22"/>
          <w:lang w:val="en-GB"/>
        </w:rPr>
        <w:t>(it is important to show their abilities)</w:t>
      </w:r>
      <w:r w:rsidR="00DD3D2A" w:rsidRPr="00D162CA">
        <w:rPr>
          <w:rFonts w:asciiTheme="majorHAnsi" w:hAnsiTheme="majorHAnsi" w:cs="Times New Roman"/>
          <w:sz w:val="22"/>
          <w:szCs w:val="22"/>
          <w:lang w:val="en-GB"/>
        </w:rPr>
        <w:t>. Finally, French elderly scored higher for power and security dimension in relation to Danish and Italian elderly, respectively</w:t>
      </w:r>
      <w:r w:rsidR="0008495B" w:rsidRPr="00D162CA">
        <w:rPr>
          <w:rFonts w:asciiTheme="majorHAnsi" w:hAnsiTheme="majorHAnsi" w:cs="Times New Roman"/>
          <w:sz w:val="22"/>
          <w:szCs w:val="22"/>
          <w:lang w:val="en-GB"/>
        </w:rPr>
        <w:t xml:space="preserve"> (it is not important for French elderly to be rich </w:t>
      </w:r>
      <w:r w:rsidR="008A0D17">
        <w:rPr>
          <w:rFonts w:asciiTheme="majorHAnsi" w:hAnsiTheme="majorHAnsi" w:cs="Times New Roman"/>
          <w:sz w:val="22"/>
          <w:szCs w:val="22"/>
          <w:lang w:val="en-GB"/>
        </w:rPr>
        <w:t>or ‘secure’</w:t>
      </w:r>
      <w:r w:rsidR="0008495B" w:rsidRPr="00D162CA">
        <w:rPr>
          <w:rFonts w:asciiTheme="majorHAnsi" w:hAnsiTheme="majorHAnsi" w:cs="Times New Roman"/>
          <w:sz w:val="22"/>
          <w:szCs w:val="22"/>
          <w:lang w:val="en-GB"/>
        </w:rPr>
        <w:t xml:space="preserve">). </w:t>
      </w:r>
    </w:p>
    <w:p w:rsidR="00B87468" w:rsidRPr="00D162CA" w:rsidRDefault="00B87468" w:rsidP="00DD3D2A">
      <w:pPr>
        <w:spacing w:line="360" w:lineRule="auto"/>
        <w:ind w:firstLine="720"/>
        <w:jc w:val="both"/>
        <w:rPr>
          <w:rFonts w:asciiTheme="majorHAnsi" w:hAnsiTheme="majorHAnsi" w:cs="Times New Roman"/>
          <w:color w:val="000000"/>
          <w:sz w:val="22"/>
          <w:szCs w:val="22"/>
          <w:shd w:val="clear" w:color="auto" w:fill="FFFFFF"/>
        </w:rPr>
      </w:pPr>
      <w:r w:rsidRPr="00D162CA">
        <w:rPr>
          <w:rFonts w:asciiTheme="majorHAnsi" w:hAnsiTheme="majorHAnsi" w:cs="Times New Roman"/>
          <w:sz w:val="22"/>
          <w:szCs w:val="22"/>
          <w:lang w:val="en-GB"/>
        </w:rPr>
        <w:t xml:space="preserve">The determinants of food intake are various, such as biological, economical, physical, social, </w:t>
      </w:r>
      <w:r w:rsidRPr="00D162CA">
        <w:rPr>
          <w:rFonts w:asciiTheme="majorHAnsi" w:hAnsiTheme="majorHAnsi" w:cs="Times New Roman"/>
          <w:color w:val="000000"/>
          <w:sz w:val="22"/>
          <w:szCs w:val="22"/>
          <w:shd w:val="clear" w:color="auto" w:fill="FFFFFF"/>
        </w:rPr>
        <w:t>attitudes, beliefs and knowledge about food.</w:t>
      </w:r>
      <w:r w:rsidR="00362926" w:rsidRPr="00D162CA">
        <w:rPr>
          <w:rFonts w:asciiTheme="majorHAnsi" w:hAnsiTheme="majorHAnsi" w:cs="Times New Roman"/>
          <w:color w:val="000000"/>
          <w:sz w:val="22"/>
          <w:szCs w:val="22"/>
          <w:shd w:val="clear" w:color="auto" w:fill="FFFFFF"/>
        </w:rPr>
        <w:t xml:space="preserve"> As the subject is very complex, one kind of </w:t>
      </w:r>
      <w:r w:rsidR="00362926" w:rsidRPr="00D162CA">
        <w:rPr>
          <w:rFonts w:asciiTheme="majorHAnsi" w:hAnsiTheme="majorHAnsi" w:cs="Times New Roman"/>
          <w:sz w:val="22"/>
          <w:szCs w:val="22"/>
        </w:rPr>
        <w:t>intervention</w:t>
      </w:r>
      <w:r w:rsidR="00362926" w:rsidRPr="00D162CA">
        <w:rPr>
          <w:rFonts w:asciiTheme="majorHAnsi" w:hAnsiTheme="majorHAnsi" w:cs="Times New Roman"/>
          <w:color w:val="000000"/>
          <w:sz w:val="22"/>
          <w:szCs w:val="22"/>
          <w:shd w:val="clear" w:color="auto" w:fill="FFFFFF"/>
        </w:rPr>
        <w:t xml:space="preserve"> to modify food choice behaviour </w:t>
      </w:r>
      <w:r w:rsidR="008A0D17">
        <w:rPr>
          <w:rFonts w:asciiTheme="majorHAnsi" w:hAnsiTheme="majorHAnsi" w:cs="Times New Roman"/>
          <w:color w:val="000000"/>
          <w:sz w:val="22"/>
          <w:szCs w:val="22"/>
          <w:shd w:val="clear" w:color="auto" w:fill="FFFFFF"/>
        </w:rPr>
        <w:t xml:space="preserve">clearly </w:t>
      </w:r>
      <w:r w:rsidR="00362926" w:rsidRPr="00D162CA">
        <w:rPr>
          <w:rFonts w:asciiTheme="majorHAnsi" w:hAnsiTheme="majorHAnsi" w:cs="Times New Roman"/>
          <w:color w:val="000000"/>
          <w:sz w:val="22"/>
          <w:szCs w:val="22"/>
          <w:shd w:val="clear" w:color="auto" w:fill="FFFFFF"/>
        </w:rPr>
        <w:t>will not suit all population groups. Therefore, a different nudging strategy for each country and/or age group could have produced better results, since they are different populations living in different cultures and traditions, with different habits</w:t>
      </w:r>
      <w:r w:rsidR="008A0D17">
        <w:rPr>
          <w:rFonts w:asciiTheme="majorHAnsi" w:hAnsiTheme="majorHAnsi" w:cs="Times New Roman"/>
          <w:color w:val="000000"/>
          <w:sz w:val="22"/>
          <w:szCs w:val="22"/>
          <w:shd w:val="clear" w:color="auto" w:fill="FFFFFF"/>
        </w:rPr>
        <w:t xml:space="preserve"> and beliefs</w:t>
      </w:r>
      <w:r w:rsidR="00362926" w:rsidRPr="00D162CA">
        <w:rPr>
          <w:rFonts w:asciiTheme="majorHAnsi" w:hAnsiTheme="majorHAnsi" w:cs="Times New Roman"/>
          <w:color w:val="000000"/>
          <w:sz w:val="22"/>
          <w:szCs w:val="22"/>
          <w:shd w:val="clear" w:color="auto" w:fill="FFFFFF"/>
        </w:rPr>
        <w:t xml:space="preserve">. </w:t>
      </w:r>
    </w:p>
    <w:p w:rsidR="002D6AF4" w:rsidRPr="00D162CA" w:rsidRDefault="00E9579E" w:rsidP="00E9579E">
      <w:pPr>
        <w:spacing w:line="360" w:lineRule="auto"/>
        <w:ind w:firstLine="720"/>
        <w:jc w:val="both"/>
        <w:rPr>
          <w:rFonts w:asciiTheme="majorHAnsi" w:hAnsiTheme="majorHAnsi" w:cs="Times New Roman"/>
          <w:sz w:val="22"/>
          <w:szCs w:val="22"/>
        </w:rPr>
      </w:pPr>
      <w:r w:rsidRPr="00D162CA">
        <w:rPr>
          <w:rFonts w:asciiTheme="majorHAnsi" w:hAnsiTheme="majorHAnsi" w:cs="Times New Roman"/>
          <w:sz w:val="22"/>
          <w:szCs w:val="22"/>
        </w:rPr>
        <w:t xml:space="preserve">As limitations for this study, although the sample size was adequate for our study according to sample size calculations, maybe a larger sample would allow us to find different associations. Despite the data </w:t>
      </w:r>
      <w:r w:rsidR="008A0D17">
        <w:rPr>
          <w:rFonts w:asciiTheme="majorHAnsi" w:hAnsiTheme="majorHAnsi" w:cs="Times New Roman"/>
          <w:sz w:val="22"/>
          <w:szCs w:val="22"/>
        </w:rPr>
        <w:t>being</w:t>
      </w:r>
      <w:r w:rsidRPr="00D162CA">
        <w:rPr>
          <w:rFonts w:asciiTheme="majorHAnsi" w:hAnsiTheme="majorHAnsi" w:cs="Times New Roman"/>
          <w:sz w:val="22"/>
          <w:szCs w:val="22"/>
        </w:rPr>
        <w:t xml:space="preserve"> collected in different places, the Project team made an effort to keep everything as homogenous as possible. Finally, as the questionnaires were self-administered, the participants could have under or overestimated their answers (for example, frequencies and quantities). </w:t>
      </w:r>
    </w:p>
    <w:p w:rsidR="00E9579E" w:rsidRPr="00D162CA" w:rsidRDefault="00E9579E" w:rsidP="00E9579E">
      <w:pPr>
        <w:spacing w:line="360" w:lineRule="auto"/>
        <w:ind w:firstLine="1304"/>
        <w:jc w:val="both"/>
        <w:rPr>
          <w:rFonts w:asciiTheme="majorHAnsi" w:hAnsiTheme="majorHAnsi" w:cs="Times New Roman"/>
          <w:sz w:val="22"/>
          <w:szCs w:val="22"/>
        </w:rPr>
      </w:pPr>
    </w:p>
    <w:p w:rsidR="00E9579E" w:rsidRPr="00D162CA" w:rsidRDefault="00E9579E" w:rsidP="00E9579E">
      <w:pPr>
        <w:spacing w:line="360" w:lineRule="auto"/>
        <w:ind w:firstLine="1304"/>
        <w:jc w:val="both"/>
        <w:rPr>
          <w:rFonts w:asciiTheme="majorHAnsi" w:hAnsiTheme="majorHAnsi" w:cs="Times New Roman"/>
          <w:sz w:val="22"/>
          <w:szCs w:val="22"/>
        </w:rPr>
      </w:pPr>
    </w:p>
    <w:p w:rsidR="005D6BBF" w:rsidRPr="00D162CA" w:rsidRDefault="005D6BBF" w:rsidP="0044576A">
      <w:pPr>
        <w:pStyle w:val="Heading1"/>
        <w:rPr>
          <w:sz w:val="22"/>
          <w:szCs w:val="22"/>
          <w:lang w:val="en-GB"/>
        </w:rPr>
      </w:pPr>
      <w:bookmarkStart w:id="9" w:name="_Toc492026392"/>
      <w:r w:rsidRPr="00D162CA">
        <w:rPr>
          <w:sz w:val="22"/>
          <w:szCs w:val="22"/>
          <w:lang w:val="en-GB"/>
        </w:rPr>
        <w:t>CONCLUSIONS</w:t>
      </w:r>
      <w:bookmarkEnd w:id="9"/>
    </w:p>
    <w:p w:rsidR="0094619B" w:rsidRPr="00D162CA" w:rsidRDefault="0094619B" w:rsidP="0094619B">
      <w:pPr>
        <w:rPr>
          <w:rFonts w:asciiTheme="majorHAnsi" w:hAnsiTheme="majorHAnsi"/>
          <w:sz w:val="22"/>
          <w:szCs w:val="22"/>
          <w:lang w:val="en-GB"/>
        </w:rPr>
      </w:pPr>
    </w:p>
    <w:p w:rsidR="00935DED" w:rsidRPr="00D162CA" w:rsidRDefault="00935DED" w:rsidP="008A0D17">
      <w:pPr>
        <w:spacing w:before="120" w:after="120" w:line="360" w:lineRule="auto"/>
        <w:jc w:val="both"/>
        <w:rPr>
          <w:rFonts w:asciiTheme="majorHAnsi" w:hAnsiTheme="majorHAnsi" w:cs="Times New Roman"/>
          <w:sz w:val="22"/>
          <w:szCs w:val="22"/>
          <w:lang w:val="en-GB"/>
        </w:rPr>
      </w:pPr>
      <w:r w:rsidRPr="00D162CA">
        <w:rPr>
          <w:rFonts w:asciiTheme="majorHAnsi" w:hAnsiTheme="majorHAnsi" w:cs="Times New Roman"/>
          <w:sz w:val="22"/>
          <w:szCs w:val="22"/>
          <w:lang w:val="en-GB"/>
        </w:rPr>
        <w:t xml:space="preserve">This particular nudging strategy (Dish of the day) under the study conditions was not sufficiently robust to produce a significant result. </w:t>
      </w:r>
    </w:p>
    <w:p w:rsidR="00935DED" w:rsidRPr="00D162CA" w:rsidRDefault="00935DED" w:rsidP="0094619B">
      <w:pPr>
        <w:spacing w:before="120" w:after="120" w:line="360" w:lineRule="auto"/>
        <w:ind w:firstLine="720"/>
        <w:jc w:val="both"/>
        <w:rPr>
          <w:rFonts w:asciiTheme="majorHAnsi" w:hAnsiTheme="majorHAnsi" w:cs="Times New Roman"/>
          <w:sz w:val="22"/>
          <w:szCs w:val="22"/>
          <w:lang w:val="en-GB"/>
        </w:rPr>
      </w:pPr>
      <w:r w:rsidRPr="00D162CA">
        <w:rPr>
          <w:rFonts w:asciiTheme="majorHAnsi" w:hAnsiTheme="majorHAnsi" w:cs="Times New Roman"/>
          <w:sz w:val="22"/>
          <w:szCs w:val="22"/>
          <w:lang w:val="en-GB"/>
        </w:rPr>
        <w:t xml:space="preserve">Other nudges and strategies might well work. Where, for example, meals are paid for, price manipulation, the inclusion of an extra portion of salad </w:t>
      </w:r>
      <w:r w:rsidR="00B81E95" w:rsidRPr="00D162CA">
        <w:rPr>
          <w:rFonts w:asciiTheme="majorHAnsi" w:hAnsiTheme="majorHAnsi" w:cs="Times New Roman"/>
          <w:sz w:val="22"/>
          <w:szCs w:val="22"/>
          <w:lang w:val="en-GB"/>
        </w:rPr>
        <w:t xml:space="preserve">or if the alternative dishes are also not familiar </w:t>
      </w:r>
      <w:r w:rsidRPr="00D162CA">
        <w:rPr>
          <w:rFonts w:asciiTheme="majorHAnsi" w:hAnsiTheme="majorHAnsi" w:cs="Times New Roman"/>
          <w:sz w:val="22"/>
          <w:szCs w:val="22"/>
          <w:lang w:val="en-GB"/>
        </w:rPr>
        <w:t>might produce entirely different results. The choice of the best nudging strategy is therefore paramount.</w:t>
      </w:r>
    </w:p>
    <w:p w:rsidR="00D572C6" w:rsidRPr="00D162CA" w:rsidRDefault="00935DED" w:rsidP="0094619B">
      <w:pPr>
        <w:spacing w:before="120" w:after="120" w:line="360" w:lineRule="auto"/>
        <w:ind w:firstLine="720"/>
        <w:jc w:val="both"/>
        <w:rPr>
          <w:rFonts w:asciiTheme="majorHAnsi" w:hAnsiTheme="majorHAnsi" w:cstheme="majorHAnsi"/>
          <w:sz w:val="22"/>
          <w:szCs w:val="22"/>
        </w:rPr>
      </w:pPr>
      <w:r w:rsidRPr="00D162CA">
        <w:rPr>
          <w:rFonts w:asciiTheme="majorHAnsi" w:hAnsiTheme="majorHAnsi" w:cs="Times New Roman"/>
          <w:sz w:val="22"/>
          <w:szCs w:val="22"/>
        </w:rPr>
        <w:t xml:space="preserve">Future nudging studies for these populations are needed to find the best strategy to move </w:t>
      </w:r>
      <w:r w:rsidR="008A0D17">
        <w:rPr>
          <w:rFonts w:asciiTheme="majorHAnsi" w:hAnsiTheme="majorHAnsi" w:cs="Times New Roman"/>
          <w:sz w:val="22"/>
          <w:szCs w:val="22"/>
        </w:rPr>
        <w:t>seniors</w:t>
      </w:r>
      <w:r w:rsidRPr="00D162CA">
        <w:rPr>
          <w:rFonts w:asciiTheme="majorHAnsi" w:hAnsiTheme="majorHAnsi" w:cs="Times New Roman"/>
          <w:sz w:val="22"/>
          <w:szCs w:val="22"/>
        </w:rPr>
        <w:t xml:space="preserve"> and adolescents food habits towards a healthier pattern.</w:t>
      </w:r>
      <w:r w:rsidRPr="00D162CA">
        <w:rPr>
          <w:rFonts w:asciiTheme="majorHAnsi" w:hAnsiTheme="majorHAnsi" w:cstheme="majorHAnsi"/>
          <w:sz w:val="22"/>
          <w:szCs w:val="22"/>
        </w:rPr>
        <w:t xml:space="preserve"> </w:t>
      </w:r>
    </w:p>
    <w:p w:rsidR="008A0D17" w:rsidRPr="008A0D17" w:rsidRDefault="008A0D17" w:rsidP="008A0D17">
      <w:pPr>
        <w:keepNext/>
        <w:keepLines/>
        <w:spacing w:before="480"/>
        <w:outlineLvl w:val="0"/>
        <w:rPr>
          <w:rFonts w:asciiTheme="majorHAnsi" w:eastAsiaTheme="majorEastAsia" w:hAnsiTheme="majorHAnsi" w:cstheme="majorBidi"/>
          <w:b/>
          <w:bCs/>
          <w:color w:val="345A8A" w:themeColor="accent1" w:themeShade="B5"/>
          <w:sz w:val="22"/>
          <w:szCs w:val="22"/>
          <w:lang w:val="en-GB"/>
        </w:rPr>
      </w:pPr>
      <w:r>
        <w:rPr>
          <w:rFonts w:asciiTheme="majorHAnsi" w:eastAsiaTheme="majorEastAsia" w:hAnsiTheme="majorHAnsi" w:cstheme="majorBidi"/>
          <w:b/>
          <w:bCs/>
          <w:color w:val="345A8A" w:themeColor="accent1" w:themeShade="B5"/>
          <w:sz w:val="22"/>
          <w:szCs w:val="22"/>
          <w:lang w:val="en-GB"/>
        </w:rPr>
        <w:t>FURTHER STUDY</w:t>
      </w:r>
    </w:p>
    <w:p w:rsidR="008A0D17" w:rsidRPr="008A0D17" w:rsidRDefault="008A0D17" w:rsidP="008A0D17">
      <w:pPr>
        <w:rPr>
          <w:rFonts w:asciiTheme="majorHAnsi" w:hAnsiTheme="majorHAnsi"/>
          <w:sz w:val="22"/>
          <w:szCs w:val="22"/>
          <w:lang w:val="en-GB"/>
        </w:rPr>
      </w:pPr>
    </w:p>
    <w:p w:rsidR="00FF14D3" w:rsidRPr="00D162CA" w:rsidRDefault="00FF14D3" w:rsidP="0094619B">
      <w:pPr>
        <w:spacing w:before="120" w:after="120" w:line="360" w:lineRule="auto"/>
        <w:ind w:firstLine="720"/>
        <w:jc w:val="both"/>
        <w:rPr>
          <w:rFonts w:asciiTheme="majorHAnsi" w:hAnsiTheme="majorHAnsi" w:cstheme="majorHAnsi"/>
          <w:sz w:val="22"/>
          <w:szCs w:val="22"/>
        </w:rPr>
      </w:pPr>
    </w:p>
    <w:p w:rsidR="00FF14D3" w:rsidRPr="00D162CA" w:rsidRDefault="00FF14D3" w:rsidP="0094619B">
      <w:pPr>
        <w:spacing w:before="120" w:after="120" w:line="360" w:lineRule="auto"/>
        <w:ind w:firstLine="720"/>
        <w:jc w:val="both"/>
        <w:rPr>
          <w:rFonts w:asciiTheme="majorHAnsi" w:hAnsiTheme="majorHAnsi" w:cstheme="majorHAnsi"/>
          <w:sz w:val="22"/>
          <w:szCs w:val="22"/>
        </w:rPr>
      </w:pPr>
    </w:p>
    <w:p w:rsidR="00FF14D3" w:rsidRPr="00D162CA" w:rsidRDefault="00FF14D3" w:rsidP="0094619B">
      <w:pPr>
        <w:spacing w:before="120" w:after="120" w:line="360" w:lineRule="auto"/>
        <w:ind w:firstLine="720"/>
        <w:jc w:val="both"/>
        <w:rPr>
          <w:rFonts w:asciiTheme="majorHAnsi" w:hAnsiTheme="majorHAnsi" w:cstheme="majorHAnsi"/>
          <w:sz w:val="22"/>
          <w:szCs w:val="22"/>
        </w:rPr>
      </w:pPr>
    </w:p>
    <w:p w:rsidR="00FF14D3" w:rsidRPr="00D162CA" w:rsidRDefault="00FF14D3" w:rsidP="0094619B">
      <w:pPr>
        <w:spacing w:before="120" w:after="120" w:line="360" w:lineRule="auto"/>
        <w:ind w:firstLine="720"/>
        <w:jc w:val="both"/>
        <w:rPr>
          <w:rFonts w:asciiTheme="majorHAnsi" w:hAnsiTheme="majorHAnsi" w:cstheme="majorHAnsi"/>
          <w:sz w:val="22"/>
          <w:szCs w:val="22"/>
        </w:rPr>
      </w:pPr>
    </w:p>
    <w:p w:rsidR="00FF14D3" w:rsidRPr="00D162CA" w:rsidRDefault="00FF14D3" w:rsidP="0094619B">
      <w:pPr>
        <w:spacing w:before="120" w:after="120" w:line="360" w:lineRule="auto"/>
        <w:ind w:firstLine="720"/>
        <w:jc w:val="both"/>
        <w:rPr>
          <w:rFonts w:asciiTheme="majorHAnsi" w:hAnsiTheme="majorHAnsi" w:cstheme="majorHAnsi"/>
          <w:sz w:val="22"/>
          <w:szCs w:val="22"/>
        </w:rPr>
      </w:pPr>
    </w:p>
    <w:p w:rsidR="00FF14D3" w:rsidRPr="00D162CA" w:rsidRDefault="00FF14D3" w:rsidP="0094619B">
      <w:pPr>
        <w:spacing w:before="120" w:after="120" w:line="360" w:lineRule="auto"/>
        <w:ind w:firstLine="720"/>
        <w:jc w:val="both"/>
        <w:rPr>
          <w:rFonts w:asciiTheme="majorHAnsi" w:hAnsiTheme="majorHAnsi" w:cstheme="majorHAnsi"/>
          <w:sz w:val="22"/>
          <w:szCs w:val="22"/>
        </w:rPr>
      </w:pPr>
    </w:p>
    <w:p w:rsidR="00FF14D3" w:rsidRPr="00D162CA" w:rsidRDefault="00FF14D3" w:rsidP="0094619B">
      <w:pPr>
        <w:spacing w:before="120" w:after="120" w:line="360" w:lineRule="auto"/>
        <w:ind w:firstLine="720"/>
        <w:jc w:val="both"/>
        <w:rPr>
          <w:rFonts w:asciiTheme="majorHAnsi" w:hAnsiTheme="majorHAnsi" w:cstheme="majorHAnsi"/>
          <w:sz w:val="22"/>
          <w:szCs w:val="22"/>
        </w:rPr>
      </w:pPr>
    </w:p>
    <w:p w:rsidR="00FF14D3" w:rsidRPr="00D162CA" w:rsidRDefault="00FF14D3" w:rsidP="0094619B">
      <w:pPr>
        <w:spacing w:before="120" w:after="120" w:line="360" w:lineRule="auto"/>
        <w:ind w:firstLine="720"/>
        <w:jc w:val="both"/>
        <w:rPr>
          <w:rFonts w:asciiTheme="majorHAnsi" w:hAnsiTheme="majorHAnsi" w:cstheme="majorHAnsi"/>
          <w:sz w:val="22"/>
          <w:szCs w:val="22"/>
        </w:rPr>
      </w:pPr>
    </w:p>
    <w:p w:rsidR="00FF14D3" w:rsidRPr="00D162CA" w:rsidRDefault="00FF14D3" w:rsidP="0094619B">
      <w:pPr>
        <w:spacing w:before="120" w:after="120" w:line="360" w:lineRule="auto"/>
        <w:ind w:firstLine="720"/>
        <w:jc w:val="both"/>
        <w:rPr>
          <w:rFonts w:asciiTheme="majorHAnsi" w:hAnsiTheme="majorHAnsi" w:cstheme="majorHAnsi"/>
          <w:sz w:val="22"/>
          <w:szCs w:val="22"/>
        </w:rPr>
      </w:pPr>
    </w:p>
    <w:p w:rsidR="008A0D17" w:rsidRPr="008A0D17" w:rsidRDefault="008A0D17" w:rsidP="008A0D17">
      <w:pPr>
        <w:rPr>
          <w:rFonts w:asciiTheme="majorHAnsi" w:hAnsiTheme="majorHAnsi" w:cstheme="majorHAnsi"/>
          <w:sz w:val="22"/>
          <w:szCs w:val="22"/>
        </w:rPr>
      </w:pPr>
      <w:r>
        <w:rPr>
          <w:rFonts w:asciiTheme="majorHAnsi" w:hAnsiTheme="majorHAnsi" w:cstheme="majorHAnsi"/>
          <w:sz w:val="22"/>
          <w:szCs w:val="22"/>
        </w:rPr>
        <w:br w:type="page"/>
      </w:r>
      <w:bookmarkStart w:id="10" w:name="_Toc492026393"/>
    </w:p>
    <w:p w:rsidR="00D572C6" w:rsidRPr="00D162CA" w:rsidRDefault="00FF14D3" w:rsidP="00FF14D3">
      <w:pPr>
        <w:pStyle w:val="Heading1"/>
        <w:rPr>
          <w:sz w:val="22"/>
          <w:szCs w:val="22"/>
        </w:rPr>
      </w:pPr>
      <w:r w:rsidRPr="00D162CA">
        <w:rPr>
          <w:sz w:val="22"/>
          <w:szCs w:val="22"/>
        </w:rPr>
        <w:t>REFERENCES</w:t>
      </w:r>
      <w:bookmarkEnd w:id="10"/>
    </w:p>
    <w:p w:rsidR="00FF14D3" w:rsidRPr="00D162CA" w:rsidRDefault="00FF14D3" w:rsidP="00FF14D3">
      <w:pPr>
        <w:shd w:val="clear" w:color="auto" w:fill="FFFFFF"/>
        <w:spacing w:before="100" w:beforeAutospacing="1" w:after="100" w:afterAutospacing="1"/>
        <w:jc w:val="both"/>
        <w:rPr>
          <w:rFonts w:asciiTheme="majorHAnsi" w:eastAsiaTheme="minorHAnsi" w:hAnsiTheme="majorHAnsi"/>
          <w:sz w:val="22"/>
          <w:szCs w:val="22"/>
        </w:rPr>
      </w:pPr>
      <w:r w:rsidRPr="00D162CA">
        <w:rPr>
          <w:rFonts w:asciiTheme="majorHAnsi" w:eastAsiaTheme="minorHAnsi" w:hAnsiTheme="majorHAnsi"/>
          <w:sz w:val="22"/>
          <w:szCs w:val="22"/>
        </w:rPr>
        <w:t xml:space="preserve">Addessi, E., Galloway, A. T., Visalberghi, E., &amp; Birch, L. L. (2005). Specific social influences on the acceptance of novel foods in 2–5-year-old children. </w:t>
      </w:r>
      <w:r w:rsidRPr="00D162CA">
        <w:rPr>
          <w:rFonts w:asciiTheme="majorHAnsi" w:eastAsiaTheme="minorHAnsi" w:hAnsiTheme="majorHAnsi"/>
          <w:i/>
          <w:iCs/>
          <w:sz w:val="22"/>
          <w:szCs w:val="22"/>
        </w:rPr>
        <w:t xml:space="preserve">Appetite, </w:t>
      </w:r>
      <w:r w:rsidRPr="00D162CA">
        <w:rPr>
          <w:rFonts w:asciiTheme="majorHAnsi" w:eastAsiaTheme="minorHAnsi" w:hAnsiTheme="majorHAnsi"/>
          <w:b/>
          <w:iCs/>
          <w:sz w:val="22"/>
          <w:szCs w:val="22"/>
        </w:rPr>
        <w:t>45</w:t>
      </w:r>
      <w:r w:rsidRPr="00D162CA">
        <w:rPr>
          <w:rFonts w:asciiTheme="majorHAnsi" w:eastAsiaTheme="minorHAnsi" w:hAnsiTheme="majorHAnsi"/>
          <w:sz w:val="22"/>
          <w:szCs w:val="22"/>
        </w:rPr>
        <w:t>, 264-271.</w:t>
      </w:r>
    </w:p>
    <w:p w:rsidR="00FF14D3" w:rsidRPr="00D162CA" w:rsidRDefault="00FF14D3" w:rsidP="00FF14D3">
      <w:pPr>
        <w:jc w:val="both"/>
        <w:rPr>
          <w:rFonts w:asciiTheme="majorHAnsi" w:hAnsiTheme="majorHAnsi" w:cstheme="majorHAnsi"/>
          <w:sz w:val="22"/>
          <w:szCs w:val="22"/>
          <w:lang w:val="en-GB"/>
        </w:rPr>
      </w:pPr>
      <w:r w:rsidRPr="00D162CA">
        <w:rPr>
          <w:rFonts w:asciiTheme="majorHAnsi" w:hAnsiTheme="majorHAnsi" w:cstheme="majorHAnsi"/>
          <w:sz w:val="22"/>
          <w:szCs w:val="22"/>
          <w:lang w:val="en-GB"/>
        </w:rPr>
        <w:t>Appleton KM, Hemingway A, Saulais L, Dinnella C, Monteleone E, Depezay L, Morizet D, Armando Perez-Cueto FJ, Bevan A, Hartwell H. (2016). Increasing vegetable intakes: rationale and systematic review of published interventions. Eur J Nutr; 55(3):869-96.</w:t>
      </w:r>
    </w:p>
    <w:p w:rsidR="00FF14D3" w:rsidRPr="00D162CA" w:rsidRDefault="00FF14D3" w:rsidP="00FF14D3">
      <w:pPr>
        <w:jc w:val="both"/>
        <w:rPr>
          <w:rFonts w:asciiTheme="majorHAnsi" w:hAnsiTheme="majorHAnsi" w:cstheme="majorHAnsi"/>
          <w:sz w:val="22"/>
          <w:szCs w:val="22"/>
          <w:lang w:val="en-GB"/>
        </w:rPr>
      </w:pPr>
    </w:p>
    <w:p w:rsidR="00FF14D3" w:rsidRPr="00D162CA" w:rsidRDefault="00FF14D3" w:rsidP="00FF14D3">
      <w:pPr>
        <w:jc w:val="both"/>
        <w:rPr>
          <w:rFonts w:asciiTheme="majorHAnsi" w:eastAsia="MS Mincho" w:hAnsiTheme="majorHAnsi" w:cstheme="majorHAnsi"/>
          <w:sz w:val="22"/>
          <w:szCs w:val="22"/>
          <w:lang w:val="en-GB"/>
        </w:rPr>
      </w:pPr>
      <w:r w:rsidRPr="00D162CA">
        <w:rPr>
          <w:rFonts w:asciiTheme="majorHAnsi" w:eastAsia="MS Mincho" w:hAnsiTheme="majorHAnsi" w:cstheme="majorHAnsi"/>
          <w:sz w:val="22"/>
          <w:szCs w:val="22"/>
          <w:lang w:val="en-GB"/>
        </w:rPr>
        <w:t>Caine-Bish, N. L., Scheule, B. (2009). Gender differences in food preferences of school-aged children and adolescents. J. Sch. Health., 79 (11), 532-540.</w:t>
      </w:r>
    </w:p>
    <w:p w:rsidR="00FF14D3" w:rsidRPr="00D162CA" w:rsidRDefault="00FF14D3" w:rsidP="00FF14D3">
      <w:pPr>
        <w:jc w:val="both"/>
        <w:rPr>
          <w:rFonts w:asciiTheme="majorHAnsi" w:eastAsia="MS Mincho" w:hAnsiTheme="majorHAnsi" w:cstheme="majorHAnsi"/>
          <w:sz w:val="22"/>
          <w:szCs w:val="22"/>
          <w:lang w:val="en-GB"/>
        </w:rPr>
      </w:pPr>
    </w:p>
    <w:p w:rsidR="00FF14D3" w:rsidRPr="00D162CA" w:rsidRDefault="00FF14D3" w:rsidP="00FF14D3">
      <w:pPr>
        <w:autoSpaceDE w:val="0"/>
        <w:autoSpaceDN w:val="0"/>
        <w:adjustRightInd w:val="0"/>
        <w:rPr>
          <w:rFonts w:asciiTheme="majorHAnsi" w:eastAsiaTheme="minorHAnsi" w:hAnsiTheme="majorHAnsi"/>
          <w:sz w:val="22"/>
          <w:szCs w:val="22"/>
        </w:rPr>
      </w:pPr>
      <w:r w:rsidRPr="00D162CA">
        <w:rPr>
          <w:rFonts w:asciiTheme="majorHAnsi" w:eastAsiaTheme="minorHAnsi" w:hAnsiTheme="majorHAnsi"/>
          <w:sz w:val="22"/>
          <w:szCs w:val="22"/>
        </w:rPr>
        <w:t xml:space="preserve">Cooke, L. J., Wardle, J., &amp; Gibson, E. L. (2003). Relationship between parental report of food neophobia and everyday food consumption in 2–6-year-old children. </w:t>
      </w:r>
      <w:r w:rsidRPr="00D162CA">
        <w:rPr>
          <w:rFonts w:asciiTheme="majorHAnsi" w:eastAsiaTheme="minorHAnsi" w:hAnsiTheme="majorHAnsi"/>
          <w:i/>
          <w:sz w:val="22"/>
          <w:szCs w:val="22"/>
        </w:rPr>
        <w:t>Appetite</w:t>
      </w:r>
      <w:r w:rsidRPr="00D162CA">
        <w:rPr>
          <w:rFonts w:asciiTheme="majorHAnsi" w:eastAsiaTheme="minorHAnsi" w:hAnsiTheme="majorHAnsi"/>
          <w:sz w:val="22"/>
          <w:szCs w:val="22"/>
        </w:rPr>
        <w:t xml:space="preserve">, </w:t>
      </w:r>
      <w:r w:rsidRPr="00D162CA">
        <w:rPr>
          <w:rFonts w:asciiTheme="majorHAnsi" w:eastAsiaTheme="minorHAnsi" w:hAnsiTheme="majorHAnsi"/>
          <w:b/>
          <w:sz w:val="22"/>
          <w:szCs w:val="22"/>
        </w:rPr>
        <w:t>41</w:t>
      </w:r>
      <w:r w:rsidRPr="00D162CA">
        <w:rPr>
          <w:rFonts w:asciiTheme="majorHAnsi" w:eastAsiaTheme="minorHAnsi" w:hAnsiTheme="majorHAnsi"/>
          <w:sz w:val="22"/>
          <w:szCs w:val="22"/>
        </w:rPr>
        <w:t>, 205–206.</w:t>
      </w:r>
    </w:p>
    <w:p w:rsidR="00FF14D3" w:rsidRPr="00D162CA" w:rsidRDefault="00FF14D3" w:rsidP="00FF14D3">
      <w:pPr>
        <w:shd w:val="clear" w:color="auto" w:fill="FFFFFF"/>
        <w:spacing w:before="100" w:beforeAutospacing="1" w:after="100" w:afterAutospacing="1"/>
        <w:rPr>
          <w:rFonts w:asciiTheme="majorHAnsi" w:eastAsia="BSGulliver" w:hAnsiTheme="majorHAnsi"/>
          <w:sz w:val="22"/>
          <w:szCs w:val="22"/>
        </w:rPr>
      </w:pPr>
      <w:r w:rsidRPr="00D162CA">
        <w:rPr>
          <w:rFonts w:asciiTheme="majorHAnsi" w:eastAsia="BSGulliver" w:hAnsiTheme="majorHAnsi"/>
          <w:sz w:val="22"/>
          <w:szCs w:val="22"/>
        </w:rPr>
        <w:t xml:space="preserve">Dovey, T. M., Staples, P. M., Gibson, E. L., &amp; Halford, J. C. G. (2008). Food neophobia and ‘picky/fussy’ eating in children. A review. </w:t>
      </w:r>
      <w:r w:rsidRPr="00D162CA">
        <w:rPr>
          <w:rFonts w:asciiTheme="majorHAnsi" w:eastAsia="BSGulliver" w:hAnsiTheme="majorHAnsi"/>
          <w:i/>
          <w:iCs/>
          <w:sz w:val="22"/>
          <w:szCs w:val="22"/>
        </w:rPr>
        <w:t>Appetite</w:t>
      </w:r>
      <w:r w:rsidRPr="00D162CA">
        <w:rPr>
          <w:rFonts w:asciiTheme="majorHAnsi" w:eastAsia="BSGulliver" w:hAnsiTheme="majorHAnsi"/>
          <w:sz w:val="22"/>
          <w:szCs w:val="22"/>
        </w:rPr>
        <w:t xml:space="preserve">, </w:t>
      </w:r>
      <w:r w:rsidRPr="00D162CA">
        <w:rPr>
          <w:rFonts w:asciiTheme="majorHAnsi" w:eastAsia="BSGulliver" w:hAnsiTheme="majorHAnsi"/>
          <w:b/>
          <w:iCs/>
          <w:sz w:val="22"/>
          <w:szCs w:val="22"/>
        </w:rPr>
        <w:t>50</w:t>
      </w:r>
      <w:r w:rsidRPr="00D162CA">
        <w:rPr>
          <w:rFonts w:asciiTheme="majorHAnsi" w:eastAsia="BSGulliver" w:hAnsiTheme="majorHAnsi"/>
          <w:sz w:val="22"/>
          <w:szCs w:val="22"/>
        </w:rPr>
        <w:t>, 181–193.</w:t>
      </w:r>
    </w:p>
    <w:p w:rsidR="00FF14D3" w:rsidRPr="00D162CA" w:rsidRDefault="00FF14D3" w:rsidP="00FF14D3">
      <w:pPr>
        <w:jc w:val="both"/>
        <w:rPr>
          <w:rFonts w:asciiTheme="majorHAnsi" w:hAnsiTheme="majorHAnsi" w:cstheme="majorHAnsi"/>
          <w:sz w:val="22"/>
          <w:szCs w:val="22"/>
          <w:lang w:val="en-GB"/>
        </w:rPr>
      </w:pPr>
      <w:r w:rsidRPr="00D162CA">
        <w:rPr>
          <w:rFonts w:asciiTheme="majorHAnsi" w:eastAsia="MS Mincho" w:hAnsiTheme="majorHAnsi" w:cstheme="majorHAnsi"/>
          <w:sz w:val="22"/>
          <w:szCs w:val="22"/>
        </w:rPr>
        <w:t xml:space="preserve">Elmadfa, I., Meyer, A., Nowak, V., Hasenegger, V., Putz, P., Verstraeten, R. (2009). </w:t>
      </w:r>
      <w:r w:rsidRPr="00D162CA">
        <w:rPr>
          <w:rFonts w:asciiTheme="majorHAnsi" w:eastAsia="MS Mincho" w:hAnsiTheme="majorHAnsi" w:cstheme="majorHAnsi"/>
          <w:sz w:val="22"/>
          <w:szCs w:val="22"/>
          <w:lang w:val="en-GB"/>
        </w:rPr>
        <w:t xml:space="preserve">European nutrition and health report 2009. Forum Nutr. 62, 1-405. </w:t>
      </w:r>
    </w:p>
    <w:p w:rsidR="00FF14D3" w:rsidRPr="00D162CA" w:rsidRDefault="00FF14D3" w:rsidP="00FF14D3">
      <w:pPr>
        <w:autoSpaceDE w:val="0"/>
        <w:autoSpaceDN w:val="0"/>
        <w:adjustRightInd w:val="0"/>
        <w:rPr>
          <w:rFonts w:asciiTheme="majorHAnsi" w:eastAsiaTheme="minorHAnsi" w:hAnsiTheme="majorHAnsi"/>
          <w:sz w:val="22"/>
          <w:szCs w:val="22"/>
        </w:rPr>
      </w:pPr>
    </w:p>
    <w:p w:rsidR="00FF14D3" w:rsidRPr="00D162CA" w:rsidRDefault="00FF14D3" w:rsidP="00FF14D3">
      <w:pPr>
        <w:jc w:val="both"/>
        <w:rPr>
          <w:rFonts w:asciiTheme="majorHAnsi" w:hAnsiTheme="majorHAnsi" w:cstheme="majorHAnsi"/>
          <w:sz w:val="22"/>
          <w:szCs w:val="22"/>
          <w:lang w:val="en-GB"/>
        </w:rPr>
      </w:pPr>
      <w:r w:rsidRPr="00D162CA">
        <w:rPr>
          <w:rFonts w:asciiTheme="majorHAnsi" w:eastAsia="MS Mincho" w:hAnsiTheme="majorHAnsi" w:cstheme="majorHAnsi"/>
          <w:sz w:val="22"/>
          <w:szCs w:val="22"/>
          <w:lang w:val="en-GB"/>
        </w:rPr>
        <w:t>Freshfel. European Fresh Produce Association. Activity report. (2015). http://www.freshfel.org/docs/2015/Freshfel_Activity_Report_2015_-_resized.pdf (accessed 19.10.16).</w:t>
      </w:r>
    </w:p>
    <w:p w:rsidR="00FF14D3" w:rsidRPr="00D162CA" w:rsidRDefault="00FF14D3" w:rsidP="00FF14D3">
      <w:pPr>
        <w:autoSpaceDE w:val="0"/>
        <w:autoSpaceDN w:val="0"/>
        <w:adjustRightInd w:val="0"/>
        <w:rPr>
          <w:rFonts w:asciiTheme="majorHAnsi" w:eastAsiaTheme="minorHAnsi" w:hAnsiTheme="majorHAnsi"/>
          <w:sz w:val="22"/>
          <w:szCs w:val="22"/>
          <w:lang w:val="en-GB"/>
        </w:rPr>
      </w:pPr>
    </w:p>
    <w:p w:rsidR="00FF14D3" w:rsidRPr="00D162CA" w:rsidRDefault="00FF14D3" w:rsidP="00FF14D3">
      <w:pPr>
        <w:jc w:val="both"/>
        <w:rPr>
          <w:rFonts w:asciiTheme="majorHAnsi" w:hAnsiTheme="majorHAnsi" w:cstheme="majorHAnsi"/>
          <w:sz w:val="22"/>
          <w:szCs w:val="22"/>
          <w:lang w:val="en-GB"/>
        </w:rPr>
      </w:pPr>
      <w:r w:rsidRPr="00D162CA">
        <w:rPr>
          <w:rFonts w:asciiTheme="majorHAnsi" w:hAnsiTheme="majorHAnsi" w:cstheme="majorHAnsi"/>
          <w:sz w:val="22"/>
          <w:szCs w:val="22"/>
          <w:lang w:val="da-DK"/>
        </w:rPr>
        <w:t xml:space="preserve">Hansen PG, Skov LR, Skov KL. </w:t>
      </w:r>
      <w:r w:rsidRPr="00D162CA">
        <w:rPr>
          <w:rFonts w:asciiTheme="majorHAnsi" w:hAnsiTheme="majorHAnsi" w:cstheme="majorHAnsi"/>
          <w:sz w:val="22"/>
          <w:szCs w:val="22"/>
        </w:rPr>
        <w:t xml:space="preserve">(2016). </w:t>
      </w:r>
      <w:r w:rsidRPr="00D162CA">
        <w:rPr>
          <w:rFonts w:asciiTheme="majorHAnsi" w:hAnsiTheme="majorHAnsi" w:cstheme="majorHAnsi"/>
          <w:sz w:val="22"/>
          <w:szCs w:val="22"/>
          <w:lang w:val="en-GB"/>
        </w:rPr>
        <w:t>Making Healthy Choices Easier: Regulation versus Nudging. Annu Rev Public Health; 18;37:237-51.</w:t>
      </w:r>
    </w:p>
    <w:p w:rsidR="00FF14D3" w:rsidRPr="00D162CA" w:rsidRDefault="00FF14D3" w:rsidP="00FF14D3">
      <w:pPr>
        <w:autoSpaceDE w:val="0"/>
        <w:autoSpaceDN w:val="0"/>
        <w:adjustRightInd w:val="0"/>
        <w:rPr>
          <w:rFonts w:asciiTheme="majorHAnsi" w:eastAsiaTheme="minorHAnsi" w:hAnsiTheme="majorHAnsi"/>
          <w:sz w:val="22"/>
          <w:szCs w:val="22"/>
          <w:lang w:val="en-GB"/>
        </w:rPr>
      </w:pPr>
    </w:p>
    <w:p w:rsidR="00FF14D3" w:rsidRPr="00D162CA" w:rsidRDefault="00FF14D3" w:rsidP="00FF14D3">
      <w:pPr>
        <w:autoSpaceDE w:val="0"/>
        <w:autoSpaceDN w:val="0"/>
        <w:adjustRightInd w:val="0"/>
        <w:jc w:val="both"/>
        <w:rPr>
          <w:rFonts w:asciiTheme="majorHAnsi" w:eastAsia="BSGulliver" w:hAnsiTheme="majorHAnsi"/>
          <w:sz w:val="22"/>
          <w:szCs w:val="22"/>
        </w:rPr>
      </w:pPr>
      <w:r w:rsidRPr="00D162CA">
        <w:rPr>
          <w:rFonts w:asciiTheme="majorHAnsi" w:eastAsia="BSGulliver" w:hAnsiTheme="majorHAnsi"/>
          <w:sz w:val="22"/>
          <w:szCs w:val="22"/>
        </w:rPr>
        <w:t xml:space="preserve">Henriques, A. S., King, S. C., &amp; Meiselman, H. L. (2009). Consumer segmentation based on food neophobia and its application to product development. </w:t>
      </w:r>
      <w:r w:rsidRPr="00D162CA">
        <w:rPr>
          <w:rFonts w:asciiTheme="majorHAnsi" w:eastAsia="BSGulliver" w:hAnsiTheme="majorHAnsi"/>
          <w:i/>
          <w:iCs/>
          <w:sz w:val="22"/>
          <w:szCs w:val="22"/>
        </w:rPr>
        <w:t>Food Quality and</w:t>
      </w:r>
      <w:r w:rsidRPr="00D162CA">
        <w:rPr>
          <w:rFonts w:asciiTheme="majorHAnsi" w:eastAsia="BSGulliver" w:hAnsiTheme="majorHAnsi"/>
          <w:sz w:val="22"/>
          <w:szCs w:val="22"/>
        </w:rPr>
        <w:t xml:space="preserve"> </w:t>
      </w:r>
      <w:r w:rsidRPr="00D162CA">
        <w:rPr>
          <w:rFonts w:asciiTheme="majorHAnsi" w:eastAsia="BSGulliver" w:hAnsiTheme="majorHAnsi"/>
          <w:i/>
          <w:iCs/>
          <w:sz w:val="22"/>
          <w:szCs w:val="22"/>
        </w:rPr>
        <w:t>Preference</w:t>
      </w:r>
      <w:r w:rsidRPr="00D162CA">
        <w:rPr>
          <w:rFonts w:asciiTheme="majorHAnsi" w:eastAsia="BSGulliver" w:hAnsiTheme="majorHAnsi"/>
          <w:sz w:val="22"/>
          <w:szCs w:val="22"/>
        </w:rPr>
        <w:t xml:space="preserve">, </w:t>
      </w:r>
      <w:r w:rsidRPr="00D162CA">
        <w:rPr>
          <w:rFonts w:asciiTheme="majorHAnsi" w:eastAsia="BSGulliver" w:hAnsiTheme="majorHAnsi"/>
          <w:b/>
          <w:iCs/>
          <w:sz w:val="22"/>
          <w:szCs w:val="22"/>
        </w:rPr>
        <w:t>20</w:t>
      </w:r>
      <w:r w:rsidRPr="00D162CA">
        <w:rPr>
          <w:rFonts w:asciiTheme="majorHAnsi" w:eastAsia="BSGulliver" w:hAnsiTheme="majorHAnsi"/>
          <w:sz w:val="22"/>
          <w:szCs w:val="22"/>
        </w:rPr>
        <w:t>, 83–91.</w:t>
      </w:r>
    </w:p>
    <w:p w:rsidR="00FF14D3" w:rsidRPr="00D162CA" w:rsidRDefault="00FF14D3" w:rsidP="00FF14D3">
      <w:pPr>
        <w:autoSpaceDE w:val="0"/>
        <w:autoSpaceDN w:val="0"/>
        <w:adjustRightInd w:val="0"/>
        <w:rPr>
          <w:rFonts w:asciiTheme="majorHAnsi" w:eastAsiaTheme="minorHAnsi" w:hAnsiTheme="majorHAnsi"/>
          <w:sz w:val="22"/>
          <w:szCs w:val="22"/>
          <w:lang w:val="en-GB"/>
        </w:rPr>
      </w:pPr>
    </w:p>
    <w:p w:rsidR="00FF14D3" w:rsidRPr="00D162CA" w:rsidRDefault="00FF14D3" w:rsidP="00FF14D3">
      <w:pPr>
        <w:autoSpaceDE w:val="0"/>
        <w:autoSpaceDN w:val="0"/>
        <w:adjustRightInd w:val="0"/>
        <w:jc w:val="both"/>
        <w:rPr>
          <w:rFonts w:asciiTheme="majorHAnsi" w:hAnsiTheme="majorHAnsi"/>
          <w:sz w:val="22"/>
          <w:szCs w:val="22"/>
        </w:rPr>
      </w:pPr>
      <w:r w:rsidRPr="00D162CA">
        <w:rPr>
          <w:rFonts w:asciiTheme="majorHAnsi" w:hAnsiTheme="majorHAnsi"/>
          <w:sz w:val="22"/>
          <w:szCs w:val="22"/>
        </w:rPr>
        <w:t xml:space="preserve">Koivisto, U.-K., &amp; Sjöden, P. (1997). Food and general neophobia and their relationship with self-reported food choice: familial resemblance in Swedish families with children of ages 7-17 years. </w:t>
      </w:r>
      <w:r w:rsidRPr="00D162CA">
        <w:rPr>
          <w:rFonts w:asciiTheme="majorHAnsi" w:hAnsiTheme="majorHAnsi"/>
          <w:i/>
          <w:iCs/>
          <w:sz w:val="22"/>
          <w:szCs w:val="22"/>
        </w:rPr>
        <w:t>Appetite</w:t>
      </w:r>
      <w:r w:rsidRPr="00D162CA">
        <w:rPr>
          <w:rFonts w:asciiTheme="majorHAnsi" w:hAnsiTheme="majorHAnsi"/>
          <w:sz w:val="22"/>
          <w:szCs w:val="22"/>
        </w:rPr>
        <w:t xml:space="preserve">, </w:t>
      </w:r>
      <w:r w:rsidRPr="00D162CA">
        <w:rPr>
          <w:rFonts w:asciiTheme="majorHAnsi" w:hAnsiTheme="majorHAnsi"/>
          <w:b/>
          <w:iCs/>
          <w:sz w:val="22"/>
          <w:szCs w:val="22"/>
        </w:rPr>
        <w:t>26</w:t>
      </w:r>
      <w:r w:rsidRPr="00D162CA">
        <w:rPr>
          <w:rFonts w:asciiTheme="majorHAnsi" w:hAnsiTheme="majorHAnsi"/>
          <w:sz w:val="22"/>
          <w:szCs w:val="22"/>
        </w:rPr>
        <w:t>,107-118.</w:t>
      </w:r>
      <w:r w:rsidRPr="00D162CA" w:rsidDel="007030B1">
        <w:rPr>
          <w:rFonts w:asciiTheme="majorHAnsi" w:hAnsiTheme="majorHAnsi"/>
          <w:sz w:val="22"/>
          <w:szCs w:val="22"/>
        </w:rPr>
        <w:t xml:space="preserve"> </w:t>
      </w:r>
    </w:p>
    <w:p w:rsidR="00FF14D3" w:rsidRPr="00D162CA" w:rsidRDefault="00FF14D3" w:rsidP="00FF14D3">
      <w:pPr>
        <w:jc w:val="both"/>
        <w:rPr>
          <w:rFonts w:asciiTheme="majorHAnsi" w:hAnsiTheme="majorHAnsi" w:cstheme="majorHAnsi"/>
          <w:sz w:val="22"/>
          <w:szCs w:val="22"/>
          <w:lang w:val="en-GB"/>
        </w:rPr>
      </w:pPr>
    </w:p>
    <w:p w:rsidR="00FF14D3" w:rsidRPr="00D162CA" w:rsidRDefault="00FF14D3" w:rsidP="00FF14D3">
      <w:pPr>
        <w:autoSpaceDE w:val="0"/>
        <w:autoSpaceDN w:val="0"/>
        <w:adjustRightInd w:val="0"/>
        <w:jc w:val="both"/>
        <w:rPr>
          <w:rFonts w:asciiTheme="majorHAnsi" w:hAnsiTheme="majorHAnsi"/>
          <w:sz w:val="22"/>
          <w:szCs w:val="22"/>
        </w:rPr>
      </w:pPr>
      <w:r w:rsidRPr="00D162CA">
        <w:rPr>
          <w:rFonts w:asciiTheme="majorHAnsi" w:hAnsiTheme="majorHAnsi"/>
          <w:sz w:val="22"/>
          <w:szCs w:val="22"/>
        </w:rPr>
        <w:t xml:space="preserve">Koivisto-Hursti, U.-K., &amp; Sjoden, P. (1996). Food and general neophobia in Swedish families: Parent–child comparisons and relationships with serving specific foods. </w:t>
      </w:r>
      <w:r w:rsidRPr="00D162CA">
        <w:rPr>
          <w:rFonts w:asciiTheme="majorHAnsi" w:hAnsiTheme="majorHAnsi"/>
          <w:i/>
          <w:sz w:val="22"/>
          <w:szCs w:val="22"/>
        </w:rPr>
        <w:t>Appetite</w:t>
      </w:r>
      <w:r w:rsidRPr="00D162CA">
        <w:rPr>
          <w:rFonts w:asciiTheme="majorHAnsi" w:hAnsiTheme="majorHAnsi"/>
          <w:sz w:val="22"/>
          <w:szCs w:val="22"/>
        </w:rPr>
        <w:t xml:space="preserve">, </w:t>
      </w:r>
      <w:r w:rsidRPr="00D162CA">
        <w:rPr>
          <w:rFonts w:asciiTheme="majorHAnsi" w:hAnsiTheme="majorHAnsi"/>
          <w:b/>
          <w:sz w:val="22"/>
          <w:szCs w:val="22"/>
        </w:rPr>
        <w:t>26</w:t>
      </w:r>
      <w:r w:rsidRPr="00D162CA">
        <w:rPr>
          <w:rFonts w:asciiTheme="majorHAnsi" w:hAnsiTheme="majorHAnsi"/>
          <w:sz w:val="22"/>
          <w:szCs w:val="22"/>
        </w:rPr>
        <w:t>, 107–118.</w:t>
      </w:r>
    </w:p>
    <w:p w:rsidR="00FF14D3" w:rsidRPr="00D162CA" w:rsidRDefault="00FF14D3" w:rsidP="00FF14D3">
      <w:pPr>
        <w:jc w:val="both"/>
        <w:rPr>
          <w:rFonts w:asciiTheme="majorHAnsi" w:hAnsiTheme="majorHAnsi" w:cstheme="majorHAnsi"/>
          <w:sz w:val="22"/>
          <w:szCs w:val="22"/>
          <w:lang w:val="en-GB"/>
        </w:rPr>
      </w:pPr>
    </w:p>
    <w:p w:rsidR="00FF14D3" w:rsidRPr="00D162CA" w:rsidRDefault="00FF14D3" w:rsidP="00FF14D3">
      <w:pPr>
        <w:autoSpaceDE w:val="0"/>
        <w:autoSpaceDN w:val="0"/>
        <w:adjustRightInd w:val="0"/>
        <w:rPr>
          <w:rFonts w:asciiTheme="majorHAnsi" w:eastAsia="BSGulliver" w:hAnsiTheme="majorHAnsi"/>
          <w:sz w:val="22"/>
          <w:szCs w:val="22"/>
        </w:rPr>
      </w:pPr>
      <w:r w:rsidRPr="00D162CA">
        <w:rPr>
          <w:rFonts w:asciiTheme="majorHAnsi" w:eastAsia="BSGulliver" w:hAnsiTheme="majorHAnsi"/>
          <w:sz w:val="22"/>
          <w:szCs w:val="22"/>
        </w:rPr>
        <w:t xml:space="preserve">Meiselman, H. L., King, S. C., &amp; Gillette, M. (2010). The demographics of neophobia in a large commercial US sample. </w:t>
      </w:r>
      <w:r w:rsidRPr="00D162CA">
        <w:rPr>
          <w:rFonts w:asciiTheme="majorHAnsi" w:eastAsia="BSGulliver" w:hAnsiTheme="majorHAnsi"/>
          <w:i/>
          <w:iCs/>
          <w:sz w:val="22"/>
          <w:szCs w:val="22"/>
        </w:rPr>
        <w:t>Food Quality and Preference</w:t>
      </w:r>
      <w:r w:rsidRPr="00D162CA">
        <w:rPr>
          <w:rFonts w:asciiTheme="majorHAnsi" w:eastAsia="BSGulliver" w:hAnsiTheme="majorHAnsi"/>
          <w:sz w:val="22"/>
          <w:szCs w:val="22"/>
        </w:rPr>
        <w:t xml:space="preserve">, </w:t>
      </w:r>
      <w:r w:rsidRPr="00D162CA">
        <w:rPr>
          <w:rFonts w:asciiTheme="majorHAnsi" w:eastAsia="BSGulliver" w:hAnsiTheme="majorHAnsi"/>
          <w:b/>
          <w:iCs/>
          <w:sz w:val="22"/>
          <w:szCs w:val="22"/>
        </w:rPr>
        <w:t>21</w:t>
      </w:r>
      <w:r w:rsidRPr="00D162CA">
        <w:rPr>
          <w:rFonts w:asciiTheme="majorHAnsi" w:eastAsia="BSGulliver" w:hAnsiTheme="majorHAnsi"/>
          <w:sz w:val="22"/>
          <w:szCs w:val="22"/>
        </w:rPr>
        <w:t>, 893–897.</w:t>
      </w:r>
    </w:p>
    <w:p w:rsidR="00FF14D3" w:rsidRPr="00D162CA" w:rsidRDefault="00FF14D3" w:rsidP="00FF14D3">
      <w:pPr>
        <w:jc w:val="both"/>
        <w:rPr>
          <w:rFonts w:asciiTheme="majorHAnsi" w:hAnsiTheme="majorHAnsi" w:cstheme="majorHAnsi"/>
          <w:sz w:val="22"/>
          <w:szCs w:val="22"/>
          <w:lang w:val="en-GB"/>
        </w:rPr>
      </w:pPr>
    </w:p>
    <w:p w:rsidR="00FF14D3" w:rsidRPr="00D162CA" w:rsidRDefault="00FF14D3" w:rsidP="00FF14D3">
      <w:pPr>
        <w:jc w:val="both"/>
        <w:rPr>
          <w:rFonts w:asciiTheme="majorHAnsi" w:eastAsia="MS Mincho" w:hAnsiTheme="majorHAnsi" w:cstheme="majorHAnsi"/>
          <w:sz w:val="22"/>
          <w:szCs w:val="22"/>
          <w:lang w:val="en-GB"/>
        </w:rPr>
      </w:pPr>
      <w:r w:rsidRPr="00D162CA">
        <w:rPr>
          <w:rFonts w:asciiTheme="majorHAnsi" w:eastAsia="MS Mincho" w:hAnsiTheme="majorHAnsi" w:cstheme="majorHAnsi"/>
          <w:sz w:val="22"/>
          <w:szCs w:val="22"/>
          <w:lang w:val="en-GB"/>
        </w:rPr>
        <w:t>Mintel.(2012). Fruit and Vegetables – UK – February 2012. Mintel Group.</w:t>
      </w:r>
    </w:p>
    <w:p w:rsidR="005405D7" w:rsidRDefault="005405D7" w:rsidP="00FF14D3">
      <w:pPr>
        <w:jc w:val="both"/>
        <w:rPr>
          <w:rFonts w:asciiTheme="majorHAnsi" w:eastAsia="MS Mincho" w:hAnsiTheme="majorHAnsi" w:cstheme="majorHAnsi"/>
          <w:sz w:val="22"/>
          <w:szCs w:val="22"/>
          <w:lang w:val="en-GB"/>
        </w:rPr>
      </w:pPr>
    </w:p>
    <w:p w:rsidR="00FF14D3" w:rsidRPr="00D162CA" w:rsidRDefault="00FF14D3" w:rsidP="00FF14D3">
      <w:pPr>
        <w:jc w:val="both"/>
        <w:rPr>
          <w:rFonts w:asciiTheme="majorHAnsi" w:eastAsia="MS Mincho" w:hAnsiTheme="majorHAnsi" w:cstheme="majorHAnsi"/>
          <w:sz w:val="22"/>
          <w:szCs w:val="22"/>
          <w:lang w:val="en-GB"/>
        </w:rPr>
      </w:pPr>
      <w:r w:rsidRPr="00D162CA">
        <w:rPr>
          <w:rFonts w:asciiTheme="majorHAnsi" w:hAnsiTheme="majorHAnsi" w:cstheme="majorHAnsi"/>
          <w:sz w:val="22"/>
          <w:szCs w:val="22"/>
          <w:lang w:val="en-GB"/>
        </w:rPr>
        <w:t>Nørnberg TR, Houlby L, Skov LR, Peréz-Cueto FJ. (2015). Choice architecture interventions for increased vegetable intake and behaviour change in a school setting: a systematic review. Perspect Public Health. , 136(3), 132-142.</w:t>
      </w:r>
    </w:p>
    <w:p w:rsidR="00FF14D3" w:rsidRPr="00D162CA" w:rsidRDefault="00FF14D3" w:rsidP="00FF14D3">
      <w:pPr>
        <w:jc w:val="both"/>
        <w:rPr>
          <w:rFonts w:asciiTheme="majorHAnsi" w:hAnsiTheme="majorHAnsi" w:cstheme="majorHAnsi"/>
          <w:sz w:val="22"/>
          <w:szCs w:val="22"/>
          <w:lang w:val="en-GB"/>
        </w:rPr>
      </w:pPr>
    </w:p>
    <w:p w:rsidR="00FF14D3" w:rsidRPr="00D162CA" w:rsidRDefault="00FF14D3" w:rsidP="00FF14D3">
      <w:pPr>
        <w:jc w:val="both"/>
        <w:rPr>
          <w:rFonts w:asciiTheme="majorHAnsi" w:hAnsiTheme="majorHAnsi" w:cstheme="majorHAnsi"/>
          <w:sz w:val="22"/>
          <w:szCs w:val="22"/>
          <w:lang w:val="en-GB"/>
        </w:rPr>
      </w:pPr>
      <w:r w:rsidRPr="00D162CA">
        <w:rPr>
          <w:rFonts w:asciiTheme="majorHAnsi" w:hAnsiTheme="majorHAnsi" w:cstheme="majorHAnsi"/>
          <w:sz w:val="22"/>
          <w:szCs w:val="22"/>
        </w:rPr>
        <w:t>Quest M. and Needham D. (2008). British Hospitality; trends and developments 2008, British Hospitality Association, London.</w:t>
      </w:r>
      <w:r w:rsidRPr="00D162CA">
        <w:rPr>
          <w:rFonts w:asciiTheme="majorHAnsi" w:hAnsiTheme="majorHAnsi" w:cstheme="majorHAnsi"/>
          <w:sz w:val="22"/>
          <w:szCs w:val="22"/>
          <w:lang w:val="en-GB"/>
        </w:rPr>
        <w:t xml:space="preserve"> </w:t>
      </w:r>
    </w:p>
    <w:p w:rsidR="00FF14D3" w:rsidRPr="00D162CA" w:rsidRDefault="00FF14D3" w:rsidP="00FF14D3">
      <w:pPr>
        <w:jc w:val="both"/>
        <w:rPr>
          <w:rFonts w:asciiTheme="majorHAnsi" w:hAnsiTheme="majorHAnsi" w:cstheme="majorHAnsi"/>
          <w:sz w:val="22"/>
          <w:szCs w:val="22"/>
          <w:lang w:val="en-GB"/>
        </w:rPr>
      </w:pPr>
    </w:p>
    <w:p w:rsidR="00FF14D3" w:rsidRPr="00D162CA" w:rsidRDefault="00FF14D3" w:rsidP="00FF14D3">
      <w:pPr>
        <w:autoSpaceDE w:val="0"/>
        <w:autoSpaceDN w:val="0"/>
        <w:adjustRightInd w:val="0"/>
        <w:jc w:val="both"/>
        <w:rPr>
          <w:rFonts w:asciiTheme="majorHAnsi" w:eastAsiaTheme="minorHAnsi" w:hAnsiTheme="majorHAnsi"/>
          <w:sz w:val="22"/>
          <w:szCs w:val="22"/>
        </w:rPr>
      </w:pPr>
      <w:r w:rsidRPr="00D162CA">
        <w:rPr>
          <w:rFonts w:asciiTheme="majorHAnsi" w:eastAsiaTheme="minorHAnsi" w:hAnsiTheme="majorHAnsi"/>
          <w:sz w:val="22"/>
          <w:szCs w:val="22"/>
        </w:rPr>
        <w:t xml:space="preserve">Raudenbush, B., Schroth, F., Reilly, S., &amp; Frank, R. A. (1998). Food neophobia, odor evaluation and exploratory sniffing behavior. </w:t>
      </w:r>
      <w:r w:rsidRPr="00D162CA">
        <w:rPr>
          <w:rFonts w:asciiTheme="majorHAnsi" w:eastAsiaTheme="minorHAnsi" w:hAnsiTheme="majorHAnsi"/>
          <w:i/>
          <w:iCs/>
          <w:sz w:val="22"/>
          <w:szCs w:val="22"/>
        </w:rPr>
        <w:t xml:space="preserve">Appetite, </w:t>
      </w:r>
      <w:r w:rsidRPr="00D162CA">
        <w:rPr>
          <w:rFonts w:asciiTheme="majorHAnsi" w:eastAsiaTheme="minorHAnsi" w:hAnsiTheme="majorHAnsi"/>
          <w:b/>
          <w:iCs/>
          <w:sz w:val="22"/>
          <w:szCs w:val="22"/>
        </w:rPr>
        <w:t>31</w:t>
      </w:r>
      <w:r w:rsidRPr="00D162CA">
        <w:rPr>
          <w:rFonts w:asciiTheme="majorHAnsi" w:eastAsiaTheme="minorHAnsi" w:hAnsiTheme="majorHAnsi"/>
          <w:i/>
          <w:iCs/>
          <w:sz w:val="22"/>
          <w:szCs w:val="22"/>
        </w:rPr>
        <w:t xml:space="preserve">, </w:t>
      </w:r>
      <w:r w:rsidRPr="00D162CA">
        <w:rPr>
          <w:rFonts w:asciiTheme="majorHAnsi" w:eastAsiaTheme="minorHAnsi" w:hAnsiTheme="majorHAnsi"/>
          <w:sz w:val="22"/>
          <w:szCs w:val="22"/>
        </w:rPr>
        <w:t>171-183.</w:t>
      </w:r>
    </w:p>
    <w:p w:rsidR="00FF14D3" w:rsidRPr="00D162CA" w:rsidRDefault="00FF14D3" w:rsidP="00FF14D3">
      <w:pPr>
        <w:jc w:val="both"/>
        <w:rPr>
          <w:rFonts w:asciiTheme="majorHAnsi" w:hAnsiTheme="majorHAnsi" w:cstheme="majorHAnsi"/>
          <w:sz w:val="22"/>
          <w:szCs w:val="22"/>
          <w:lang w:val="en-GB"/>
        </w:rPr>
      </w:pPr>
    </w:p>
    <w:p w:rsidR="00FF14D3" w:rsidRPr="00D162CA" w:rsidRDefault="00FF14D3" w:rsidP="00FF14D3">
      <w:pPr>
        <w:jc w:val="both"/>
        <w:rPr>
          <w:rFonts w:asciiTheme="majorHAnsi" w:hAnsiTheme="majorHAnsi" w:cstheme="majorHAnsi"/>
          <w:sz w:val="22"/>
          <w:szCs w:val="22"/>
          <w:lang w:val="en-GB"/>
        </w:rPr>
      </w:pPr>
    </w:p>
    <w:p w:rsidR="00FF14D3" w:rsidRPr="00D162CA" w:rsidRDefault="00FF14D3" w:rsidP="00FF14D3">
      <w:pPr>
        <w:autoSpaceDE w:val="0"/>
        <w:autoSpaceDN w:val="0"/>
        <w:adjustRightInd w:val="0"/>
        <w:jc w:val="both"/>
        <w:rPr>
          <w:rFonts w:asciiTheme="majorHAnsi" w:eastAsiaTheme="minorHAnsi" w:hAnsiTheme="majorHAnsi"/>
          <w:sz w:val="22"/>
          <w:szCs w:val="22"/>
        </w:rPr>
      </w:pPr>
      <w:r w:rsidRPr="00D162CA">
        <w:rPr>
          <w:rFonts w:asciiTheme="majorHAnsi" w:eastAsiaTheme="minorHAnsi" w:hAnsiTheme="majorHAnsi"/>
          <w:sz w:val="22"/>
          <w:szCs w:val="22"/>
        </w:rPr>
        <w:t xml:space="preserve">Rigal, N., Frelut, M-L., Monneuse, M-O., Hladik, C-M., Simmen, B., &amp; Pasquet, P. (2006). Food neophobia in the context of a varied diet induced by a weight reduction program in massively obese adolescents. </w:t>
      </w:r>
      <w:r w:rsidRPr="00D162CA">
        <w:rPr>
          <w:rFonts w:asciiTheme="majorHAnsi" w:eastAsiaTheme="minorHAnsi" w:hAnsiTheme="majorHAnsi"/>
          <w:i/>
          <w:sz w:val="22"/>
          <w:szCs w:val="22"/>
        </w:rPr>
        <w:t>Appetite</w:t>
      </w:r>
      <w:r w:rsidRPr="00D162CA">
        <w:rPr>
          <w:rFonts w:asciiTheme="majorHAnsi" w:eastAsiaTheme="minorHAnsi" w:hAnsiTheme="majorHAnsi"/>
          <w:sz w:val="22"/>
          <w:szCs w:val="22"/>
        </w:rPr>
        <w:t xml:space="preserve">, </w:t>
      </w:r>
      <w:r w:rsidRPr="00D162CA">
        <w:rPr>
          <w:rFonts w:asciiTheme="majorHAnsi" w:eastAsiaTheme="minorHAnsi" w:hAnsiTheme="majorHAnsi"/>
          <w:b/>
          <w:sz w:val="22"/>
          <w:szCs w:val="22"/>
        </w:rPr>
        <w:t>46</w:t>
      </w:r>
      <w:r w:rsidRPr="00D162CA">
        <w:rPr>
          <w:rFonts w:asciiTheme="majorHAnsi" w:eastAsiaTheme="minorHAnsi" w:hAnsiTheme="majorHAnsi"/>
          <w:sz w:val="22"/>
          <w:szCs w:val="22"/>
        </w:rPr>
        <w:t>, 207–214.</w:t>
      </w:r>
    </w:p>
    <w:p w:rsidR="00FF14D3" w:rsidRPr="00D162CA" w:rsidRDefault="00FF14D3" w:rsidP="00FF14D3">
      <w:pPr>
        <w:autoSpaceDE w:val="0"/>
        <w:autoSpaceDN w:val="0"/>
        <w:adjustRightInd w:val="0"/>
        <w:jc w:val="both"/>
        <w:rPr>
          <w:rFonts w:asciiTheme="majorHAnsi" w:eastAsiaTheme="minorHAnsi" w:hAnsiTheme="majorHAnsi"/>
          <w:sz w:val="22"/>
          <w:szCs w:val="22"/>
        </w:rPr>
      </w:pPr>
    </w:p>
    <w:p w:rsidR="00FF14D3" w:rsidRPr="00D162CA" w:rsidRDefault="00FF14D3" w:rsidP="00FF14D3">
      <w:pPr>
        <w:jc w:val="both"/>
        <w:rPr>
          <w:rFonts w:asciiTheme="majorHAnsi" w:hAnsiTheme="majorHAnsi" w:cstheme="majorHAnsi"/>
          <w:sz w:val="22"/>
          <w:szCs w:val="22"/>
          <w:lang w:val="en-GB"/>
        </w:rPr>
      </w:pPr>
      <w:r w:rsidRPr="00D162CA">
        <w:rPr>
          <w:rFonts w:asciiTheme="majorHAnsi" w:hAnsiTheme="majorHAnsi" w:cstheme="majorHAnsi"/>
          <w:sz w:val="22"/>
          <w:szCs w:val="22"/>
        </w:rPr>
        <w:t xml:space="preserve">Skov LR, Lourenço S, Hansen GL, Mikkelsen BE, Schofield C. (2013). </w:t>
      </w:r>
      <w:r w:rsidRPr="00D162CA">
        <w:rPr>
          <w:rFonts w:asciiTheme="majorHAnsi" w:hAnsiTheme="majorHAnsi" w:cstheme="majorHAnsi"/>
          <w:sz w:val="22"/>
          <w:szCs w:val="22"/>
          <w:lang w:val="en-GB"/>
        </w:rPr>
        <w:t>Choice architecture as a means to change eating behaviour in self-service settings: a systematic review. Obes Rev ;14(3):187-96.</w:t>
      </w:r>
    </w:p>
    <w:p w:rsidR="00FF14D3" w:rsidRPr="00D162CA" w:rsidRDefault="00FF14D3" w:rsidP="00FF14D3">
      <w:pPr>
        <w:pStyle w:val="ListParagraph"/>
        <w:ind w:left="426"/>
        <w:jc w:val="both"/>
        <w:rPr>
          <w:rFonts w:asciiTheme="majorHAnsi" w:hAnsiTheme="majorHAnsi" w:cstheme="majorHAnsi"/>
          <w:sz w:val="22"/>
          <w:szCs w:val="22"/>
          <w:lang w:val="en-GB"/>
        </w:rPr>
      </w:pPr>
    </w:p>
    <w:p w:rsidR="00FF14D3" w:rsidRPr="00D162CA" w:rsidRDefault="00FF14D3" w:rsidP="00FF14D3">
      <w:pPr>
        <w:jc w:val="both"/>
        <w:rPr>
          <w:rFonts w:asciiTheme="majorHAnsi" w:hAnsiTheme="majorHAnsi" w:cstheme="majorHAnsi"/>
          <w:sz w:val="22"/>
          <w:szCs w:val="22"/>
          <w:lang w:val="en-GB"/>
        </w:rPr>
      </w:pPr>
      <w:r w:rsidRPr="00D162CA">
        <w:rPr>
          <w:rFonts w:asciiTheme="majorHAnsi" w:eastAsia="MS Mincho" w:hAnsiTheme="majorHAnsi" w:cstheme="majorHAnsi"/>
          <w:sz w:val="22"/>
          <w:szCs w:val="22"/>
          <w:lang w:val="en-GB"/>
        </w:rPr>
        <w:t>Slavin, J.L., Lloyd, B. (2012). Health benefits of fruits and vegetables. Adv. Nutr. 3, 506–516.</w:t>
      </w:r>
    </w:p>
    <w:p w:rsidR="00FF14D3" w:rsidRPr="00D162CA" w:rsidRDefault="00FF14D3" w:rsidP="00FF14D3">
      <w:pPr>
        <w:pStyle w:val="ListParagraph"/>
        <w:ind w:left="426"/>
        <w:jc w:val="both"/>
        <w:rPr>
          <w:rFonts w:asciiTheme="majorHAnsi" w:hAnsiTheme="majorHAnsi" w:cstheme="majorHAnsi"/>
          <w:sz w:val="22"/>
          <w:szCs w:val="22"/>
          <w:lang w:val="en-GB"/>
        </w:rPr>
      </w:pPr>
    </w:p>
    <w:p w:rsidR="00FF14D3" w:rsidRPr="00D162CA" w:rsidRDefault="00FF14D3" w:rsidP="00FF14D3">
      <w:pPr>
        <w:jc w:val="both"/>
        <w:rPr>
          <w:rFonts w:asciiTheme="majorHAnsi" w:hAnsiTheme="majorHAnsi" w:cstheme="majorHAnsi"/>
          <w:sz w:val="22"/>
          <w:szCs w:val="22"/>
          <w:lang w:val="en-GB"/>
        </w:rPr>
      </w:pPr>
      <w:r w:rsidRPr="00D162CA">
        <w:rPr>
          <w:rFonts w:asciiTheme="majorHAnsi" w:hAnsiTheme="majorHAnsi" w:cstheme="majorHAnsi"/>
          <w:sz w:val="22"/>
          <w:szCs w:val="22"/>
        </w:rPr>
        <w:t>Thaler RH and Sunstein CR (2008). Nudge: Improving decisions about health, wealth, and happiness. New Haven: Yale University Press.</w:t>
      </w:r>
    </w:p>
    <w:p w:rsidR="00FF14D3" w:rsidRPr="00D162CA" w:rsidRDefault="00FF14D3" w:rsidP="00FF14D3">
      <w:pPr>
        <w:pStyle w:val="ListParagraph"/>
        <w:ind w:left="426"/>
        <w:jc w:val="both"/>
        <w:rPr>
          <w:rFonts w:asciiTheme="majorHAnsi" w:hAnsiTheme="majorHAnsi" w:cstheme="majorHAnsi"/>
          <w:sz w:val="22"/>
          <w:szCs w:val="22"/>
          <w:lang w:val="en-GB"/>
        </w:rPr>
      </w:pPr>
    </w:p>
    <w:p w:rsidR="00FF14D3" w:rsidRPr="00D162CA" w:rsidRDefault="00FF14D3" w:rsidP="00FF14D3">
      <w:pPr>
        <w:jc w:val="both"/>
        <w:rPr>
          <w:rFonts w:asciiTheme="majorHAnsi" w:hAnsiTheme="majorHAnsi" w:cstheme="majorHAnsi"/>
          <w:sz w:val="22"/>
          <w:szCs w:val="22"/>
          <w:lang w:val="en-GB"/>
        </w:rPr>
      </w:pPr>
      <w:r w:rsidRPr="00D162CA">
        <w:rPr>
          <w:rFonts w:asciiTheme="majorHAnsi" w:eastAsia="MS Mincho" w:hAnsiTheme="majorHAnsi" w:cstheme="majorHAnsi"/>
          <w:sz w:val="22"/>
          <w:szCs w:val="22"/>
          <w:lang w:val="en-GB"/>
        </w:rPr>
        <w:t>WHO - World Health Organization. (2015). Healthy diet. Fact sheet N°394. Updated September 2015. http://www.who.int/mediacentre/factsheets/fs394/en/ (accessed 20.10.16).</w:t>
      </w:r>
    </w:p>
    <w:p w:rsidR="00FF14D3" w:rsidRPr="00D162CA" w:rsidRDefault="00FF14D3" w:rsidP="00FF14D3">
      <w:pPr>
        <w:pStyle w:val="ListParagraph"/>
        <w:ind w:left="426"/>
        <w:jc w:val="both"/>
        <w:rPr>
          <w:rFonts w:asciiTheme="majorHAnsi" w:hAnsiTheme="majorHAnsi" w:cstheme="majorHAnsi"/>
          <w:sz w:val="22"/>
          <w:szCs w:val="22"/>
          <w:lang w:val="en-GB"/>
        </w:rPr>
      </w:pPr>
    </w:p>
    <w:p w:rsidR="00FF14D3" w:rsidRPr="00D162CA" w:rsidRDefault="00FF14D3" w:rsidP="00FF14D3">
      <w:pPr>
        <w:pStyle w:val="ListParagraph"/>
        <w:ind w:left="426"/>
        <w:jc w:val="both"/>
        <w:rPr>
          <w:rFonts w:asciiTheme="majorHAnsi" w:hAnsiTheme="majorHAnsi" w:cstheme="majorHAnsi"/>
          <w:sz w:val="22"/>
          <w:szCs w:val="22"/>
          <w:lang w:val="en-GB"/>
        </w:rPr>
      </w:pPr>
    </w:p>
    <w:p w:rsidR="00FF14D3" w:rsidRPr="00D162CA" w:rsidRDefault="00FF14D3" w:rsidP="00FF14D3">
      <w:pPr>
        <w:jc w:val="both"/>
        <w:rPr>
          <w:rFonts w:asciiTheme="majorHAnsi" w:hAnsiTheme="majorHAnsi" w:cstheme="majorHAnsi"/>
          <w:sz w:val="22"/>
          <w:szCs w:val="22"/>
          <w:lang w:val="en-GB"/>
        </w:rPr>
      </w:pPr>
    </w:p>
    <w:p w:rsidR="00FF14D3" w:rsidRPr="00D162CA" w:rsidRDefault="00FF14D3" w:rsidP="00FF14D3">
      <w:pPr>
        <w:jc w:val="both"/>
        <w:rPr>
          <w:rFonts w:asciiTheme="majorHAnsi" w:hAnsiTheme="majorHAnsi" w:cstheme="majorHAnsi"/>
          <w:sz w:val="22"/>
          <w:szCs w:val="22"/>
          <w:lang w:val="en-GB"/>
        </w:rPr>
        <w:sectPr w:rsidR="00FF14D3" w:rsidRPr="00D162CA" w:rsidSect="00924F7E">
          <w:footnotePr>
            <w:numFmt w:val="lowerLetter"/>
          </w:footnotePr>
          <w:pgSz w:w="11900" w:h="16840"/>
          <w:pgMar w:top="850" w:right="1440" w:bottom="850" w:left="1440" w:header="706" w:footer="706" w:gutter="0"/>
          <w:cols w:space="708"/>
          <w:docGrid w:linePitch="360"/>
        </w:sectPr>
      </w:pPr>
    </w:p>
    <w:p w:rsidR="00FF14D3" w:rsidRPr="00D162CA" w:rsidRDefault="00FF14D3" w:rsidP="0094619B">
      <w:pPr>
        <w:spacing w:line="360" w:lineRule="auto"/>
        <w:jc w:val="both"/>
        <w:rPr>
          <w:rFonts w:asciiTheme="majorHAnsi" w:hAnsiTheme="majorHAnsi" w:cstheme="majorHAnsi"/>
          <w:sz w:val="22"/>
          <w:szCs w:val="22"/>
          <w:lang w:val="en-GB"/>
        </w:rPr>
      </w:pPr>
    </w:p>
    <w:p w:rsidR="00D572C6" w:rsidRPr="00D162CA" w:rsidRDefault="005405D7" w:rsidP="00D572C6">
      <w:pPr>
        <w:pStyle w:val="Heading1"/>
        <w:rPr>
          <w:sz w:val="22"/>
          <w:szCs w:val="22"/>
        </w:rPr>
      </w:pPr>
      <w:bookmarkStart w:id="11" w:name="_Toc492026394"/>
      <w:r>
        <w:rPr>
          <w:sz w:val="22"/>
          <w:szCs w:val="22"/>
        </w:rPr>
        <w:t xml:space="preserve">SECTION </w:t>
      </w:r>
      <w:r w:rsidR="00FF14D3" w:rsidRPr="00D162CA">
        <w:rPr>
          <w:sz w:val="22"/>
          <w:szCs w:val="22"/>
        </w:rPr>
        <w:t xml:space="preserve"> 2: </w:t>
      </w:r>
      <w:r w:rsidR="00D572C6" w:rsidRPr="00D162CA">
        <w:rPr>
          <w:caps/>
          <w:sz w:val="22"/>
          <w:szCs w:val="22"/>
        </w:rPr>
        <w:t xml:space="preserve">Assessment of enhanced choice architecture that </w:t>
      </w:r>
      <w:r w:rsidR="00D572C6" w:rsidRPr="00D162CA">
        <w:rPr>
          <w:caps/>
          <w:sz w:val="22"/>
          <w:szCs w:val="22"/>
          <w:lang w:val="en-GB"/>
        </w:rPr>
        <w:t>optimises</w:t>
      </w:r>
      <w:r w:rsidR="00D572C6" w:rsidRPr="00D162CA">
        <w:rPr>
          <w:caps/>
          <w:sz w:val="22"/>
          <w:szCs w:val="22"/>
        </w:rPr>
        <w:t xml:space="preserve"> and exploits vegetable consumption.</w:t>
      </w:r>
      <w:bookmarkEnd w:id="11"/>
    </w:p>
    <w:p w:rsidR="00EE3CB7" w:rsidRPr="00D162CA" w:rsidRDefault="00EE3CB7" w:rsidP="00EE3CB7">
      <w:pPr>
        <w:rPr>
          <w:rFonts w:asciiTheme="majorHAnsi" w:hAnsiTheme="majorHAnsi"/>
          <w:sz w:val="22"/>
          <w:szCs w:val="22"/>
        </w:rPr>
      </w:pPr>
    </w:p>
    <w:p w:rsidR="00EE3CB7" w:rsidRPr="00D162CA" w:rsidRDefault="00EE3CB7" w:rsidP="009E21E8">
      <w:pPr>
        <w:pStyle w:val="Heading2"/>
        <w:rPr>
          <w:sz w:val="22"/>
          <w:szCs w:val="22"/>
        </w:rPr>
      </w:pPr>
      <w:bookmarkStart w:id="12" w:name="_Toc492026395"/>
      <w:r w:rsidRPr="00D162CA">
        <w:rPr>
          <w:sz w:val="22"/>
          <w:szCs w:val="22"/>
        </w:rPr>
        <w:t>INTRODUCTION</w:t>
      </w:r>
      <w:bookmarkEnd w:id="12"/>
    </w:p>
    <w:p w:rsidR="00EE3CB7" w:rsidRPr="00D162CA" w:rsidRDefault="00EE3CB7" w:rsidP="00EE3CB7">
      <w:pPr>
        <w:rPr>
          <w:rFonts w:asciiTheme="majorHAnsi" w:hAnsiTheme="majorHAnsi"/>
          <w:sz w:val="22"/>
          <w:szCs w:val="22"/>
        </w:rPr>
      </w:pPr>
    </w:p>
    <w:p w:rsidR="00413A66" w:rsidRPr="00D162CA" w:rsidRDefault="00EE3CB7" w:rsidP="00CA118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ab/>
        <w:t xml:space="preserve">The results of VeggiEAT experiments </w:t>
      </w:r>
      <w:r w:rsidR="00413A66" w:rsidRPr="00D162CA">
        <w:rPr>
          <w:rFonts w:asciiTheme="majorHAnsi" w:hAnsiTheme="majorHAnsi"/>
          <w:sz w:val="22"/>
          <w:szCs w:val="22"/>
          <w:lang w:val="en-GB"/>
        </w:rPr>
        <w:t xml:space="preserve">did not prove that the </w:t>
      </w:r>
      <w:r w:rsidR="005405D7">
        <w:rPr>
          <w:rFonts w:asciiTheme="majorHAnsi" w:hAnsiTheme="majorHAnsi"/>
          <w:sz w:val="22"/>
          <w:szCs w:val="22"/>
          <w:lang w:val="en-GB"/>
        </w:rPr>
        <w:t xml:space="preserve">‘dish of the day’ </w:t>
      </w:r>
      <w:r w:rsidR="00413A66" w:rsidRPr="00D162CA">
        <w:rPr>
          <w:rFonts w:asciiTheme="majorHAnsi" w:hAnsiTheme="majorHAnsi"/>
          <w:sz w:val="22"/>
          <w:szCs w:val="22"/>
          <w:lang w:val="en-GB"/>
        </w:rPr>
        <w:t xml:space="preserve">strategy </w:t>
      </w:r>
      <w:r w:rsidR="005405D7">
        <w:rPr>
          <w:rFonts w:asciiTheme="majorHAnsi" w:hAnsiTheme="majorHAnsi"/>
          <w:sz w:val="22"/>
          <w:szCs w:val="22"/>
          <w:lang w:val="en-GB"/>
        </w:rPr>
        <w:t>was</w:t>
      </w:r>
      <w:r w:rsidR="00B7716F" w:rsidRPr="00D162CA">
        <w:rPr>
          <w:rFonts w:asciiTheme="majorHAnsi" w:hAnsiTheme="majorHAnsi"/>
          <w:sz w:val="22"/>
          <w:szCs w:val="22"/>
          <w:lang w:val="en-GB"/>
        </w:rPr>
        <w:t xml:space="preserve"> effective </w:t>
      </w:r>
      <w:r w:rsidR="005405D7">
        <w:rPr>
          <w:rFonts w:asciiTheme="majorHAnsi" w:hAnsiTheme="majorHAnsi"/>
          <w:sz w:val="22"/>
          <w:szCs w:val="22"/>
          <w:lang w:val="en-GB"/>
        </w:rPr>
        <w:t>in this context and lead</w:t>
      </w:r>
      <w:r w:rsidR="00B7716F" w:rsidRPr="00D162CA">
        <w:rPr>
          <w:rFonts w:asciiTheme="majorHAnsi" w:hAnsiTheme="majorHAnsi"/>
          <w:sz w:val="22"/>
          <w:szCs w:val="22"/>
          <w:lang w:val="en-GB"/>
        </w:rPr>
        <w:t xml:space="preserve"> to a higher plant-based intake by adolescents and </w:t>
      </w:r>
      <w:r w:rsidR="005405D7">
        <w:rPr>
          <w:rFonts w:asciiTheme="majorHAnsi" w:hAnsiTheme="majorHAnsi"/>
          <w:sz w:val="22"/>
          <w:szCs w:val="22"/>
          <w:lang w:val="en-GB"/>
        </w:rPr>
        <w:t>seniors</w:t>
      </w:r>
      <w:r w:rsidR="00B7716F" w:rsidRPr="00D162CA">
        <w:rPr>
          <w:rFonts w:asciiTheme="majorHAnsi" w:hAnsiTheme="majorHAnsi"/>
          <w:sz w:val="22"/>
          <w:szCs w:val="22"/>
          <w:lang w:val="en-GB"/>
        </w:rPr>
        <w:t>.</w:t>
      </w:r>
    </w:p>
    <w:p w:rsidR="00B7716F" w:rsidRPr="00D162CA" w:rsidRDefault="00413A66" w:rsidP="00CA1181">
      <w:pPr>
        <w:spacing w:line="360" w:lineRule="auto"/>
        <w:ind w:firstLine="360"/>
        <w:jc w:val="both"/>
        <w:rPr>
          <w:rFonts w:asciiTheme="majorHAnsi" w:hAnsiTheme="majorHAnsi"/>
          <w:sz w:val="22"/>
          <w:szCs w:val="22"/>
          <w:lang w:val="en-GB"/>
        </w:rPr>
      </w:pPr>
      <w:r w:rsidRPr="00D162CA">
        <w:rPr>
          <w:rFonts w:asciiTheme="majorHAnsi" w:hAnsiTheme="majorHAnsi"/>
          <w:sz w:val="22"/>
          <w:szCs w:val="22"/>
          <w:lang w:val="en-GB"/>
        </w:rPr>
        <w:t xml:space="preserve"> However, p</w:t>
      </w:r>
      <w:r w:rsidR="00EE3CB7" w:rsidRPr="00D162CA">
        <w:rPr>
          <w:rFonts w:asciiTheme="majorHAnsi" w:hAnsiTheme="majorHAnsi"/>
          <w:sz w:val="22"/>
          <w:szCs w:val="22"/>
          <w:lang w:val="en-GB"/>
        </w:rPr>
        <w:t xml:space="preserve">revious systematic reviews and intervention studies </w:t>
      </w:r>
      <w:r w:rsidR="005405D7">
        <w:rPr>
          <w:rFonts w:asciiTheme="majorHAnsi" w:hAnsiTheme="majorHAnsi"/>
          <w:sz w:val="22"/>
          <w:szCs w:val="22"/>
          <w:lang w:val="en-GB"/>
        </w:rPr>
        <w:t>have suggested</w:t>
      </w:r>
      <w:r w:rsidRPr="00D162CA">
        <w:rPr>
          <w:rFonts w:asciiTheme="majorHAnsi" w:hAnsiTheme="majorHAnsi"/>
          <w:sz w:val="22"/>
          <w:szCs w:val="22"/>
          <w:lang w:val="en-GB"/>
        </w:rPr>
        <w:t xml:space="preserve"> strategies to optimize </w:t>
      </w:r>
      <w:r w:rsidR="00B7716F" w:rsidRPr="00D162CA">
        <w:rPr>
          <w:rFonts w:asciiTheme="majorHAnsi" w:hAnsiTheme="majorHAnsi"/>
          <w:sz w:val="22"/>
          <w:szCs w:val="22"/>
          <w:lang w:val="en-GB"/>
        </w:rPr>
        <w:t>vegetable consumption</w:t>
      </w:r>
      <w:r w:rsidR="005405D7">
        <w:rPr>
          <w:rFonts w:asciiTheme="majorHAnsi" w:hAnsiTheme="majorHAnsi"/>
          <w:sz w:val="22"/>
          <w:szCs w:val="22"/>
          <w:lang w:val="en-GB"/>
        </w:rPr>
        <w:t xml:space="preserve"> and were used as background for the project</w:t>
      </w:r>
      <w:r w:rsidR="00B7716F" w:rsidRPr="00D162CA">
        <w:rPr>
          <w:rFonts w:asciiTheme="majorHAnsi" w:hAnsiTheme="majorHAnsi"/>
          <w:sz w:val="22"/>
          <w:szCs w:val="22"/>
          <w:lang w:val="en-GB"/>
        </w:rPr>
        <w:t>.</w:t>
      </w:r>
    </w:p>
    <w:p w:rsidR="00B7716F" w:rsidRPr="00D162CA" w:rsidRDefault="00B7716F" w:rsidP="00CA1181">
      <w:pPr>
        <w:spacing w:line="360" w:lineRule="auto"/>
        <w:ind w:firstLine="360"/>
        <w:jc w:val="both"/>
        <w:rPr>
          <w:rFonts w:asciiTheme="majorHAnsi" w:hAnsiTheme="majorHAnsi"/>
          <w:sz w:val="22"/>
          <w:szCs w:val="22"/>
        </w:rPr>
      </w:pPr>
      <w:r w:rsidRPr="00D162CA">
        <w:rPr>
          <w:rFonts w:asciiTheme="majorHAnsi" w:hAnsiTheme="majorHAnsi"/>
          <w:sz w:val="22"/>
          <w:szCs w:val="22"/>
          <w:lang w:val="en-GB"/>
        </w:rPr>
        <w:t xml:space="preserve">The objective of this </w:t>
      </w:r>
      <w:r w:rsidR="005405D7">
        <w:rPr>
          <w:rFonts w:asciiTheme="majorHAnsi" w:hAnsiTheme="majorHAnsi"/>
          <w:sz w:val="22"/>
          <w:szCs w:val="22"/>
          <w:lang w:val="en-GB"/>
        </w:rPr>
        <w:t>Section</w:t>
      </w:r>
      <w:r w:rsidRPr="00D162CA">
        <w:rPr>
          <w:rFonts w:asciiTheme="majorHAnsi" w:hAnsiTheme="majorHAnsi"/>
          <w:sz w:val="22"/>
          <w:szCs w:val="22"/>
          <w:lang w:val="en-GB"/>
        </w:rPr>
        <w:t xml:space="preserve"> is to summarize evidence from previous studies that applied </w:t>
      </w:r>
      <w:r w:rsidRPr="00D162CA">
        <w:rPr>
          <w:rFonts w:asciiTheme="majorHAnsi" w:hAnsiTheme="majorHAnsi"/>
          <w:sz w:val="22"/>
          <w:szCs w:val="22"/>
        </w:rPr>
        <w:t>choice architecture</w:t>
      </w:r>
      <w:r w:rsidR="005405D7">
        <w:rPr>
          <w:rFonts w:asciiTheme="majorHAnsi" w:hAnsiTheme="majorHAnsi"/>
          <w:sz w:val="22"/>
          <w:szCs w:val="22"/>
        </w:rPr>
        <w:t xml:space="preserve"> (CA)</w:t>
      </w:r>
      <w:r w:rsidRPr="00D162CA">
        <w:rPr>
          <w:rFonts w:asciiTheme="majorHAnsi" w:hAnsiTheme="majorHAnsi"/>
          <w:sz w:val="22"/>
          <w:szCs w:val="22"/>
        </w:rPr>
        <w:t xml:space="preserve"> to </w:t>
      </w:r>
      <w:r w:rsidRPr="00D162CA">
        <w:rPr>
          <w:rFonts w:asciiTheme="majorHAnsi" w:hAnsiTheme="majorHAnsi"/>
          <w:sz w:val="22"/>
          <w:szCs w:val="22"/>
          <w:lang w:val="en-GB"/>
        </w:rPr>
        <w:t>optimise</w:t>
      </w:r>
      <w:r w:rsidRPr="00D162CA">
        <w:rPr>
          <w:rFonts w:asciiTheme="majorHAnsi" w:hAnsiTheme="majorHAnsi"/>
          <w:sz w:val="22"/>
          <w:szCs w:val="22"/>
        </w:rPr>
        <w:t xml:space="preserve"> and exploit vegetable consumption. It includes systematic reviews and intervention studies published inside and </w:t>
      </w:r>
      <w:r w:rsidR="009E21E8" w:rsidRPr="00D162CA">
        <w:rPr>
          <w:rFonts w:asciiTheme="majorHAnsi" w:hAnsiTheme="majorHAnsi"/>
          <w:sz w:val="22"/>
          <w:szCs w:val="22"/>
        </w:rPr>
        <w:t>outside</w:t>
      </w:r>
      <w:r w:rsidRPr="00D162CA">
        <w:rPr>
          <w:rFonts w:asciiTheme="majorHAnsi" w:hAnsiTheme="majorHAnsi"/>
          <w:sz w:val="22"/>
          <w:szCs w:val="22"/>
        </w:rPr>
        <w:t xml:space="preserve"> </w:t>
      </w:r>
      <w:r w:rsidR="005405D7">
        <w:rPr>
          <w:rFonts w:asciiTheme="majorHAnsi" w:hAnsiTheme="majorHAnsi"/>
          <w:sz w:val="22"/>
          <w:szCs w:val="22"/>
        </w:rPr>
        <w:t xml:space="preserve">the </w:t>
      </w:r>
      <w:r w:rsidRPr="00D162CA">
        <w:rPr>
          <w:rFonts w:asciiTheme="majorHAnsi" w:hAnsiTheme="majorHAnsi"/>
          <w:sz w:val="22"/>
          <w:szCs w:val="22"/>
        </w:rPr>
        <w:t>VeggiEAT</w:t>
      </w:r>
      <w:r w:rsidR="009E21E8" w:rsidRPr="00D162CA">
        <w:rPr>
          <w:rFonts w:asciiTheme="majorHAnsi" w:hAnsiTheme="majorHAnsi"/>
          <w:sz w:val="22"/>
          <w:szCs w:val="22"/>
        </w:rPr>
        <w:t xml:space="preserve"> Project.</w:t>
      </w:r>
      <w:r w:rsidRPr="00D162CA">
        <w:rPr>
          <w:rFonts w:asciiTheme="majorHAnsi" w:hAnsiTheme="majorHAnsi"/>
          <w:sz w:val="22"/>
          <w:szCs w:val="22"/>
        </w:rPr>
        <w:t xml:space="preserve"> </w:t>
      </w:r>
    </w:p>
    <w:p w:rsidR="009E21E8" w:rsidRPr="00D162CA" w:rsidRDefault="009E21E8" w:rsidP="00CA1181">
      <w:pPr>
        <w:pStyle w:val="Heading2"/>
        <w:spacing w:line="360" w:lineRule="auto"/>
        <w:jc w:val="both"/>
        <w:rPr>
          <w:sz w:val="22"/>
          <w:szCs w:val="22"/>
        </w:rPr>
      </w:pPr>
      <w:bookmarkStart w:id="13" w:name="_Toc492026396"/>
      <w:r w:rsidRPr="00D162CA">
        <w:rPr>
          <w:sz w:val="22"/>
          <w:szCs w:val="22"/>
        </w:rPr>
        <w:t>Selection criteria</w:t>
      </w:r>
      <w:bookmarkEnd w:id="13"/>
    </w:p>
    <w:p w:rsidR="009E21E8" w:rsidRPr="00D162CA" w:rsidRDefault="009E21E8" w:rsidP="00CA1181">
      <w:pPr>
        <w:spacing w:line="360" w:lineRule="auto"/>
        <w:jc w:val="both"/>
        <w:rPr>
          <w:rFonts w:asciiTheme="majorHAnsi" w:hAnsiTheme="majorHAnsi"/>
          <w:sz w:val="22"/>
          <w:szCs w:val="22"/>
        </w:rPr>
      </w:pPr>
      <w:r w:rsidRPr="00D162CA">
        <w:rPr>
          <w:rFonts w:asciiTheme="majorHAnsi" w:hAnsiTheme="majorHAnsi"/>
          <w:sz w:val="22"/>
          <w:szCs w:val="22"/>
        </w:rPr>
        <w:t>The following selection criteria for the literature search were used:</w:t>
      </w:r>
    </w:p>
    <w:p w:rsidR="009E21E8" w:rsidRPr="00D162CA" w:rsidRDefault="009E21E8" w:rsidP="00CA1181">
      <w:pPr>
        <w:pStyle w:val="ListParagraph"/>
        <w:numPr>
          <w:ilvl w:val="0"/>
          <w:numId w:val="39"/>
        </w:numPr>
        <w:spacing w:line="360" w:lineRule="auto"/>
        <w:jc w:val="both"/>
        <w:rPr>
          <w:rFonts w:asciiTheme="majorHAnsi" w:hAnsiTheme="majorHAnsi"/>
          <w:sz w:val="22"/>
          <w:szCs w:val="22"/>
        </w:rPr>
      </w:pPr>
      <w:r w:rsidRPr="00D162CA">
        <w:rPr>
          <w:rFonts w:asciiTheme="majorHAnsi" w:hAnsiTheme="majorHAnsi"/>
          <w:sz w:val="22"/>
          <w:szCs w:val="22"/>
        </w:rPr>
        <w:t xml:space="preserve">Publication in English language </w:t>
      </w:r>
    </w:p>
    <w:p w:rsidR="009E21E8" w:rsidRPr="00D162CA" w:rsidRDefault="009E21E8" w:rsidP="00CA1181">
      <w:pPr>
        <w:pStyle w:val="ListParagraph"/>
        <w:numPr>
          <w:ilvl w:val="0"/>
          <w:numId w:val="39"/>
        </w:numPr>
        <w:spacing w:line="360" w:lineRule="auto"/>
        <w:jc w:val="both"/>
        <w:rPr>
          <w:rFonts w:asciiTheme="majorHAnsi" w:hAnsiTheme="majorHAnsi"/>
          <w:sz w:val="22"/>
          <w:szCs w:val="22"/>
        </w:rPr>
      </w:pPr>
      <w:r w:rsidRPr="00D162CA">
        <w:rPr>
          <w:rFonts w:asciiTheme="majorHAnsi" w:hAnsiTheme="majorHAnsi"/>
          <w:sz w:val="22"/>
          <w:szCs w:val="22"/>
        </w:rPr>
        <w:t>Healthy participants with no recorded chronic diseases or pregnancies</w:t>
      </w:r>
    </w:p>
    <w:p w:rsidR="009E21E8" w:rsidRPr="00D162CA" w:rsidRDefault="009E21E8" w:rsidP="00CA1181">
      <w:pPr>
        <w:pStyle w:val="ListParagraph"/>
        <w:numPr>
          <w:ilvl w:val="0"/>
          <w:numId w:val="39"/>
        </w:numPr>
        <w:spacing w:line="360" w:lineRule="auto"/>
        <w:jc w:val="both"/>
        <w:rPr>
          <w:rFonts w:asciiTheme="majorHAnsi" w:hAnsiTheme="majorHAnsi"/>
          <w:sz w:val="22"/>
          <w:szCs w:val="22"/>
        </w:rPr>
      </w:pPr>
      <w:r w:rsidRPr="00D162CA">
        <w:rPr>
          <w:rFonts w:asciiTheme="majorHAnsi" w:hAnsiTheme="majorHAnsi"/>
          <w:sz w:val="22"/>
          <w:szCs w:val="22"/>
        </w:rPr>
        <w:t>Experimental study or Systematic Review</w:t>
      </w:r>
    </w:p>
    <w:p w:rsidR="009E21E8" w:rsidRPr="00D162CA" w:rsidRDefault="009E21E8" w:rsidP="00CA1181">
      <w:pPr>
        <w:pStyle w:val="ListParagraph"/>
        <w:numPr>
          <w:ilvl w:val="0"/>
          <w:numId w:val="39"/>
        </w:numPr>
        <w:spacing w:line="360" w:lineRule="auto"/>
        <w:jc w:val="both"/>
        <w:rPr>
          <w:rFonts w:asciiTheme="majorHAnsi" w:hAnsiTheme="majorHAnsi"/>
          <w:sz w:val="22"/>
          <w:szCs w:val="22"/>
        </w:rPr>
      </w:pPr>
      <w:r w:rsidRPr="00D162CA">
        <w:rPr>
          <w:rFonts w:asciiTheme="majorHAnsi" w:hAnsiTheme="majorHAnsi"/>
          <w:sz w:val="22"/>
          <w:szCs w:val="22"/>
        </w:rPr>
        <w:t>Meeting the criteria to be considered a nudge</w:t>
      </w:r>
    </w:p>
    <w:p w:rsidR="009E21E8" w:rsidRPr="00D162CA" w:rsidRDefault="009E21E8" w:rsidP="00CA1181">
      <w:pPr>
        <w:pStyle w:val="ListParagraph"/>
        <w:widowControl w:val="0"/>
        <w:numPr>
          <w:ilvl w:val="1"/>
          <w:numId w:val="39"/>
        </w:numPr>
        <w:autoSpaceDE w:val="0"/>
        <w:autoSpaceDN w:val="0"/>
        <w:adjustRightInd w:val="0"/>
        <w:spacing w:after="240" w:line="360" w:lineRule="auto"/>
        <w:jc w:val="both"/>
        <w:rPr>
          <w:rFonts w:asciiTheme="majorHAnsi" w:hAnsiTheme="majorHAnsi"/>
          <w:color w:val="000000"/>
          <w:sz w:val="22"/>
          <w:szCs w:val="22"/>
        </w:rPr>
      </w:pPr>
      <w:r w:rsidRPr="00D162CA">
        <w:rPr>
          <w:rFonts w:asciiTheme="majorHAnsi" w:hAnsiTheme="majorHAnsi"/>
          <w:color w:val="000000"/>
          <w:sz w:val="22"/>
          <w:szCs w:val="22"/>
        </w:rPr>
        <w:t xml:space="preserve">provision of information (e.g. to activate a rational choice), </w:t>
      </w:r>
    </w:p>
    <w:p w:rsidR="009E21E8" w:rsidRPr="00D162CA" w:rsidRDefault="009E21E8" w:rsidP="00CA1181">
      <w:pPr>
        <w:pStyle w:val="ListParagraph"/>
        <w:widowControl w:val="0"/>
        <w:numPr>
          <w:ilvl w:val="1"/>
          <w:numId w:val="39"/>
        </w:numPr>
        <w:autoSpaceDE w:val="0"/>
        <w:autoSpaceDN w:val="0"/>
        <w:adjustRightInd w:val="0"/>
        <w:spacing w:after="240" w:line="360" w:lineRule="auto"/>
        <w:jc w:val="both"/>
        <w:rPr>
          <w:rFonts w:asciiTheme="majorHAnsi" w:hAnsiTheme="majorHAnsi"/>
          <w:color w:val="000000"/>
          <w:sz w:val="22"/>
          <w:szCs w:val="22"/>
        </w:rPr>
      </w:pPr>
      <w:r w:rsidRPr="00D162CA">
        <w:rPr>
          <w:rFonts w:asciiTheme="majorHAnsi" w:hAnsiTheme="majorHAnsi"/>
          <w:color w:val="000000"/>
          <w:sz w:val="22"/>
          <w:szCs w:val="22"/>
        </w:rPr>
        <w:t xml:space="preserve">changes in the physical environment (e.g. light, décor, placement, etc.), </w:t>
      </w:r>
    </w:p>
    <w:p w:rsidR="009E21E8" w:rsidRPr="00D162CA" w:rsidRDefault="009E21E8" w:rsidP="00CA1181">
      <w:pPr>
        <w:pStyle w:val="ListParagraph"/>
        <w:widowControl w:val="0"/>
        <w:numPr>
          <w:ilvl w:val="1"/>
          <w:numId w:val="39"/>
        </w:numPr>
        <w:autoSpaceDE w:val="0"/>
        <w:autoSpaceDN w:val="0"/>
        <w:adjustRightInd w:val="0"/>
        <w:spacing w:after="240" w:line="360" w:lineRule="auto"/>
        <w:jc w:val="both"/>
        <w:rPr>
          <w:rFonts w:asciiTheme="majorHAnsi" w:hAnsiTheme="majorHAnsi"/>
          <w:color w:val="000000"/>
          <w:sz w:val="22"/>
          <w:szCs w:val="22"/>
        </w:rPr>
      </w:pPr>
      <w:r w:rsidRPr="00D162CA">
        <w:rPr>
          <w:rFonts w:asciiTheme="majorHAnsi" w:hAnsiTheme="majorHAnsi"/>
          <w:color w:val="000000"/>
          <w:sz w:val="22"/>
          <w:szCs w:val="22"/>
        </w:rPr>
        <w:t>changes in the default policy (e.g. pre-weighed salad portions v. free serving of a salad bowl),</w:t>
      </w:r>
    </w:p>
    <w:p w:rsidR="009E21E8" w:rsidRPr="00D162CA" w:rsidRDefault="009E21E8" w:rsidP="00CA1181">
      <w:pPr>
        <w:pStyle w:val="ListParagraph"/>
        <w:widowControl w:val="0"/>
        <w:numPr>
          <w:ilvl w:val="1"/>
          <w:numId w:val="39"/>
        </w:numPr>
        <w:autoSpaceDE w:val="0"/>
        <w:autoSpaceDN w:val="0"/>
        <w:adjustRightInd w:val="0"/>
        <w:spacing w:after="240" w:line="360" w:lineRule="auto"/>
        <w:jc w:val="both"/>
        <w:rPr>
          <w:rFonts w:asciiTheme="majorHAnsi" w:hAnsiTheme="majorHAnsi"/>
          <w:color w:val="000000"/>
          <w:sz w:val="22"/>
          <w:szCs w:val="22"/>
        </w:rPr>
      </w:pPr>
      <w:r w:rsidRPr="00D162CA">
        <w:rPr>
          <w:rFonts w:asciiTheme="majorHAnsi" w:hAnsiTheme="majorHAnsi"/>
          <w:color w:val="000000"/>
          <w:sz w:val="22"/>
          <w:szCs w:val="22"/>
        </w:rPr>
        <w:t xml:space="preserve">use of social norms and salience </w:t>
      </w:r>
    </w:p>
    <w:p w:rsidR="009E21E8" w:rsidRPr="00D162CA" w:rsidRDefault="009E21E8" w:rsidP="005405D7">
      <w:pPr>
        <w:spacing w:line="360" w:lineRule="auto"/>
        <w:jc w:val="both"/>
        <w:rPr>
          <w:rFonts w:asciiTheme="majorHAnsi" w:hAnsiTheme="majorHAnsi"/>
          <w:sz w:val="22"/>
          <w:szCs w:val="22"/>
        </w:rPr>
      </w:pPr>
      <w:r w:rsidRPr="00D162CA">
        <w:rPr>
          <w:rFonts w:asciiTheme="majorHAnsi" w:hAnsiTheme="majorHAnsi"/>
          <w:sz w:val="22"/>
          <w:szCs w:val="22"/>
        </w:rPr>
        <w:t>No constraints were imposed to year and country of publication; neith</w:t>
      </w:r>
      <w:r w:rsidR="005405D7">
        <w:rPr>
          <w:rFonts w:asciiTheme="majorHAnsi" w:hAnsiTheme="majorHAnsi"/>
          <w:sz w:val="22"/>
          <w:szCs w:val="22"/>
        </w:rPr>
        <w:t xml:space="preserve">er to the target population </w:t>
      </w:r>
      <w:r w:rsidRPr="00D162CA">
        <w:rPr>
          <w:rFonts w:asciiTheme="majorHAnsi" w:hAnsiTheme="majorHAnsi"/>
          <w:sz w:val="22"/>
          <w:szCs w:val="22"/>
        </w:rPr>
        <w:t xml:space="preserve">(it included populations from childhood until elderly citizens). </w:t>
      </w:r>
    </w:p>
    <w:p w:rsidR="009E21E8" w:rsidRPr="00D162CA" w:rsidRDefault="009E21E8" w:rsidP="00CA1181">
      <w:pPr>
        <w:pStyle w:val="ListParagraph"/>
        <w:widowControl w:val="0"/>
        <w:autoSpaceDE w:val="0"/>
        <w:autoSpaceDN w:val="0"/>
        <w:adjustRightInd w:val="0"/>
        <w:spacing w:after="240" w:line="360" w:lineRule="auto"/>
        <w:ind w:left="1440"/>
        <w:jc w:val="both"/>
        <w:rPr>
          <w:rFonts w:asciiTheme="majorHAnsi" w:hAnsiTheme="majorHAnsi"/>
          <w:color w:val="000000"/>
          <w:sz w:val="22"/>
          <w:szCs w:val="22"/>
        </w:rPr>
      </w:pPr>
    </w:p>
    <w:p w:rsidR="009E21E8" w:rsidRPr="00D162CA" w:rsidRDefault="009E21E8" w:rsidP="00FF14D3">
      <w:pPr>
        <w:pStyle w:val="Heading1"/>
        <w:rPr>
          <w:sz w:val="22"/>
          <w:szCs w:val="22"/>
        </w:rPr>
      </w:pPr>
      <w:bookmarkStart w:id="14" w:name="_Toc489729122"/>
      <w:bookmarkStart w:id="15" w:name="_Toc492026397"/>
      <w:r w:rsidRPr="00D162CA">
        <w:rPr>
          <w:sz w:val="22"/>
          <w:szCs w:val="22"/>
        </w:rPr>
        <w:t>R</w:t>
      </w:r>
      <w:bookmarkEnd w:id="14"/>
      <w:r w:rsidR="00527DF7" w:rsidRPr="00D162CA">
        <w:rPr>
          <w:sz w:val="22"/>
          <w:szCs w:val="22"/>
        </w:rPr>
        <w:t>ESULTS</w:t>
      </w:r>
      <w:bookmarkEnd w:id="15"/>
    </w:p>
    <w:p w:rsidR="009E21E8" w:rsidRPr="00D162CA" w:rsidRDefault="009E21E8" w:rsidP="004B41ED">
      <w:pPr>
        <w:rPr>
          <w:rFonts w:asciiTheme="majorHAnsi" w:hAnsiTheme="majorHAnsi"/>
          <w:sz w:val="22"/>
          <w:szCs w:val="22"/>
        </w:rPr>
      </w:pPr>
    </w:p>
    <w:p w:rsidR="009E21E8" w:rsidRPr="00D162CA" w:rsidRDefault="009E21E8" w:rsidP="004B41ED">
      <w:pPr>
        <w:pStyle w:val="BodyText"/>
        <w:rPr>
          <w:rFonts w:asciiTheme="majorHAnsi" w:hAnsiTheme="majorHAnsi"/>
          <w:sz w:val="22"/>
          <w:szCs w:val="22"/>
        </w:rPr>
      </w:pPr>
      <w:bookmarkStart w:id="16" w:name="_Toc489728852"/>
      <w:bookmarkStart w:id="17" w:name="_Toc489729123"/>
      <w:bookmarkStart w:id="18" w:name="_Toc492026398"/>
      <w:r w:rsidRPr="00D162CA">
        <w:rPr>
          <w:rStyle w:val="Heading3Char"/>
          <w:rFonts w:cs="Times New Roman"/>
          <w:color w:val="000000" w:themeColor="text1"/>
          <w:sz w:val="22"/>
          <w:szCs w:val="22"/>
        </w:rPr>
        <w:t xml:space="preserve">Figure </w:t>
      </w:r>
      <w:r w:rsidR="005405D7">
        <w:rPr>
          <w:rStyle w:val="Heading3Char"/>
          <w:rFonts w:cs="Times New Roman"/>
          <w:color w:val="000000" w:themeColor="text1"/>
          <w:sz w:val="22"/>
          <w:szCs w:val="22"/>
        </w:rPr>
        <w:t>5</w:t>
      </w:r>
      <w:r w:rsidRPr="00D162CA">
        <w:rPr>
          <w:rStyle w:val="Heading3Char"/>
          <w:rFonts w:cs="Times New Roman"/>
          <w:color w:val="000000" w:themeColor="text1"/>
          <w:sz w:val="22"/>
          <w:szCs w:val="22"/>
        </w:rPr>
        <w:t>: The flow diagram for the search process. The online draft from PRISMA 2009 was used to draw the diagram. Available at</w:t>
      </w:r>
      <w:bookmarkEnd w:id="16"/>
      <w:bookmarkEnd w:id="17"/>
      <w:bookmarkEnd w:id="18"/>
      <w:r w:rsidRPr="00D162CA">
        <w:rPr>
          <w:rStyle w:val="Heading3Char"/>
          <w:rFonts w:cs="Times New Roman"/>
          <w:color w:val="000000" w:themeColor="text1"/>
          <w:sz w:val="22"/>
          <w:szCs w:val="22"/>
        </w:rPr>
        <w:t xml:space="preserve"> </w:t>
      </w:r>
      <w:hyperlink r:id="rId15" w:history="1">
        <w:r w:rsidRPr="00D162CA">
          <w:rPr>
            <w:rStyle w:val="Heading3Char"/>
            <w:rFonts w:cs="Times New Roman"/>
            <w:color w:val="000000" w:themeColor="text1"/>
            <w:sz w:val="22"/>
            <w:szCs w:val="22"/>
          </w:rPr>
          <w:t>www.prisma-statement.org</w:t>
        </w:r>
      </w:hyperlink>
    </w:p>
    <w:p w:rsidR="009E21E8" w:rsidRPr="00D162CA" w:rsidRDefault="009E21E8" w:rsidP="009E21E8">
      <w:pPr>
        <w:widowControl w:val="0"/>
        <w:autoSpaceDE w:val="0"/>
        <w:autoSpaceDN w:val="0"/>
        <w:adjustRightInd w:val="0"/>
        <w:spacing w:after="240"/>
        <w:rPr>
          <w:rFonts w:asciiTheme="majorHAnsi" w:hAnsiTheme="majorHAnsi"/>
          <w:color w:val="000000"/>
          <w:sz w:val="22"/>
          <w:szCs w:val="22"/>
        </w:rPr>
      </w:pPr>
    </w:p>
    <w:p w:rsidR="009E21E8" w:rsidRPr="00D162CA" w:rsidRDefault="00636B8F" w:rsidP="004B41ED">
      <w:pPr>
        <w:rPr>
          <w:rFonts w:asciiTheme="majorHAnsi" w:hAnsiTheme="majorHAnsi"/>
          <w:sz w:val="22"/>
          <w:szCs w:val="22"/>
        </w:rPr>
      </w:pPr>
      <w:r>
        <w:rPr>
          <w:noProof/>
        </w:rPr>
        <w:pict>
          <v:shapetype id="_x0000_t202" coordsize="21600,21600" o:spt="202" path="m,l,21600r21600,l21600,xe">
            <v:stroke joinstyle="miter"/>
            <v:path gradientshapeok="t" o:connecttype="rect"/>
          </v:shapetype>
          <v:shape id="Text Box 17" o:spid="_x0000_s1037" type="#_x0000_t202" style="position:absolute;margin-left:225.6pt;margin-top:344.05pt;width:48.6pt;height:1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" fillcolor="white [3201]" strokecolor="white [3212]" strokeweight=".5pt">
            <v:textbox>
              <w:txbxContent>
                <w:p w:rsidR="005A0BE4" w:rsidRPr="00CA5792" w:rsidRDefault="005A0BE4">
                  <w:pPr>
                    <w:rPr>
                      <w:sz w:val="16"/>
                      <w:szCs w:val="16"/>
                      <w:lang w:val="da-DK"/>
                    </w:rPr>
                  </w:pPr>
                  <w:r w:rsidRPr="00CA5792">
                    <w:rPr>
                      <w:sz w:val="16"/>
                      <w:szCs w:val="16"/>
                      <w:lang w:val="da-DK"/>
                    </w:rPr>
                    <w:t>N=30</w:t>
                  </w:r>
                </w:p>
              </w:txbxContent>
            </v:textbox>
          </v:shape>
        </w:pict>
      </w:r>
      <w:r>
        <w:rPr>
          <w:noProof/>
        </w:rPr>
        <w:pict>
          <v:rect id="Rectangle 16" o:spid="_x0000_s1036" style="position:absolute;margin-left:227.4pt;margin-top:344.05pt;width:43.2pt;height:1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" fillcolor="white [3212]" strokecolor="white [3212]">
            <v:shadow on="t" color="black" opacity="22937f" origin=",.5" offset="0,.63889mm"/>
          </v:rect>
        </w:pict>
      </w:r>
      <w:r>
        <w:rPr>
          <w:noProof/>
        </w:rPr>
        <w:pict>
          <v:shape id="Text Box 15" o:spid="_x0000_s1035" type="#_x0000_t202" style="position:absolute;margin-left:102.6pt;margin-top:338.65pt;width:35.4pt;height:1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" fillcolor="white [3201]" strokecolor="white [3212]" strokeweight=".5pt">
            <v:textbox>
              <w:txbxContent>
                <w:p w:rsidR="005A0BE4" w:rsidRPr="00CA5792" w:rsidRDefault="005A0BE4">
                  <w:pPr>
                    <w:rPr>
                      <w:sz w:val="16"/>
                      <w:szCs w:val="16"/>
                      <w:lang w:val="da-DK"/>
                    </w:rPr>
                  </w:pPr>
                  <w:r w:rsidRPr="00CA5792">
                    <w:rPr>
                      <w:sz w:val="16"/>
                      <w:szCs w:val="16"/>
                      <w:lang w:val="da-DK"/>
                    </w:rPr>
                    <w:t>N=2</w:t>
                  </w:r>
                </w:p>
              </w:txbxContent>
            </v:textbox>
          </v:shape>
        </w:pict>
      </w:r>
      <w:r>
        <w:rPr>
          <w:noProof/>
        </w:rPr>
        <w:pict>
          <v:rect id="Rectangle 11" o:spid="_x0000_s1034" style="position:absolute;margin-left:104.4pt;margin-top:336.25pt;width:27pt;height:12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" fillcolor="white [3212]" strokecolor="white [3212]" strokeweight="0">
            <v:shadow on="t" color="black" opacity="22937f" origin=",.5" offset="0,.63889mm"/>
          </v:rect>
        </w:pict>
      </w:r>
      <w:r w:rsidR="00CA5792" w:rsidRPr="00D162CA">
        <w:rPr>
          <w:rFonts w:asciiTheme="majorHAnsi" w:hAnsiTheme="majorHAnsi"/>
          <w:noProof/>
          <w:sz w:val="22"/>
          <w:szCs w:val="22"/>
          <w:lang w:val="en-GB" w:eastAsia="en-GB"/>
        </w:rPr>
        <w:drawing>
          <wp:inline distT="0" distB="0" distL="0" distR="0" wp14:anchorId="6D186AD9" wp14:editId="5CC7F640">
            <wp:extent cx="5727700" cy="5699760"/>
            <wp:effectExtent l="0" t="0" r="6350" b="0"/>
            <wp:docPr id="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5699760"/>
                    </a:xfrm>
                    <a:prstGeom prst="rect">
                      <a:avLst/>
                    </a:prstGeom>
                    <a:solidFill>
                      <a:schemeClr val="bg1"/>
                    </a:solidFill>
                    <a:ln>
                      <a:noFill/>
                    </a:ln>
                  </pic:spPr>
                </pic:pic>
              </a:graphicData>
            </a:graphic>
          </wp:inline>
        </w:drawing>
      </w:r>
    </w:p>
    <w:p w:rsidR="009E21E8" w:rsidRPr="00D162CA" w:rsidRDefault="009E21E8" w:rsidP="00B7716F">
      <w:pPr>
        <w:ind w:firstLine="360"/>
        <w:rPr>
          <w:rFonts w:asciiTheme="majorHAnsi" w:hAnsiTheme="majorHAnsi"/>
          <w:sz w:val="22"/>
          <w:szCs w:val="22"/>
        </w:rPr>
      </w:pPr>
    </w:p>
    <w:p w:rsidR="009E21E8" w:rsidRPr="00D162CA" w:rsidRDefault="009E21E8" w:rsidP="00B7716F">
      <w:pPr>
        <w:ind w:firstLine="360"/>
        <w:rPr>
          <w:rFonts w:asciiTheme="majorHAnsi" w:hAnsiTheme="majorHAnsi"/>
          <w:sz w:val="22"/>
          <w:szCs w:val="22"/>
        </w:rPr>
      </w:pPr>
    </w:p>
    <w:p w:rsidR="009E21E8" w:rsidRPr="00D162CA" w:rsidRDefault="009E21E8" w:rsidP="00B7716F">
      <w:pPr>
        <w:ind w:firstLine="360"/>
        <w:rPr>
          <w:rFonts w:asciiTheme="majorHAnsi" w:hAnsiTheme="majorHAnsi"/>
          <w:sz w:val="22"/>
          <w:szCs w:val="22"/>
        </w:rPr>
      </w:pPr>
    </w:p>
    <w:p w:rsidR="009E21E8" w:rsidRPr="00D162CA" w:rsidRDefault="009E21E8" w:rsidP="00B7716F">
      <w:pPr>
        <w:ind w:firstLine="360"/>
        <w:rPr>
          <w:rFonts w:asciiTheme="majorHAnsi" w:hAnsiTheme="majorHAnsi"/>
          <w:sz w:val="22"/>
          <w:szCs w:val="22"/>
        </w:rPr>
      </w:pPr>
    </w:p>
    <w:p w:rsidR="009E21E8" w:rsidRPr="00D162CA" w:rsidRDefault="009E21E8" w:rsidP="00B7716F">
      <w:pPr>
        <w:ind w:firstLine="360"/>
        <w:rPr>
          <w:rFonts w:asciiTheme="majorHAnsi" w:hAnsiTheme="majorHAnsi"/>
          <w:sz w:val="22"/>
          <w:szCs w:val="22"/>
        </w:rPr>
      </w:pPr>
    </w:p>
    <w:p w:rsidR="00995294" w:rsidRPr="00D162CA" w:rsidRDefault="00636B8F" w:rsidP="0048357F">
      <w:pPr>
        <w:ind w:firstLine="360"/>
        <w:rPr>
          <w:rFonts w:asciiTheme="majorHAnsi" w:hAnsiTheme="majorHAnsi"/>
          <w:sz w:val="22"/>
          <w:szCs w:val="22"/>
        </w:rPr>
        <w:sectPr w:rsidR="00995294" w:rsidRPr="00D162CA" w:rsidSect="00CD5FA1">
          <w:headerReference w:type="default" r:id="rId17"/>
          <w:footnotePr>
            <w:numFmt w:val="lowerLetter"/>
          </w:footnotePr>
          <w:pgSz w:w="11900" w:h="16840"/>
          <w:pgMar w:top="850" w:right="1440" w:bottom="850" w:left="1440" w:header="706" w:footer="706" w:gutter="0"/>
          <w:cols w:space="708"/>
          <w:docGrid w:linePitch="360"/>
        </w:sectPr>
      </w:pPr>
      <w:r>
        <w:rPr>
          <w:noProof/>
        </w:rPr>
        <w:pict>
          <v:shape id="Text Box 10" o:spid="_x0000_s1033" type="#_x0000_t202" style="position:absolute;left:0;text-align:left;margin-left:102pt;margin-top:337.55pt;width:44.4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" fillcolor="white [3201]" stroked="f" strokeweight=".5pt">
            <v:textbox>
              <w:txbxContent>
                <w:p w:rsidR="005A0BE4" w:rsidRPr="0033042D" w:rsidRDefault="005A0BE4">
                  <w:pPr>
                    <w:rPr>
                      <w:b/>
                      <w:sz w:val="16"/>
                      <w:szCs w:val="16"/>
                      <w:lang w:val="da-DK"/>
                    </w:rPr>
                  </w:pPr>
                  <w:r w:rsidRPr="0033042D">
                    <w:rPr>
                      <w:b/>
                      <w:sz w:val="16"/>
                      <w:szCs w:val="16"/>
                      <w:lang w:val="da-DK"/>
                    </w:rPr>
                    <w:t>(n=2)</w:t>
                  </w:r>
                </w:p>
              </w:txbxContent>
            </v:textbox>
          </v:shape>
        </w:pict>
      </w:r>
      <w:r>
        <w:rPr>
          <w:noProof/>
        </w:rPr>
        <w:pict>
          <v:shape id="Text Box 7" o:spid="_x0000_s1032" type="#_x0000_t202" style="position:absolute;left:0;text-align:left;margin-left:223.8pt;margin-top:343.55pt;width:50.4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" fillcolor="white [3201]" stroked="f" strokeweight=".5pt">
            <v:textbox>
              <w:txbxContent>
                <w:p w:rsidR="005A0BE4" w:rsidRPr="00CB11CC" w:rsidRDefault="005A0BE4" w:rsidP="0033042D">
                  <w:pPr>
                    <w:rPr>
                      <w:rFonts w:ascii="Calibri" w:hAnsi="Calibri"/>
                      <w:b/>
                      <w:sz w:val="22"/>
                      <w:szCs w:val="22"/>
                      <w:lang w:val="da-DK"/>
                    </w:rPr>
                  </w:pPr>
                  <w:r w:rsidRPr="00CB11CC">
                    <w:rPr>
                      <w:rFonts w:ascii="Calibri" w:hAnsi="Calibri"/>
                      <w:b/>
                      <w:sz w:val="22"/>
                      <w:szCs w:val="22"/>
                      <w:lang w:val="da-DK"/>
                    </w:rPr>
                    <w:t>(n=30)</w:t>
                  </w:r>
                </w:p>
              </w:txbxContent>
            </v:textbox>
          </v:shape>
        </w:pict>
      </w:r>
    </w:p>
    <w:p w:rsidR="00995294" w:rsidRPr="00D162CA" w:rsidRDefault="00995294" w:rsidP="00CB3228">
      <w:pPr>
        <w:pStyle w:val="Heading3"/>
        <w:rPr>
          <w:sz w:val="22"/>
          <w:szCs w:val="22"/>
        </w:rPr>
      </w:pPr>
      <w:bookmarkStart w:id="19" w:name="_Toc489728853"/>
      <w:bookmarkStart w:id="20" w:name="_Toc489729124"/>
    </w:p>
    <w:p w:rsidR="00436BC6" w:rsidRPr="00D162CA" w:rsidRDefault="00811D98" w:rsidP="00CB3228">
      <w:pPr>
        <w:pStyle w:val="Heading3"/>
        <w:rPr>
          <w:sz w:val="22"/>
          <w:szCs w:val="22"/>
        </w:rPr>
      </w:pPr>
      <w:bookmarkStart w:id="21" w:name="_Toc492026399"/>
      <w:r>
        <w:rPr>
          <w:sz w:val="22"/>
          <w:szCs w:val="22"/>
        </w:rPr>
        <w:t>Table</w:t>
      </w:r>
      <w:r w:rsidR="00436BC6" w:rsidRPr="00D162CA">
        <w:rPr>
          <w:sz w:val="22"/>
          <w:szCs w:val="22"/>
        </w:rPr>
        <w:t xml:space="preserve"> </w:t>
      </w:r>
      <w:r w:rsidR="004B41ED" w:rsidRPr="00D162CA">
        <w:rPr>
          <w:sz w:val="22"/>
          <w:szCs w:val="22"/>
        </w:rPr>
        <w:t>1</w:t>
      </w:r>
      <w:r w:rsidR="005405D7">
        <w:rPr>
          <w:sz w:val="22"/>
          <w:szCs w:val="22"/>
        </w:rPr>
        <w:t>1</w:t>
      </w:r>
      <w:r w:rsidR="00436BC6" w:rsidRPr="00D162CA">
        <w:rPr>
          <w:sz w:val="22"/>
          <w:szCs w:val="22"/>
        </w:rPr>
        <w:t>: Summary of results for the included Systematic Review.</w:t>
      </w:r>
      <w:bookmarkEnd w:id="19"/>
      <w:bookmarkEnd w:id="20"/>
      <w:bookmarkEnd w:id="21"/>
      <w:r w:rsidR="00436BC6" w:rsidRPr="00D162CA">
        <w:rPr>
          <w:sz w:val="22"/>
          <w:szCs w:val="22"/>
        </w:rPr>
        <w:t xml:space="preserve"> </w:t>
      </w:r>
    </w:p>
    <w:tbl>
      <w:tblPr>
        <w:tblStyle w:val="TableGrid"/>
        <w:tblW w:w="15301" w:type="dxa"/>
        <w:tblLook w:val="04A0" w:firstRow="1" w:lastRow="0" w:firstColumn="1" w:lastColumn="0" w:noHBand="0" w:noVBand="1"/>
      </w:tblPr>
      <w:tblGrid>
        <w:gridCol w:w="1682"/>
        <w:gridCol w:w="942"/>
        <w:gridCol w:w="2068"/>
        <w:gridCol w:w="1697"/>
        <w:gridCol w:w="4285"/>
        <w:gridCol w:w="4627"/>
      </w:tblGrid>
      <w:tr w:rsidR="00436BC6" w:rsidRPr="00D162CA" w:rsidTr="00CC4281">
        <w:trPr>
          <w:trHeight w:val="596"/>
          <w:tblHeader/>
        </w:trPr>
        <w:tc>
          <w:tcPr>
            <w:tcW w:w="1464" w:type="dxa"/>
          </w:tcPr>
          <w:p w:rsidR="00436BC6" w:rsidRPr="005E6461" w:rsidRDefault="00436BC6" w:rsidP="005405D7">
            <w:pPr>
              <w:rPr>
                <w:rFonts w:asciiTheme="majorHAnsi" w:hAnsiTheme="majorHAnsi"/>
                <w:b/>
                <w:lang w:val="en-US"/>
              </w:rPr>
            </w:pPr>
            <w:r w:rsidRPr="005E6461">
              <w:rPr>
                <w:rFonts w:asciiTheme="majorHAnsi" w:hAnsiTheme="majorHAnsi"/>
                <w:b/>
                <w:lang w:val="en-US"/>
              </w:rPr>
              <w:t xml:space="preserve">Authors (Year, Country) </w:t>
            </w:r>
          </w:p>
        </w:tc>
        <w:tc>
          <w:tcPr>
            <w:tcW w:w="945" w:type="dxa"/>
          </w:tcPr>
          <w:p w:rsidR="00436BC6" w:rsidRPr="005E6461" w:rsidRDefault="00436BC6" w:rsidP="005405D7">
            <w:pPr>
              <w:rPr>
                <w:rFonts w:asciiTheme="majorHAnsi" w:hAnsiTheme="majorHAnsi"/>
                <w:b/>
                <w:lang w:val="en-US"/>
              </w:rPr>
            </w:pPr>
            <w:r w:rsidRPr="005E6461">
              <w:rPr>
                <w:rFonts w:asciiTheme="majorHAnsi" w:hAnsiTheme="majorHAnsi"/>
                <w:b/>
                <w:lang w:val="en-US"/>
              </w:rPr>
              <w:t>Nº of studies</w:t>
            </w:r>
          </w:p>
        </w:tc>
        <w:tc>
          <w:tcPr>
            <w:tcW w:w="2093" w:type="dxa"/>
          </w:tcPr>
          <w:p w:rsidR="00436BC6" w:rsidRPr="005E6461" w:rsidRDefault="00436BC6" w:rsidP="005405D7">
            <w:pPr>
              <w:rPr>
                <w:rFonts w:asciiTheme="majorHAnsi" w:hAnsiTheme="majorHAnsi"/>
                <w:b/>
                <w:lang w:val="en-US"/>
              </w:rPr>
            </w:pPr>
            <w:r w:rsidRPr="005E6461">
              <w:rPr>
                <w:rFonts w:asciiTheme="majorHAnsi" w:hAnsiTheme="majorHAnsi"/>
                <w:b/>
                <w:lang w:val="en-US"/>
              </w:rPr>
              <w:t>Intervention</w:t>
            </w:r>
          </w:p>
        </w:tc>
        <w:tc>
          <w:tcPr>
            <w:tcW w:w="1701" w:type="dxa"/>
          </w:tcPr>
          <w:p w:rsidR="00436BC6" w:rsidRPr="005E6461" w:rsidRDefault="00436BC6" w:rsidP="005405D7">
            <w:pPr>
              <w:rPr>
                <w:rFonts w:asciiTheme="majorHAnsi" w:hAnsiTheme="majorHAnsi"/>
                <w:b/>
                <w:lang w:val="en-US"/>
              </w:rPr>
            </w:pPr>
            <w:r w:rsidRPr="005E6461">
              <w:rPr>
                <w:rFonts w:asciiTheme="majorHAnsi" w:hAnsiTheme="majorHAnsi"/>
                <w:b/>
                <w:lang w:val="en-US"/>
              </w:rPr>
              <w:t>Sample (N)</w:t>
            </w:r>
          </w:p>
        </w:tc>
        <w:tc>
          <w:tcPr>
            <w:tcW w:w="4394" w:type="dxa"/>
          </w:tcPr>
          <w:p w:rsidR="00436BC6" w:rsidRPr="005E6461" w:rsidRDefault="00436BC6" w:rsidP="005405D7">
            <w:pPr>
              <w:rPr>
                <w:rFonts w:asciiTheme="majorHAnsi" w:hAnsiTheme="majorHAnsi"/>
                <w:b/>
                <w:lang w:val="en-US"/>
              </w:rPr>
            </w:pPr>
            <w:r w:rsidRPr="005E6461">
              <w:rPr>
                <w:rFonts w:asciiTheme="majorHAnsi" w:hAnsiTheme="majorHAnsi"/>
                <w:b/>
                <w:lang w:val="en-US"/>
              </w:rPr>
              <w:t>Aim</w:t>
            </w:r>
          </w:p>
        </w:tc>
        <w:tc>
          <w:tcPr>
            <w:tcW w:w="4704" w:type="dxa"/>
          </w:tcPr>
          <w:p w:rsidR="00436BC6" w:rsidRPr="005E6461" w:rsidRDefault="00436BC6" w:rsidP="005405D7">
            <w:pPr>
              <w:rPr>
                <w:rFonts w:asciiTheme="majorHAnsi" w:hAnsiTheme="majorHAnsi"/>
                <w:b/>
                <w:lang w:val="en-US"/>
              </w:rPr>
            </w:pPr>
            <w:r w:rsidRPr="005E6461">
              <w:rPr>
                <w:rFonts w:asciiTheme="majorHAnsi" w:hAnsiTheme="majorHAnsi"/>
                <w:b/>
                <w:lang w:val="en-US"/>
              </w:rPr>
              <w:t>Results</w:t>
            </w:r>
          </w:p>
        </w:tc>
      </w:tr>
      <w:tr w:rsidR="00436BC6" w:rsidRPr="00D162CA" w:rsidTr="00CC4281">
        <w:trPr>
          <w:tblHeader/>
        </w:trPr>
        <w:tc>
          <w:tcPr>
            <w:tcW w:w="1464" w:type="dxa"/>
          </w:tcPr>
          <w:p w:rsidR="00436BC6" w:rsidRPr="00D162CA" w:rsidRDefault="00436BC6" w:rsidP="005405D7">
            <w:pPr>
              <w:rPr>
                <w:rFonts w:asciiTheme="majorHAnsi" w:hAnsiTheme="majorHAnsi"/>
                <w:lang w:val="da-DK"/>
              </w:rPr>
            </w:pPr>
            <w:r w:rsidRPr="00D162CA">
              <w:rPr>
                <w:rFonts w:asciiTheme="majorHAnsi" w:hAnsiTheme="majorHAnsi"/>
                <w:lang w:val="da-DK"/>
              </w:rPr>
              <w:t>P. DeCosta et al. (2017, Denmark)</w:t>
            </w:r>
            <w:r w:rsidRPr="00D162CA">
              <w:rPr>
                <w:rFonts w:asciiTheme="majorHAnsi" w:hAnsiTheme="majorHAnsi"/>
              </w:rPr>
              <w:fldChar w:fldCharType="begin">
                <w:fldData xml:space="preserve">PEVuZE5vdGU+PENpdGU+PEF1dGhvcj5EZUNvc3RhPC9BdXRob3I+PFllYXI+MjAxNzwvWWVhcj48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</w:fldData>
              </w:fldChar>
            </w:r>
            <w:r w:rsidRPr="00D162CA">
              <w:rPr>
                <w:rFonts w:asciiTheme="majorHAnsi" w:hAnsiTheme="majorHAnsi"/>
                <w:lang w:val="da-DK"/>
              </w:rPr>
              <w:instrText xml:space="preserve"> ADDIN EN.CITE </w:instrText>
            </w:r>
            <w:r w:rsidRPr="00D162CA">
              <w:rPr>
                <w:rFonts w:asciiTheme="majorHAnsi" w:hAnsiTheme="majorHAnsi"/>
              </w:rPr>
              <w:fldChar w:fldCharType="begin">
                <w:fldData xml:space="preserve">PEVuZE5vdGU+PENpdGU+PEF1dGhvcj5EZUNvc3RhPC9BdXRob3I+PFllYXI+MjAxNzwvWWVhcj48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</w:fldData>
              </w:fldChar>
            </w:r>
            <w:r w:rsidRPr="00D162CA">
              <w:rPr>
                <w:rFonts w:asciiTheme="majorHAnsi" w:hAnsiTheme="majorHAnsi"/>
                <w:lang w:val="da-DK"/>
              </w:rPr>
              <w:instrText xml:space="preserve"> ADDIN EN.CITE.DATA </w:instrText>
            </w:r>
            <w:r w:rsidRPr="00D162CA">
              <w:rPr>
                <w:rFonts w:asciiTheme="majorHAnsi" w:hAnsiTheme="majorHAnsi"/>
              </w:rPr>
            </w:r>
            <w:r w:rsidRPr="00D162CA">
              <w:rPr>
                <w:rFonts w:asciiTheme="majorHAnsi" w:hAnsiTheme="majorHAnsi"/>
              </w:rPr>
              <w:fldChar w:fldCharType="end"/>
            </w:r>
            <w:r w:rsidRPr="00D162CA">
              <w:rPr>
                <w:rFonts w:asciiTheme="majorHAnsi" w:hAnsiTheme="majorHAnsi"/>
              </w:rPr>
            </w:r>
            <w:r w:rsidRPr="00D162CA">
              <w:rPr>
                <w:rFonts w:asciiTheme="majorHAnsi" w:hAnsiTheme="majorHAnsi"/>
              </w:rPr>
              <w:fldChar w:fldCharType="separate"/>
            </w:r>
            <w:r w:rsidRPr="00D162CA">
              <w:rPr>
                <w:rFonts w:asciiTheme="majorHAnsi" w:hAnsiTheme="majorHAnsi"/>
                <w:noProof/>
                <w:lang w:val="da-DK"/>
              </w:rPr>
              <w:t>(55)</w:t>
            </w:r>
            <w:r w:rsidRPr="00D162CA">
              <w:rPr>
                <w:rFonts w:asciiTheme="majorHAnsi" w:hAnsiTheme="majorHAnsi"/>
              </w:rPr>
              <w:fldChar w:fldCharType="end"/>
            </w:r>
          </w:p>
        </w:tc>
        <w:tc>
          <w:tcPr>
            <w:tcW w:w="945" w:type="dxa"/>
          </w:tcPr>
          <w:p w:rsidR="00436BC6" w:rsidRPr="00D162CA" w:rsidRDefault="00436BC6" w:rsidP="005405D7">
            <w:pPr>
              <w:rPr>
                <w:rFonts w:asciiTheme="majorHAnsi" w:hAnsiTheme="majorHAnsi"/>
                <w:lang w:val="en-US"/>
              </w:rPr>
            </w:pPr>
            <w:r w:rsidRPr="00D162CA">
              <w:rPr>
                <w:rFonts w:asciiTheme="majorHAnsi" w:hAnsiTheme="majorHAnsi"/>
                <w:lang w:val="en-US"/>
              </w:rPr>
              <w:t>7</w:t>
            </w:r>
          </w:p>
        </w:tc>
        <w:tc>
          <w:tcPr>
            <w:tcW w:w="2093" w:type="dxa"/>
          </w:tcPr>
          <w:p w:rsidR="00436BC6" w:rsidRPr="00D162CA" w:rsidRDefault="00436BC6" w:rsidP="005405D7">
            <w:pPr>
              <w:rPr>
                <w:rFonts w:asciiTheme="majorHAnsi" w:hAnsiTheme="majorHAnsi"/>
                <w:lang w:val="en-US"/>
              </w:rPr>
            </w:pPr>
            <w:r w:rsidRPr="00D162CA">
              <w:rPr>
                <w:rFonts w:asciiTheme="majorHAnsi" w:hAnsiTheme="majorHAnsi"/>
                <w:lang w:val="en-US"/>
              </w:rPr>
              <w:t>Environment changes, verbal prompt, food label, food presentation.</w:t>
            </w:r>
          </w:p>
        </w:tc>
        <w:tc>
          <w:tcPr>
            <w:tcW w:w="1701" w:type="dxa"/>
          </w:tcPr>
          <w:p w:rsidR="00436BC6" w:rsidRPr="00D162CA" w:rsidRDefault="00436BC6" w:rsidP="005405D7">
            <w:pPr>
              <w:rPr>
                <w:rFonts w:asciiTheme="majorHAnsi" w:hAnsiTheme="majorHAnsi"/>
                <w:lang w:val="en-US"/>
              </w:rPr>
            </w:pPr>
            <w:r w:rsidRPr="00D162CA">
              <w:rPr>
                <w:rFonts w:asciiTheme="majorHAnsi" w:hAnsiTheme="majorHAnsi"/>
                <w:lang w:val="en-US"/>
              </w:rPr>
              <w:t>Convenience</w:t>
            </w:r>
          </w:p>
          <w:p w:rsidR="00436BC6" w:rsidRPr="00D162CA" w:rsidRDefault="00436BC6" w:rsidP="005405D7">
            <w:pPr>
              <w:rPr>
                <w:rFonts w:asciiTheme="majorHAnsi" w:hAnsiTheme="majorHAnsi"/>
                <w:lang w:val="en-US"/>
              </w:rPr>
            </w:pPr>
            <w:r w:rsidRPr="00D162CA">
              <w:rPr>
                <w:rFonts w:asciiTheme="majorHAnsi" w:hAnsiTheme="majorHAnsi"/>
                <w:lang w:val="en-US"/>
              </w:rPr>
              <w:t>Children (6443)</w:t>
            </w:r>
            <w:r w:rsidRPr="00D162CA">
              <w:rPr>
                <w:rFonts w:asciiTheme="majorHAnsi" w:hAnsiTheme="majorHAnsi"/>
                <w:vertAlign w:val="superscript"/>
                <w:lang w:val="en-US"/>
              </w:rPr>
              <w:t>1</w:t>
            </w:r>
          </w:p>
        </w:tc>
        <w:tc>
          <w:tcPr>
            <w:tcW w:w="4394" w:type="dxa"/>
          </w:tcPr>
          <w:p w:rsidR="00436BC6" w:rsidRPr="00D162CA" w:rsidRDefault="00436BC6" w:rsidP="005405D7">
            <w:pPr>
              <w:rPr>
                <w:rFonts w:asciiTheme="majorHAnsi" w:hAnsiTheme="majorHAnsi"/>
                <w:lang w:val="en-US"/>
              </w:rPr>
            </w:pPr>
            <w:r w:rsidRPr="00D162CA">
              <w:rPr>
                <w:rFonts w:asciiTheme="majorHAnsi" w:hAnsiTheme="majorHAnsi"/>
                <w:lang w:val="en-US"/>
              </w:rPr>
              <w:t>Investigate the effect of choice architecture interventions to change children’s eating behaviors.</w:t>
            </w:r>
          </w:p>
        </w:tc>
        <w:tc>
          <w:tcPr>
            <w:tcW w:w="4704" w:type="dxa"/>
          </w:tcPr>
          <w:p w:rsidR="00436BC6" w:rsidRPr="00D162CA" w:rsidRDefault="00436BC6" w:rsidP="005405D7">
            <w:pPr>
              <w:rPr>
                <w:rFonts w:asciiTheme="majorHAnsi" w:hAnsiTheme="majorHAnsi"/>
                <w:lang w:val="en-US"/>
              </w:rPr>
            </w:pPr>
            <w:r w:rsidRPr="00D162CA">
              <w:rPr>
                <w:rFonts w:asciiTheme="majorHAnsi" w:hAnsiTheme="majorHAnsi"/>
                <w:lang w:val="en-US"/>
              </w:rPr>
              <w:t>Choice architectural strategies showed a positive increase selection and overall consumption of fruits and vegetables, in school settings.</w:t>
            </w:r>
          </w:p>
        </w:tc>
      </w:tr>
      <w:tr w:rsidR="00436BC6" w:rsidRPr="00D162CA" w:rsidTr="00CC4281">
        <w:trPr>
          <w:trHeight w:val="317"/>
          <w:tblHeader/>
        </w:trPr>
        <w:tc>
          <w:tcPr>
            <w:tcW w:w="1464" w:type="dxa"/>
          </w:tcPr>
          <w:p w:rsidR="00436BC6" w:rsidRPr="00D162CA" w:rsidRDefault="00436BC6" w:rsidP="005405D7">
            <w:pPr>
              <w:widowControl w:val="0"/>
              <w:autoSpaceDE w:val="0"/>
              <w:autoSpaceDN w:val="0"/>
              <w:adjustRightInd w:val="0"/>
              <w:rPr>
                <w:rFonts w:asciiTheme="majorHAnsi" w:hAnsiTheme="majorHAnsi"/>
                <w:color w:val="000000"/>
                <w:lang w:val="en-US"/>
              </w:rPr>
            </w:pPr>
            <w:r w:rsidRPr="00D162CA">
              <w:rPr>
                <w:rFonts w:asciiTheme="majorHAnsi" w:hAnsiTheme="majorHAnsi"/>
                <w:lang w:val="da-DK"/>
              </w:rPr>
              <w:t>L. R. Skov et al</w:t>
            </w:r>
            <w:r w:rsidRPr="00D162CA">
              <w:rPr>
                <w:rFonts w:asciiTheme="majorHAnsi" w:hAnsiTheme="majorHAnsi"/>
                <w:color w:val="000000"/>
                <w:lang w:val="da-DK"/>
              </w:rPr>
              <w:t xml:space="preserve">. </w:t>
            </w:r>
            <w:r w:rsidRPr="00D162CA">
              <w:rPr>
                <w:rFonts w:asciiTheme="majorHAnsi" w:hAnsiTheme="majorHAnsi"/>
                <w:color w:val="000000"/>
                <w:lang w:val="en-US"/>
              </w:rPr>
              <w:t>(2016, Denmark)</w:t>
            </w:r>
            <w:r w:rsidRPr="00D162CA">
              <w:rPr>
                <w:rFonts w:asciiTheme="majorHAnsi" w:hAnsiTheme="majorHAnsi"/>
                <w:color w:val="000000"/>
              </w:rPr>
              <w:fldChar w:fldCharType="begin"/>
            </w:r>
            <w:r w:rsidRPr="00D162CA">
              <w:rPr>
                <w:rFonts w:asciiTheme="majorHAnsi" w:hAnsiTheme="majorHAnsi"/>
                <w:color w:val="000000"/>
                <w:lang w:val="en-US"/>
              </w:rPr>
              <w:instrText xml:space="preserve"> ADDIN EN.CITE &lt;EndNote&gt;&lt;Cite&gt;&lt;Author&gt;Nornberg&lt;/Author&gt;&lt;Year&gt;2016&lt;/Year&gt;&lt;RecNum&gt;101&lt;/RecNum&gt;&lt;DisplayText&gt;(3)&lt;/DisplayText&gt;&lt;record&gt;&lt;rec-number&gt;101&lt;/rec-number&gt;&lt;foreign-keys&gt;&lt;key app="EN" db-id="5was2epecfre23ese29pfex799xde2590s5z" timestamp="1494423471"&gt;101&lt;/key&gt;&lt;/foreign-keys&gt;&lt;ref-type name="Journal Article"&gt;17&lt;/ref-type&gt;&lt;contributors&gt;&lt;authors&gt;&lt;author&gt;Nornberg, T. R.&lt;/author&gt;&lt;author&gt;Houlby, L.&lt;/author&gt;&lt;author&gt;Skov, L. R.&lt;/author&gt;&lt;author&gt;Perez-Cueto, F. J.&lt;/author&gt;&lt;/authors&gt;&lt;/contributors&gt;&lt;auth-address&gt;Integrated Food Studies, Aalborg University, Copenhagen, Denmark.&amp;#xD;Department of Development and Planning, Aalborg University, Copenhagen, Denmark lrs@plan.aau.dk.&amp;#xD;Department of Food Science, University of Copenhagen, Denmark.&lt;/auth-address&gt;&lt;titles&gt;&lt;title&gt;Choice architecture interventions for increased vegetable intake and behaviour change in a school setting: a systematic review&lt;/title&gt;&lt;secondary-title&gt;Perspect Public Health&lt;/secondary-title&gt;&lt;/titles&gt;&lt;periodical&gt;&lt;full-title&gt;Perspect Public Health&lt;/full-title&gt;&lt;/periodical&gt;&lt;pages&gt;132-42&lt;/pages&gt;&lt;volume&gt;136&lt;/volume&gt;&lt;number&gt;3&lt;/number&gt;&lt;keywords&gt;&lt;keyword&gt;adolescence&lt;/keyword&gt;&lt;keyword&gt;attitude&lt;/keyword&gt;&lt;keyword&gt;choice architecture&lt;/keyword&gt;&lt;keyword&gt;effectiveness&lt;/keyword&gt;&lt;keyword&gt;nudging&lt;/keyword&gt;&lt;keyword&gt;obesity&lt;/keyword&gt;&lt;keyword&gt;school setting&lt;/keyword&gt;&lt;keyword&gt;vegetables&lt;/keyword&gt;&lt;/keywords&gt;&lt;dates&gt;&lt;year&gt;2016&lt;/year&gt;&lt;pub-dates&gt;&lt;date&gt;May&lt;/date&gt;&lt;/pub-dates&gt;&lt;/dates&gt;&lt;isbn&gt;1757-9147 (Electronic)&amp;#xD;1757-9147 (Linking)&lt;/isbn&gt;&lt;accession-num&gt;26265733&lt;/accession-num&gt;&lt;urls&gt;&lt;related-urls&gt;&lt;url&gt;https://www.ncbi.nlm.nih.gov/pubmed/26265733&lt;/url&gt;&lt;/related-urls&gt;&lt;/urls&gt;&lt;electronic-resource-num&gt;10.1177/1757913915596017&lt;/electronic-resource-num&gt;&lt;/record&gt;&lt;/Cite&gt;&lt;/EndNote&gt;</w:instrText>
            </w:r>
            <w:r w:rsidRPr="00D162CA">
              <w:rPr>
                <w:rFonts w:asciiTheme="majorHAnsi" w:hAnsiTheme="majorHAnsi"/>
                <w:color w:val="000000"/>
              </w:rPr>
              <w:fldChar w:fldCharType="separate"/>
            </w:r>
            <w:r w:rsidRPr="00D162CA">
              <w:rPr>
                <w:rFonts w:asciiTheme="majorHAnsi" w:hAnsiTheme="majorHAnsi"/>
                <w:noProof/>
                <w:color w:val="000000"/>
                <w:lang w:val="en-US"/>
              </w:rPr>
              <w:t>(3)</w:t>
            </w:r>
            <w:r w:rsidRPr="00D162CA">
              <w:rPr>
                <w:rFonts w:asciiTheme="majorHAnsi" w:hAnsiTheme="majorHAnsi"/>
                <w:color w:val="000000"/>
              </w:rPr>
              <w:fldChar w:fldCharType="end"/>
            </w:r>
          </w:p>
          <w:p w:rsidR="00436BC6" w:rsidRPr="00D162CA" w:rsidRDefault="00436BC6" w:rsidP="005405D7">
            <w:pPr>
              <w:rPr>
                <w:rFonts w:asciiTheme="majorHAnsi" w:hAnsiTheme="majorHAnsi"/>
                <w:lang w:val="en-US"/>
              </w:rPr>
            </w:pPr>
          </w:p>
        </w:tc>
        <w:tc>
          <w:tcPr>
            <w:tcW w:w="945" w:type="dxa"/>
          </w:tcPr>
          <w:p w:rsidR="00436BC6" w:rsidRPr="00D162CA" w:rsidRDefault="00436BC6" w:rsidP="005405D7">
            <w:pPr>
              <w:rPr>
                <w:rFonts w:asciiTheme="majorHAnsi" w:hAnsiTheme="majorHAnsi"/>
                <w:lang w:val="en-US"/>
              </w:rPr>
            </w:pPr>
            <w:r w:rsidRPr="00D162CA">
              <w:rPr>
                <w:rFonts w:asciiTheme="majorHAnsi" w:hAnsiTheme="majorHAnsi"/>
                <w:lang w:val="en-US"/>
              </w:rPr>
              <w:t>12</w:t>
            </w:r>
          </w:p>
        </w:tc>
        <w:tc>
          <w:tcPr>
            <w:tcW w:w="2093" w:type="dxa"/>
          </w:tcPr>
          <w:p w:rsidR="00436BC6" w:rsidRPr="00D162CA" w:rsidRDefault="00436BC6" w:rsidP="005405D7">
            <w:pPr>
              <w:rPr>
                <w:rFonts w:asciiTheme="majorHAnsi" w:hAnsiTheme="majorHAnsi"/>
                <w:lang w:val="en-US"/>
              </w:rPr>
            </w:pPr>
            <w:r w:rsidRPr="00D162CA">
              <w:rPr>
                <w:rFonts w:asciiTheme="majorHAnsi" w:hAnsiTheme="majorHAnsi"/>
                <w:lang w:val="en-US"/>
              </w:rPr>
              <w:t>Distribution of free vegetables, changes in serving style and in the physical environment</w:t>
            </w:r>
          </w:p>
        </w:tc>
        <w:tc>
          <w:tcPr>
            <w:tcW w:w="1701" w:type="dxa"/>
          </w:tcPr>
          <w:p w:rsidR="00436BC6" w:rsidRPr="00D162CA" w:rsidRDefault="00436BC6" w:rsidP="005405D7">
            <w:pPr>
              <w:rPr>
                <w:rFonts w:asciiTheme="majorHAnsi" w:hAnsiTheme="majorHAnsi"/>
                <w:lang w:val="en-US"/>
              </w:rPr>
            </w:pPr>
            <w:r w:rsidRPr="00D162CA">
              <w:rPr>
                <w:rFonts w:asciiTheme="majorHAnsi" w:hAnsiTheme="majorHAnsi"/>
                <w:lang w:val="en-US"/>
              </w:rPr>
              <w:t>Convenience</w:t>
            </w:r>
          </w:p>
          <w:p w:rsidR="00436BC6" w:rsidRPr="00D162CA" w:rsidRDefault="00436BC6" w:rsidP="005405D7">
            <w:pPr>
              <w:rPr>
                <w:rFonts w:asciiTheme="majorHAnsi" w:hAnsiTheme="majorHAnsi"/>
                <w:lang w:val="en-US"/>
              </w:rPr>
            </w:pPr>
            <w:r w:rsidRPr="00D162CA">
              <w:rPr>
                <w:rFonts w:asciiTheme="majorHAnsi" w:hAnsiTheme="majorHAnsi"/>
                <w:lang w:val="en-US"/>
              </w:rPr>
              <w:t>Adolescents (6169)</w:t>
            </w:r>
            <w:r w:rsidRPr="00D162CA">
              <w:rPr>
                <w:rFonts w:asciiTheme="majorHAnsi" w:hAnsiTheme="majorHAnsi"/>
                <w:vertAlign w:val="superscript"/>
                <w:lang w:val="en-US"/>
              </w:rPr>
              <w:t>2</w:t>
            </w:r>
          </w:p>
        </w:tc>
        <w:tc>
          <w:tcPr>
            <w:tcW w:w="4394" w:type="dxa"/>
          </w:tcPr>
          <w:p w:rsidR="00436BC6" w:rsidRPr="00D162CA" w:rsidRDefault="00436BC6" w:rsidP="005405D7">
            <w:pPr>
              <w:rPr>
                <w:rFonts w:asciiTheme="majorHAnsi" w:hAnsiTheme="majorHAnsi"/>
                <w:lang w:val="en-US"/>
              </w:rPr>
            </w:pPr>
            <w:r w:rsidRPr="00D162CA">
              <w:rPr>
                <w:rFonts w:asciiTheme="majorHAnsi" w:hAnsiTheme="majorHAnsi"/>
                <w:lang w:val="en-US"/>
              </w:rPr>
              <w:t>Investigate the effect of choice architectural nudges on promoting the intake of vegetables among adolescents.</w:t>
            </w:r>
          </w:p>
        </w:tc>
        <w:tc>
          <w:tcPr>
            <w:tcW w:w="4704" w:type="dxa"/>
          </w:tcPr>
          <w:p w:rsidR="00436BC6" w:rsidRPr="00D162CA" w:rsidRDefault="00436BC6" w:rsidP="005405D7">
            <w:pPr>
              <w:rPr>
                <w:rFonts w:asciiTheme="majorHAnsi" w:hAnsiTheme="majorHAnsi"/>
                <w:lang w:val="en-US"/>
              </w:rPr>
            </w:pPr>
            <w:r w:rsidRPr="00D162CA">
              <w:rPr>
                <w:rFonts w:asciiTheme="majorHAnsi" w:hAnsiTheme="majorHAnsi"/>
                <w:lang w:val="en-US"/>
              </w:rPr>
              <w:t>Limited and inconclusive evidence.</w:t>
            </w:r>
          </w:p>
          <w:p w:rsidR="00436BC6" w:rsidRPr="00D162CA" w:rsidRDefault="00436BC6" w:rsidP="005405D7">
            <w:pPr>
              <w:rPr>
                <w:rFonts w:asciiTheme="majorHAnsi" w:hAnsiTheme="majorHAnsi"/>
                <w:lang w:val="en-US"/>
              </w:rPr>
            </w:pPr>
            <w:r w:rsidRPr="00D162CA">
              <w:rPr>
                <w:rFonts w:asciiTheme="majorHAnsi" w:hAnsiTheme="majorHAnsi"/>
                <w:lang w:val="en-US"/>
              </w:rPr>
              <w:t xml:space="preserve">The interventions more likely to increase vegetables intake were the ones promoting vegetables variety. </w:t>
            </w:r>
          </w:p>
        </w:tc>
      </w:tr>
      <w:tr w:rsidR="00436BC6" w:rsidRPr="00D162CA" w:rsidTr="00CC4281">
        <w:trPr>
          <w:tblHeader/>
        </w:trPr>
        <w:tc>
          <w:tcPr>
            <w:tcW w:w="1464" w:type="dxa"/>
          </w:tcPr>
          <w:p w:rsidR="00436BC6" w:rsidRPr="00D162CA" w:rsidRDefault="00436BC6" w:rsidP="005405D7">
            <w:pPr>
              <w:rPr>
                <w:rFonts w:asciiTheme="majorHAnsi" w:hAnsiTheme="majorHAnsi"/>
                <w:lang w:val="en-US"/>
              </w:rPr>
            </w:pPr>
            <w:r w:rsidRPr="00D162CA">
              <w:rPr>
                <w:rFonts w:asciiTheme="majorHAnsi" w:hAnsiTheme="majorHAnsi"/>
                <w:lang w:val="da-DK"/>
              </w:rPr>
              <w:t xml:space="preserve">A.L. Wilson et al. </w:t>
            </w:r>
            <w:r w:rsidRPr="00D162CA">
              <w:rPr>
                <w:rFonts w:asciiTheme="majorHAnsi" w:hAnsiTheme="majorHAnsi"/>
                <w:lang w:val="en-US"/>
              </w:rPr>
              <w:t>(2016, Australia)</w:t>
            </w:r>
            <w:r w:rsidRPr="00D162CA">
              <w:rPr>
                <w:rFonts w:asciiTheme="majorHAnsi" w:hAnsiTheme="majorHAnsi"/>
              </w:rPr>
              <w:fldChar w:fldCharType="begin"/>
            </w:r>
            <w:r w:rsidRPr="00D162CA">
              <w:rPr>
                <w:rFonts w:asciiTheme="majorHAnsi" w:hAnsiTheme="majorHAnsi"/>
                <w:lang w:val="en-US"/>
              </w:rPr>
              <w:instrText xml:space="preserve"> ADDIN EN.CITE &lt;EndNote&gt;&lt;Cite&gt;&lt;Author&gt;Wilson&lt;/Author&gt;&lt;Year&gt;2016&lt;/Year&gt;&lt;RecNum&gt;102&lt;/RecNum&gt;&lt;DisplayText&gt;(56)&lt;/DisplayText&gt;&lt;record&gt;&lt;rec-number&gt;102&lt;/rec-number&gt;&lt;foreign-keys&gt;&lt;key app="EN" db-id="5was2epecfre23ese29pfex799xde2590s5z" timestamp="1494423613"&gt;102&lt;/key&gt;&lt;/foreign-keys&gt;&lt;ref-type name="Journal Article"&gt;17&lt;/ref-type&gt;&lt;contributors&gt;&lt;authors&gt;&lt;author&gt;Wilson, A. L.&lt;/author&gt;&lt;author&gt;Buckley, E.&lt;/author&gt;&lt;author&gt;Buckley, J. D.&lt;/author&gt;&lt;author&gt;Bogomolova, S.&lt;/author&gt;&lt;/authors&gt;&lt;/contributors&gt;&lt;auth-address&gt;Univ S Australia, Ehrenberg Bass Inst Mkt Sci, Adelaide, SA 5001, Australia&amp;#xD;Univ S Australia, Sansom Inst Hlth Res, Sch Populat Hlth, Adelaide, SA 5001, Australia&amp;#xD;Univ S Australia, Sansom Inst Hlth Res, ARENA, Adelaide, SA 5001, Australia&lt;/auth-address&gt;&lt;titles&gt;&lt;title&gt;Nudging healthier food and beverage choices through salience and priming. Evidence from a systematic review&lt;/title&gt;&lt;secondary-title&gt;Food Quality and Preference&lt;/secondary-title&gt;&lt;alt-title&gt;Food Qual Prefer&lt;/alt-title&gt;&lt;/titles&gt;&lt;periodical&gt;&lt;full-title&gt;Food Quality and Preference&lt;/full-title&gt;&lt;/periodical&gt;&lt;pages&gt;47-64&lt;/pages&gt;&lt;volume&gt;51&lt;/volume&gt;&lt;keywords&gt;&lt;keyword&gt;nudging&lt;/keyword&gt;&lt;keyword&gt;behavioral economics&lt;/keyword&gt;&lt;keyword&gt;choice architecture&lt;/keyword&gt;&lt;keyword&gt;food and beverage choices&lt;/keyword&gt;&lt;keyword&gt;purchase nutrition-information&lt;/keyword&gt;&lt;keyword&gt;visual-attention&lt;/keyword&gt;&lt;keyword&gt;communication campaigns&lt;/keyword&gt;&lt;keyword&gt;university canteens&lt;/keyword&gt;&lt;keyword&gt;consumption&lt;/keyword&gt;&lt;keyword&gt;behavior&lt;/keyword&gt;&lt;keyword&gt;architecture&lt;/keyword&gt;&lt;keyword&gt;interventions&lt;/keyword&gt;&lt;keyword&gt;disease&lt;/keyword&gt;&lt;keyword&gt;habits&lt;/keyword&gt;&lt;/keywords&gt;&lt;dates&gt;&lt;year&gt;2016&lt;/year&gt;&lt;pub-dates&gt;&lt;date&gt;Jul&lt;/date&gt;&lt;/pub-dates&gt;&lt;/dates&gt;&lt;isbn&gt;0950-3293&lt;/isbn&gt;&lt;accession-num&gt;WOS:000374361600006&lt;/accession-num&gt;&lt;urls&gt;&lt;related-urls&gt;&lt;url&gt;&amp;lt;Go to ISI&amp;gt;://WOS:000374361600006&lt;/url&gt;&lt;/related-urls&gt;&lt;/urls&gt;&lt;electronic-resource-num&gt;10.1016/j.foodqual.2016.02.009&lt;/electronic-resource-num&gt;&lt;language&gt;English&lt;/language&gt;&lt;/record&gt;&lt;/Cite&gt;&lt;/EndNote&gt;</w:instrText>
            </w:r>
            <w:r w:rsidRPr="00D162CA">
              <w:rPr>
                <w:rFonts w:asciiTheme="majorHAnsi" w:hAnsiTheme="majorHAnsi"/>
              </w:rPr>
              <w:fldChar w:fldCharType="separate"/>
            </w:r>
            <w:r w:rsidRPr="00D162CA">
              <w:rPr>
                <w:rFonts w:asciiTheme="majorHAnsi" w:hAnsiTheme="majorHAnsi"/>
                <w:noProof/>
                <w:lang w:val="en-US"/>
              </w:rPr>
              <w:t>(56)</w:t>
            </w:r>
            <w:r w:rsidRPr="00D162CA">
              <w:rPr>
                <w:rFonts w:asciiTheme="majorHAnsi" w:hAnsiTheme="majorHAnsi"/>
              </w:rPr>
              <w:fldChar w:fldCharType="end"/>
            </w:r>
          </w:p>
        </w:tc>
        <w:tc>
          <w:tcPr>
            <w:tcW w:w="945" w:type="dxa"/>
          </w:tcPr>
          <w:p w:rsidR="00436BC6" w:rsidRPr="00D162CA" w:rsidRDefault="00436BC6" w:rsidP="005405D7">
            <w:pPr>
              <w:rPr>
                <w:rFonts w:asciiTheme="majorHAnsi" w:hAnsiTheme="majorHAnsi"/>
                <w:lang w:val="en-US"/>
              </w:rPr>
            </w:pPr>
            <w:r w:rsidRPr="00D162CA">
              <w:rPr>
                <w:rFonts w:asciiTheme="majorHAnsi" w:hAnsiTheme="majorHAnsi"/>
                <w:lang w:val="en-US"/>
              </w:rPr>
              <w:t>26</w:t>
            </w:r>
          </w:p>
        </w:tc>
        <w:tc>
          <w:tcPr>
            <w:tcW w:w="2093" w:type="dxa"/>
          </w:tcPr>
          <w:p w:rsidR="00436BC6" w:rsidRPr="00D162CA" w:rsidRDefault="00436BC6" w:rsidP="005405D7">
            <w:pPr>
              <w:rPr>
                <w:rFonts w:asciiTheme="majorHAnsi" w:hAnsiTheme="majorHAnsi"/>
                <w:lang w:val="en-US"/>
              </w:rPr>
            </w:pPr>
            <w:r w:rsidRPr="00D162CA">
              <w:rPr>
                <w:rFonts w:asciiTheme="majorHAnsi" w:hAnsiTheme="majorHAnsi"/>
                <w:lang w:val="en-US"/>
              </w:rPr>
              <w:t>Salience and priming</w:t>
            </w:r>
          </w:p>
        </w:tc>
        <w:tc>
          <w:tcPr>
            <w:tcW w:w="1701" w:type="dxa"/>
          </w:tcPr>
          <w:p w:rsidR="00436BC6" w:rsidRPr="00D162CA" w:rsidRDefault="00436BC6" w:rsidP="005405D7">
            <w:pPr>
              <w:rPr>
                <w:rFonts w:asciiTheme="majorHAnsi" w:hAnsiTheme="majorHAnsi"/>
                <w:lang w:val="en-US"/>
              </w:rPr>
            </w:pPr>
            <w:r w:rsidRPr="00D162CA">
              <w:rPr>
                <w:rFonts w:asciiTheme="majorHAnsi" w:hAnsiTheme="majorHAnsi"/>
                <w:lang w:val="en-US"/>
              </w:rPr>
              <w:t>Convenience</w:t>
            </w:r>
          </w:p>
          <w:p w:rsidR="00436BC6" w:rsidRPr="00D162CA" w:rsidRDefault="00436BC6" w:rsidP="005405D7">
            <w:pPr>
              <w:rPr>
                <w:rFonts w:asciiTheme="majorHAnsi" w:hAnsiTheme="majorHAnsi"/>
                <w:lang w:val="en-US"/>
              </w:rPr>
            </w:pPr>
            <w:r w:rsidRPr="00D162CA">
              <w:rPr>
                <w:rFonts w:asciiTheme="majorHAnsi" w:hAnsiTheme="majorHAnsi"/>
                <w:lang w:val="en-US"/>
              </w:rPr>
              <w:t>Heterogeneous (5998)</w:t>
            </w:r>
            <w:r w:rsidRPr="00D162CA">
              <w:rPr>
                <w:rFonts w:asciiTheme="majorHAnsi" w:hAnsiTheme="majorHAnsi"/>
                <w:vertAlign w:val="superscript"/>
                <w:lang w:val="en-US"/>
              </w:rPr>
              <w:t>3</w:t>
            </w:r>
          </w:p>
        </w:tc>
        <w:tc>
          <w:tcPr>
            <w:tcW w:w="4394" w:type="dxa"/>
          </w:tcPr>
          <w:p w:rsidR="00436BC6" w:rsidRPr="00D162CA" w:rsidRDefault="00436BC6" w:rsidP="005405D7">
            <w:pPr>
              <w:rPr>
                <w:rFonts w:asciiTheme="majorHAnsi" w:hAnsiTheme="majorHAnsi"/>
                <w:lang w:val="en-US"/>
              </w:rPr>
            </w:pPr>
            <w:r w:rsidRPr="00D162CA">
              <w:rPr>
                <w:rFonts w:asciiTheme="majorHAnsi" w:hAnsiTheme="majorHAnsi"/>
                <w:lang w:val="en-US"/>
              </w:rPr>
              <w:t>Investigate the effectiveness of nudging on food and beverage choices.</w:t>
            </w:r>
          </w:p>
        </w:tc>
        <w:tc>
          <w:tcPr>
            <w:tcW w:w="4704" w:type="dxa"/>
          </w:tcPr>
          <w:p w:rsidR="00436BC6" w:rsidRPr="00D162CA" w:rsidRDefault="00436BC6" w:rsidP="005405D7">
            <w:pPr>
              <w:rPr>
                <w:rFonts w:asciiTheme="majorHAnsi" w:hAnsiTheme="majorHAnsi"/>
                <w:lang w:val="en-US"/>
              </w:rPr>
            </w:pPr>
            <w:r w:rsidRPr="00D162CA">
              <w:rPr>
                <w:rFonts w:asciiTheme="majorHAnsi" w:hAnsiTheme="majorHAnsi"/>
                <w:lang w:val="en-US"/>
              </w:rPr>
              <w:t>Mixed findings. However, provides evidence that nudging can be effective for influencing healthier food and beverage choices.</w:t>
            </w:r>
          </w:p>
        </w:tc>
      </w:tr>
      <w:tr w:rsidR="00436BC6" w:rsidRPr="00D162CA" w:rsidTr="00CC4281">
        <w:trPr>
          <w:tblHeader/>
        </w:trPr>
        <w:tc>
          <w:tcPr>
            <w:tcW w:w="1464" w:type="dxa"/>
          </w:tcPr>
          <w:p w:rsidR="00436BC6" w:rsidRPr="00D162CA" w:rsidRDefault="00436BC6" w:rsidP="005405D7">
            <w:pPr>
              <w:rPr>
                <w:rFonts w:asciiTheme="majorHAnsi" w:hAnsiTheme="majorHAnsi"/>
                <w:lang w:val="en-US"/>
              </w:rPr>
            </w:pPr>
            <w:r w:rsidRPr="00D162CA">
              <w:rPr>
                <w:rFonts w:asciiTheme="majorHAnsi" w:hAnsiTheme="majorHAnsi"/>
                <w:lang w:val="en-US"/>
              </w:rPr>
              <w:t>Arno and Thomas (2016, Ireland)</w:t>
            </w:r>
            <w:r w:rsidRPr="00D162CA">
              <w:rPr>
                <w:rFonts w:asciiTheme="majorHAnsi" w:hAnsiTheme="majorHAnsi"/>
              </w:rPr>
              <w:fldChar w:fldCharType="begin"/>
            </w:r>
            <w:r w:rsidRPr="00D162CA">
              <w:rPr>
                <w:rFonts w:asciiTheme="majorHAnsi" w:hAnsiTheme="majorHAnsi"/>
                <w:lang w:val="en-US"/>
              </w:rPr>
              <w:instrText xml:space="preserve"> ADDIN EN.CITE &lt;EndNote&gt;&lt;Cite&gt;&lt;Author&gt;Arno&lt;/Author&gt;&lt;Year&gt;2016&lt;/Year&gt;&lt;RecNum&gt;103&lt;/RecNum&gt;&lt;DisplayText&gt;(57)&lt;/DisplayText&gt;&lt;record&gt;&lt;rec-number&gt;103&lt;/rec-number&gt;&lt;foreign-keys&gt;&lt;key app="EN" db-id="5was2epecfre23ese29pfex799xde2590s5z" timestamp="1494423692"&gt;103&lt;/key&gt;&lt;/foreign-keys&gt;&lt;ref-type name="Journal Article"&gt;17&lt;/ref-type&gt;&lt;contributors&gt;&lt;authors&gt;&lt;author&gt;Arno, A.&lt;/author&gt;&lt;author&gt;Thomas, S.&lt;/author&gt;&lt;/authors&gt;&lt;/contributors&gt;&lt;auth-address&gt;Ctr Global Hlth, 7-9 Leinster St South, Dublin 2, Ireland&lt;/auth-address&gt;&lt;titles&gt;&lt;title&gt;The efficacy of nudge theory strategies in influencing adult dietary behaviour: a systematic review and meta-analysis&lt;/title&gt;&lt;secondary-title&gt;Bmc Public Health&lt;/secondary-title&gt;&lt;alt-title&gt;Bmc Public Health&lt;/alt-title&gt;&lt;/titles&gt;&lt;periodical&gt;&lt;full-title&gt;BMC Public Health&lt;/full-title&gt;&lt;/periodical&gt;&lt;alt-periodical&gt;&lt;full-title&gt;BMC Public Health&lt;/full-title&gt;&lt;/alt-periodical&gt;&lt;volume&gt;16&lt;/volume&gt;&lt;keywords&gt;&lt;keyword&gt;nudge&lt;/keyword&gt;&lt;keyword&gt;obesity&lt;/keyword&gt;&lt;keyword&gt;cost-effective&lt;/keyword&gt;&lt;keyword&gt;nutrition&lt;/keyword&gt;&lt;keyword&gt;diet&lt;/keyword&gt;&lt;keyword&gt;choice architecture&lt;/keyword&gt;&lt;keyword&gt;increases energy-intake&lt;/keyword&gt;&lt;keyword&gt;portion size leads&lt;/keyword&gt;&lt;keyword&gt;food-intake&lt;/keyword&gt;&lt;keyword&gt;unrestrained eaters&lt;/keyword&gt;&lt;keyword&gt;unit size&lt;/keyword&gt;&lt;keyword&gt;women&lt;/keyword&gt;&lt;keyword&gt;meal&lt;/keyword&gt;&lt;keyword&gt;interventions&lt;/keyword&gt;&lt;keyword&gt;information&lt;/keyword&gt;&lt;keyword&gt;consumption&lt;/keyword&gt;&lt;/keywords&gt;&lt;dates&gt;&lt;year&gt;2016&lt;/year&gt;&lt;pub-dates&gt;&lt;date&gt;Jul 30&lt;/date&gt;&lt;/pub-dates&gt;&lt;/dates&gt;&lt;isbn&gt;1471-2458&lt;/isbn&gt;&lt;accession-num&gt;WOS:000381003600007&lt;/accession-num&gt;&lt;urls&gt;&lt;related-urls&gt;&lt;url&gt;&amp;lt;Go to ISI&amp;gt;://WOS:000381003600007&lt;/url&gt;&lt;/related-urls&gt;&lt;/urls&gt;&lt;electronic-resource-num&gt;ARTN 676&amp;#xD;10.1186/s12889-016-3272-x&lt;/electronic-resource-num&gt;&lt;language&gt;English&lt;/language&gt;&lt;/record&gt;&lt;/Cite&gt;&lt;/EndNote&gt;</w:instrText>
            </w:r>
            <w:r w:rsidRPr="00D162CA">
              <w:rPr>
                <w:rFonts w:asciiTheme="majorHAnsi" w:hAnsiTheme="majorHAnsi"/>
              </w:rPr>
              <w:fldChar w:fldCharType="separate"/>
            </w:r>
            <w:r w:rsidRPr="00D162CA">
              <w:rPr>
                <w:rFonts w:asciiTheme="majorHAnsi" w:hAnsiTheme="majorHAnsi"/>
                <w:noProof/>
                <w:lang w:val="en-US"/>
              </w:rPr>
              <w:t>(57)</w:t>
            </w:r>
            <w:r w:rsidRPr="00D162CA">
              <w:rPr>
                <w:rFonts w:asciiTheme="majorHAnsi" w:hAnsiTheme="majorHAnsi"/>
              </w:rPr>
              <w:fldChar w:fldCharType="end"/>
            </w:r>
          </w:p>
        </w:tc>
        <w:tc>
          <w:tcPr>
            <w:tcW w:w="945" w:type="dxa"/>
          </w:tcPr>
          <w:p w:rsidR="00436BC6" w:rsidRPr="00D162CA" w:rsidRDefault="00436BC6" w:rsidP="005405D7">
            <w:pPr>
              <w:rPr>
                <w:rFonts w:asciiTheme="majorHAnsi" w:hAnsiTheme="majorHAnsi"/>
                <w:lang w:val="en-US"/>
              </w:rPr>
            </w:pPr>
            <w:r w:rsidRPr="00D162CA">
              <w:rPr>
                <w:rFonts w:asciiTheme="majorHAnsi" w:hAnsiTheme="majorHAnsi"/>
                <w:lang w:val="en-US"/>
              </w:rPr>
              <w:t>42</w:t>
            </w:r>
          </w:p>
        </w:tc>
        <w:tc>
          <w:tcPr>
            <w:tcW w:w="2093" w:type="dxa"/>
          </w:tcPr>
          <w:p w:rsidR="00436BC6" w:rsidRPr="00D162CA" w:rsidRDefault="00436BC6" w:rsidP="005405D7">
            <w:pPr>
              <w:rPr>
                <w:rFonts w:asciiTheme="majorHAnsi" w:hAnsiTheme="majorHAnsi"/>
                <w:lang w:val="en-US"/>
              </w:rPr>
            </w:pPr>
            <w:r w:rsidRPr="00D162CA">
              <w:rPr>
                <w:rFonts w:asciiTheme="majorHAnsi" w:hAnsiTheme="majorHAnsi"/>
                <w:lang w:val="en-US"/>
              </w:rPr>
              <w:t>Changes to the environment, availability of food and knowledge based.</w:t>
            </w:r>
          </w:p>
        </w:tc>
        <w:tc>
          <w:tcPr>
            <w:tcW w:w="1701" w:type="dxa"/>
          </w:tcPr>
          <w:p w:rsidR="00436BC6" w:rsidRPr="00D162CA" w:rsidRDefault="00436BC6" w:rsidP="005405D7">
            <w:pPr>
              <w:rPr>
                <w:rFonts w:asciiTheme="majorHAnsi" w:hAnsiTheme="majorHAnsi"/>
                <w:lang w:val="en-US"/>
              </w:rPr>
            </w:pPr>
            <w:r w:rsidRPr="00D162CA">
              <w:rPr>
                <w:rFonts w:asciiTheme="majorHAnsi" w:hAnsiTheme="majorHAnsi"/>
                <w:lang w:val="en-US"/>
              </w:rPr>
              <w:t>Convenience</w:t>
            </w:r>
          </w:p>
          <w:p w:rsidR="00436BC6" w:rsidRPr="00D162CA" w:rsidRDefault="00436BC6" w:rsidP="005405D7">
            <w:pPr>
              <w:rPr>
                <w:rFonts w:asciiTheme="majorHAnsi" w:hAnsiTheme="majorHAnsi"/>
                <w:lang w:val="en-US"/>
              </w:rPr>
            </w:pPr>
            <w:r w:rsidRPr="00D162CA">
              <w:rPr>
                <w:rFonts w:asciiTheme="majorHAnsi" w:hAnsiTheme="majorHAnsi"/>
                <w:lang w:val="en-US"/>
              </w:rPr>
              <w:t>Adults (57506)</w:t>
            </w:r>
          </w:p>
        </w:tc>
        <w:tc>
          <w:tcPr>
            <w:tcW w:w="4394" w:type="dxa"/>
          </w:tcPr>
          <w:p w:rsidR="00436BC6" w:rsidRPr="00D162CA" w:rsidRDefault="00436BC6" w:rsidP="005405D7">
            <w:pPr>
              <w:rPr>
                <w:rFonts w:asciiTheme="majorHAnsi" w:hAnsiTheme="majorHAnsi"/>
                <w:lang w:val="en-US"/>
              </w:rPr>
            </w:pPr>
            <w:r w:rsidRPr="00D162CA">
              <w:rPr>
                <w:rFonts w:asciiTheme="majorHAnsi" w:hAnsiTheme="majorHAnsi"/>
                <w:lang w:val="en-US"/>
              </w:rPr>
              <w:t>Investigate the efficacy of nudge theory among adults towards healthier food choices.</w:t>
            </w:r>
          </w:p>
        </w:tc>
        <w:tc>
          <w:tcPr>
            <w:tcW w:w="4704" w:type="dxa"/>
          </w:tcPr>
          <w:p w:rsidR="00436BC6" w:rsidRPr="00D162CA" w:rsidRDefault="00436BC6" w:rsidP="005405D7">
            <w:pPr>
              <w:rPr>
                <w:rFonts w:asciiTheme="majorHAnsi" w:hAnsiTheme="majorHAnsi"/>
                <w:lang w:val="en-US"/>
              </w:rPr>
            </w:pPr>
            <w:r w:rsidRPr="00D162CA">
              <w:rPr>
                <w:rFonts w:asciiTheme="majorHAnsi" w:hAnsiTheme="majorHAnsi"/>
                <w:lang w:val="en-US"/>
              </w:rPr>
              <w:t>The review and meta-analysis demonstrate that nudge strategies are effective and viable strategy to promote healthier eating choices in adults.</w:t>
            </w:r>
          </w:p>
        </w:tc>
      </w:tr>
      <w:tr w:rsidR="00436BC6" w:rsidRPr="00D162CA" w:rsidTr="00CC4281">
        <w:trPr>
          <w:tblHeader/>
        </w:trPr>
        <w:tc>
          <w:tcPr>
            <w:tcW w:w="1464" w:type="dxa"/>
          </w:tcPr>
          <w:p w:rsidR="00436BC6" w:rsidRPr="00D162CA" w:rsidRDefault="00436BC6" w:rsidP="005405D7">
            <w:pPr>
              <w:rPr>
                <w:rFonts w:asciiTheme="majorHAnsi" w:hAnsiTheme="majorHAnsi"/>
                <w:lang w:val="da-DK"/>
              </w:rPr>
            </w:pPr>
            <w:r w:rsidRPr="00D162CA">
              <w:rPr>
                <w:rFonts w:asciiTheme="majorHAnsi" w:hAnsiTheme="majorHAnsi"/>
                <w:lang w:val="da-DK"/>
              </w:rPr>
              <w:t>T. Bucher et al. (2016, Denmark)</w:t>
            </w:r>
            <w:r w:rsidRPr="00D162CA">
              <w:rPr>
                <w:rFonts w:asciiTheme="majorHAnsi" w:hAnsiTheme="majorHAnsi"/>
              </w:rPr>
              <w:fldChar w:fldCharType="begin">
                <w:fldData xml:space="preserve">PEVuZE5vdGU+PENpdGU+PEF1dGhvcj5CdWNoZXI8L0F1dGhvcj48WWVhcj4yMDE2PC9ZZWFyPjxS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</w:fldData>
              </w:fldChar>
            </w:r>
            <w:r w:rsidRPr="00D162CA">
              <w:rPr>
                <w:rFonts w:asciiTheme="majorHAnsi" w:hAnsiTheme="majorHAnsi"/>
                <w:lang w:val="da-DK"/>
              </w:rPr>
              <w:instrText xml:space="preserve"> ADDIN EN.CITE </w:instrText>
            </w:r>
            <w:r w:rsidRPr="00D162CA">
              <w:rPr>
                <w:rFonts w:asciiTheme="majorHAnsi" w:hAnsiTheme="majorHAnsi"/>
              </w:rPr>
              <w:fldChar w:fldCharType="begin">
                <w:fldData xml:space="preserve">PEVuZE5vdGU+PENpdGU+PEF1dGhvcj5CdWNoZXI8L0F1dGhvcj48WWVhcj4yMDE2PC9ZZWFyPjxS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</w:fldData>
              </w:fldChar>
            </w:r>
            <w:r w:rsidRPr="00D162CA">
              <w:rPr>
                <w:rFonts w:asciiTheme="majorHAnsi" w:hAnsiTheme="majorHAnsi"/>
                <w:lang w:val="da-DK"/>
              </w:rPr>
              <w:instrText xml:space="preserve"> ADDIN EN.CITE.DATA </w:instrText>
            </w:r>
            <w:r w:rsidRPr="00D162CA">
              <w:rPr>
                <w:rFonts w:asciiTheme="majorHAnsi" w:hAnsiTheme="majorHAnsi"/>
              </w:rPr>
            </w:r>
            <w:r w:rsidRPr="00D162CA">
              <w:rPr>
                <w:rFonts w:asciiTheme="majorHAnsi" w:hAnsiTheme="majorHAnsi"/>
              </w:rPr>
              <w:fldChar w:fldCharType="end"/>
            </w:r>
            <w:r w:rsidRPr="00D162CA">
              <w:rPr>
                <w:rFonts w:asciiTheme="majorHAnsi" w:hAnsiTheme="majorHAnsi"/>
              </w:rPr>
            </w:r>
            <w:r w:rsidRPr="00D162CA">
              <w:rPr>
                <w:rFonts w:asciiTheme="majorHAnsi" w:hAnsiTheme="majorHAnsi"/>
              </w:rPr>
              <w:fldChar w:fldCharType="separate"/>
            </w:r>
            <w:r w:rsidRPr="00D162CA">
              <w:rPr>
                <w:rFonts w:asciiTheme="majorHAnsi" w:hAnsiTheme="majorHAnsi"/>
                <w:noProof/>
                <w:lang w:val="da-DK"/>
              </w:rPr>
              <w:t>(58)</w:t>
            </w:r>
            <w:r w:rsidRPr="00D162CA">
              <w:rPr>
                <w:rFonts w:asciiTheme="majorHAnsi" w:hAnsiTheme="majorHAnsi"/>
              </w:rPr>
              <w:fldChar w:fldCharType="end"/>
            </w:r>
          </w:p>
        </w:tc>
        <w:tc>
          <w:tcPr>
            <w:tcW w:w="945" w:type="dxa"/>
          </w:tcPr>
          <w:p w:rsidR="00436BC6" w:rsidRPr="00D162CA" w:rsidRDefault="00436BC6" w:rsidP="005405D7">
            <w:pPr>
              <w:rPr>
                <w:rFonts w:asciiTheme="majorHAnsi" w:hAnsiTheme="majorHAnsi"/>
                <w:lang w:val="en-US"/>
              </w:rPr>
            </w:pPr>
            <w:r w:rsidRPr="00D162CA">
              <w:rPr>
                <w:rFonts w:asciiTheme="majorHAnsi" w:hAnsiTheme="majorHAnsi"/>
                <w:lang w:val="en-US"/>
              </w:rPr>
              <w:t>18</w:t>
            </w:r>
          </w:p>
        </w:tc>
        <w:tc>
          <w:tcPr>
            <w:tcW w:w="2093" w:type="dxa"/>
          </w:tcPr>
          <w:p w:rsidR="00436BC6" w:rsidRPr="00D162CA" w:rsidRDefault="00436BC6" w:rsidP="005405D7">
            <w:pPr>
              <w:rPr>
                <w:rFonts w:asciiTheme="majorHAnsi" w:hAnsiTheme="majorHAnsi"/>
                <w:lang w:val="en-US"/>
              </w:rPr>
            </w:pPr>
            <w:r w:rsidRPr="00D162CA">
              <w:rPr>
                <w:rFonts w:asciiTheme="majorHAnsi" w:hAnsiTheme="majorHAnsi"/>
                <w:lang w:val="en-US"/>
              </w:rPr>
              <w:t>Positional changes</w:t>
            </w:r>
          </w:p>
        </w:tc>
        <w:tc>
          <w:tcPr>
            <w:tcW w:w="1701" w:type="dxa"/>
          </w:tcPr>
          <w:p w:rsidR="00436BC6" w:rsidRPr="00D162CA" w:rsidRDefault="00436BC6" w:rsidP="005405D7">
            <w:pPr>
              <w:rPr>
                <w:rFonts w:asciiTheme="majorHAnsi" w:hAnsiTheme="majorHAnsi"/>
                <w:lang w:val="en-US"/>
              </w:rPr>
            </w:pPr>
            <w:r w:rsidRPr="00D162CA">
              <w:rPr>
                <w:rFonts w:asciiTheme="majorHAnsi" w:hAnsiTheme="majorHAnsi"/>
                <w:lang w:val="en-US"/>
              </w:rPr>
              <w:t>Heterogeneous (12949)</w:t>
            </w:r>
          </w:p>
        </w:tc>
        <w:tc>
          <w:tcPr>
            <w:tcW w:w="4394" w:type="dxa"/>
          </w:tcPr>
          <w:p w:rsidR="00436BC6" w:rsidRPr="00D162CA" w:rsidRDefault="00436BC6" w:rsidP="005E6461">
            <w:pPr>
              <w:rPr>
                <w:rFonts w:asciiTheme="majorHAnsi" w:hAnsiTheme="majorHAnsi"/>
                <w:lang w:val="en-US"/>
              </w:rPr>
            </w:pPr>
            <w:r w:rsidRPr="00D162CA">
              <w:rPr>
                <w:rFonts w:asciiTheme="majorHAnsi" w:hAnsiTheme="majorHAnsi"/>
                <w:lang w:val="en-US"/>
              </w:rPr>
              <w:t xml:space="preserve">Investigate the positional changes on immediate food consumption or choice. </w:t>
            </w:r>
          </w:p>
        </w:tc>
        <w:tc>
          <w:tcPr>
            <w:tcW w:w="4704" w:type="dxa"/>
          </w:tcPr>
          <w:p w:rsidR="00436BC6" w:rsidRPr="00D162CA" w:rsidRDefault="00436BC6" w:rsidP="005405D7">
            <w:pPr>
              <w:rPr>
                <w:rFonts w:asciiTheme="majorHAnsi" w:hAnsiTheme="majorHAnsi"/>
                <w:lang w:val="en-US"/>
              </w:rPr>
            </w:pPr>
            <w:r w:rsidRPr="00D162CA">
              <w:rPr>
                <w:rFonts w:asciiTheme="majorHAnsi" w:hAnsiTheme="majorHAnsi"/>
                <w:lang w:val="en-US"/>
              </w:rPr>
              <w:t xml:space="preserve">Consistent evidence that positional changes have nudged participants towards healthier food choices. </w:t>
            </w:r>
          </w:p>
        </w:tc>
      </w:tr>
      <w:tr w:rsidR="00436BC6" w:rsidRPr="00D162CA" w:rsidTr="00CC4281">
        <w:trPr>
          <w:tblHeader/>
        </w:trPr>
        <w:tc>
          <w:tcPr>
            <w:tcW w:w="1464" w:type="dxa"/>
          </w:tcPr>
          <w:p w:rsidR="00436BC6" w:rsidRPr="00D162CA" w:rsidRDefault="00436BC6" w:rsidP="005405D7">
            <w:pPr>
              <w:rPr>
                <w:rFonts w:asciiTheme="majorHAnsi" w:hAnsiTheme="majorHAnsi"/>
                <w:lang w:val="da-DK"/>
              </w:rPr>
            </w:pPr>
            <w:r w:rsidRPr="00D162CA">
              <w:rPr>
                <w:rFonts w:asciiTheme="majorHAnsi" w:hAnsiTheme="majorHAnsi"/>
                <w:lang w:val="da-DK"/>
              </w:rPr>
              <w:t>E. Libotte et al. (2014, Switzerland)</w:t>
            </w:r>
            <w:r w:rsidRPr="00D162CA">
              <w:rPr>
                <w:rFonts w:asciiTheme="majorHAnsi" w:hAnsiTheme="majorHAnsi"/>
              </w:rPr>
              <w:fldChar w:fldCharType="begin"/>
            </w:r>
            <w:r w:rsidRPr="00D162CA">
              <w:rPr>
                <w:rFonts w:asciiTheme="majorHAnsi" w:hAnsiTheme="majorHAnsi"/>
                <w:lang w:val="da-DK"/>
              </w:rPr>
              <w:instrText xml:space="preserve"> ADDIN EN.CITE &lt;EndNote&gt;&lt;Cite&gt;&lt;Author&gt;Libotte&lt;/Author&gt;&lt;Year&gt;2014&lt;/Year&gt;&lt;RecNum&gt;106&lt;/RecNum&gt;&lt;DisplayText&gt;(59)&lt;/DisplayText&gt;&lt;record&gt;&lt;rec-number&gt;106&lt;/rec-number&gt;&lt;foreign-keys&gt;&lt;key app="EN" db-id="5was2epecfre23ese29pfex799xde2590s5z" timestamp="1494423848"&gt;106&lt;/key&gt;&lt;/foreign-keys&gt;&lt;ref-type name="Journal Article"&gt;17&lt;/ref-type&gt;&lt;contributors&gt;&lt;authors&gt;&lt;author&gt;Libotte, E.&lt;/author&gt;&lt;author&gt;Siegrist, M.&lt;/author&gt;&lt;author&gt;Bucher, T.&lt;/author&gt;&lt;/authors&gt;&lt;/contributors&gt;&lt;auth-address&gt;ETH, IFNH, Zurich, Switzerland&lt;/auth-address&gt;&lt;titles&gt;&lt;title&gt;The influence of plate size on meal composition. Literature review and experiment&lt;/title&gt;&lt;secondary-title&gt;Appetite&lt;/secondary-title&gt;&lt;alt-title&gt;Appetite&lt;/alt-title&gt;&lt;/titles&gt;&lt;periodical&gt;&lt;full-title&gt;Appetite&lt;/full-title&gt;&lt;/periodical&gt;&lt;alt-periodical&gt;&lt;full-title&gt;Appetite&lt;/full-title&gt;&lt;/alt-periodical&gt;&lt;pages&gt;91-96&lt;/pages&gt;&lt;volume&gt;82&lt;/volume&gt;&lt;keywords&gt;&lt;keyword&gt;fake food buffet&lt;/keyword&gt;&lt;keyword&gt;meal composition&lt;/keyword&gt;&lt;keyword&gt;plate size&lt;/keyword&gt;&lt;keyword&gt;container size&lt;/keyword&gt;&lt;keyword&gt;portion size&lt;/keyword&gt;&lt;keyword&gt;nudge&lt;/keyword&gt;&lt;keyword&gt;portion size&lt;/keyword&gt;&lt;keyword&gt;food-intake&lt;/keyword&gt;&lt;keyword&gt;obesity epidemic&lt;/keyword&gt;&lt;keyword&gt;energy-intake&lt;/keyword&gt;&lt;keyword&gt;behavior&lt;/keyword&gt;&lt;keyword&gt;bowls&lt;/keyword&gt;&lt;keyword&gt;consumption&lt;/keyword&gt;&lt;keyword&gt;consumers&lt;/keyword&gt;&lt;keyword&gt;buffet&lt;/keyword&gt;&lt;keyword&gt;health&lt;/keyword&gt;&lt;/keywords&gt;&lt;dates&gt;&lt;year&gt;2014&lt;/year&gt;&lt;pub-dates&gt;&lt;date&gt;Nov 1&lt;/date&gt;&lt;/pub-dates&gt;&lt;/dates&gt;&lt;isbn&gt;0195-6663&lt;/isbn&gt;&lt;accession-num&gt;WOS:000343385500013&lt;/accession-num&gt;&lt;urls&gt;&lt;related-urls&gt;&lt;url&gt;&amp;lt;Go to ISI&amp;gt;://WOS:000343385500013&lt;/url&gt;&lt;/related-urls&gt;&lt;/urls&gt;&lt;electronic-resource-num&gt;10.1016/j.appet.2014.07.010&lt;/electronic-resource-num&gt;&lt;language&gt;English&lt;/language&gt;&lt;/record&gt;&lt;/Cite&gt;&lt;/EndNote&gt;</w:instrText>
            </w:r>
            <w:r w:rsidRPr="00D162CA">
              <w:rPr>
                <w:rFonts w:asciiTheme="majorHAnsi" w:hAnsiTheme="majorHAnsi"/>
              </w:rPr>
              <w:fldChar w:fldCharType="separate"/>
            </w:r>
            <w:r w:rsidRPr="00D162CA">
              <w:rPr>
                <w:rFonts w:asciiTheme="majorHAnsi" w:hAnsiTheme="majorHAnsi"/>
                <w:noProof/>
                <w:lang w:val="da-DK"/>
              </w:rPr>
              <w:t>(59)</w:t>
            </w:r>
            <w:r w:rsidRPr="00D162CA">
              <w:rPr>
                <w:rFonts w:asciiTheme="majorHAnsi" w:hAnsiTheme="majorHAnsi"/>
              </w:rPr>
              <w:fldChar w:fldCharType="end"/>
            </w:r>
          </w:p>
        </w:tc>
        <w:tc>
          <w:tcPr>
            <w:tcW w:w="945" w:type="dxa"/>
          </w:tcPr>
          <w:p w:rsidR="00436BC6" w:rsidRPr="00D162CA" w:rsidRDefault="00436BC6" w:rsidP="005405D7">
            <w:pPr>
              <w:rPr>
                <w:rFonts w:asciiTheme="majorHAnsi" w:hAnsiTheme="majorHAnsi"/>
                <w:lang w:val="en-US"/>
              </w:rPr>
            </w:pPr>
            <w:r w:rsidRPr="00D162CA">
              <w:rPr>
                <w:rFonts w:asciiTheme="majorHAnsi" w:hAnsiTheme="majorHAnsi"/>
                <w:lang w:val="en-US"/>
              </w:rPr>
              <w:t>13</w:t>
            </w:r>
          </w:p>
        </w:tc>
        <w:tc>
          <w:tcPr>
            <w:tcW w:w="2093" w:type="dxa"/>
          </w:tcPr>
          <w:p w:rsidR="00436BC6" w:rsidRPr="00D162CA" w:rsidRDefault="00436BC6" w:rsidP="005405D7">
            <w:pPr>
              <w:rPr>
                <w:rFonts w:asciiTheme="majorHAnsi" w:hAnsiTheme="majorHAnsi"/>
                <w:lang w:val="en-US"/>
              </w:rPr>
            </w:pPr>
            <w:r w:rsidRPr="00D162CA">
              <w:rPr>
                <w:rFonts w:asciiTheme="majorHAnsi" w:hAnsiTheme="majorHAnsi"/>
                <w:lang w:val="en-US"/>
              </w:rPr>
              <w:t>Plate size manipulation (Literature review)</w:t>
            </w:r>
          </w:p>
        </w:tc>
        <w:tc>
          <w:tcPr>
            <w:tcW w:w="1701" w:type="dxa"/>
          </w:tcPr>
          <w:p w:rsidR="00436BC6" w:rsidRPr="00D162CA" w:rsidRDefault="00436BC6" w:rsidP="005405D7">
            <w:pPr>
              <w:rPr>
                <w:rFonts w:asciiTheme="majorHAnsi" w:hAnsiTheme="majorHAnsi"/>
                <w:lang w:val="en-US"/>
              </w:rPr>
            </w:pPr>
            <w:r w:rsidRPr="00D162CA">
              <w:rPr>
                <w:rFonts w:asciiTheme="majorHAnsi" w:hAnsiTheme="majorHAnsi"/>
                <w:lang w:val="en-US"/>
              </w:rPr>
              <w:t xml:space="preserve">Heterogeneous (1235) </w:t>
            </w:r>
          </w:p>
        </w:tc>
        <w:tc>
          <w:tcPr>
            <w:tcW w:w="4394" w:type="dxa"/>
          </w:tcPr>
          <w:p w:rsidR="00436BC6" w:rsidRPr="00D162CA" w:rsidRDefault="00436BC6" w:rsidP="005405D7">
            <w:pPr>
              <w:rPr>
                <w:rFonts w:asciiTheme="majorHAnsi" w:hAnsiTheme="majorHAnsi"/>
                <w:lang w:val="en-US"/>
              </w:rPr>
            </w:pPr>
            <w:r w:rsidRPr="00D162CA">
              <w:rPr>
                <w:rFonts w:asciiTheme="majorHAnsi" w:hAnsiTheme="majorHAnsi"/>
                <w:lang w:val="en-US"/>
              </w:rPr>
              <w:t xml:space="preserve">Investigate the influence of plate size on meal consumption, either in self-service situations or given by food providers. </w:t>
            </w:r>
          </w:p>
        </w:tc>
        <w:tc>
          <w:tcPr>
            <w:tcW w:w="4704" w:type="dxa"/>
          </w:tcPr>
          <w:p w:rsidR="00436BC6" w:rsidRPr="00D162CA" w:rsidRDefault="00436BC6" w:rsidP="005405D7">
            <w:pPr>
              <w:rPr>
                <w:rFonts w:asciiTheme="majorHAnsi" w:hAnsiTheme="majorHAnsi"/>
                <w:lang w:val="en-US"/>
              </w:rPr>
            </w:pPr>
            <w:r w:rsidRPr="00D162CA">
              <w:rPr>
                <w:rFonts w:asciiTheme="majorHAnsi" w:hAnsiTheme="majorHAnsi"/>
                <w:lang w:val="en-US"/>
              </w:rPr>
              <w:t>Inconclusive effect of plate size on meal consumption. Controversy remains whether container size has an effect on energy intake.</w:t>
            </w:r>
          </w:p>
          <w:p w:rsidR="00436BC6" w:rsidRPr="00D162CA" w:rsidRDefault="00436BC6" w:rsidP="005405D7">
            <w:pPr>
              <w:rPr>
                <w:rFonts w:asciiTheme="majorHAnsi" w:hAnsiTheme="majorHAnsi"/>
                <w:lang w:val="en-US"/>
              </w:rPr>
            </w:pPr>
          </w:p>
        </w:tc>
      </w:tr>
      <w:tr w:rsidR="00436BC6" w:rsidRPr="00D162CA" w:rsidTr="00CC4281">
        <w:trPr>
          <w:trHeight w:val="1960"/>
          <w:tblHeader/>
        </w:trPr>
        <w:tc>
          <w:tcPr>
            <w:tcW w:w="1464" w:type="dxa"/>
          </w:tcPr>
          <w:p w:rsidR="00436BC6" w:rsidRPr="00D162CA" w:rsidRDefault="00436BC6" w:rsidP="005405D7">
            <w:pPr>
              <w:rPr>
                <w:rFonts w:asciiTheme="majorHAnsi" w:hAnsiTheme="majorHAnsi"/>
                <w:lang w:val="en-US"/>
              </w:rPr>
            </w:pPr>
            <w:r w:rsidRPr="00D162CA">
              <w:rPr>
                <w:rFonts w:asciiTheme="majorHAnsi" w:hAnsiTheme="majorHAnsi"/>
                <w:lang w:val="da-DK"/>
              </w:rPr>
              <w:t xml:space="preserve">L. R. Skov et al. </w:t>
            </w:r>
            <w:r w:rsidRPr="00D162CA">
              <w:rPr>
                <w:rFonts w:asciiTheme="majorHAnsi" w:hAnsiTheme="majorHAnsi"/>
                <w:lang w:val="en-US"/>
              </w:rPr>
              <w:t>(2013, Denmark)</w:t>
            </w:r>
            <w:r w:rsidRPr="00D162CA">
              <w:rPr>
                <w:rFonts w:asciiTheme="majorHAnsi" w:hAnsiTheme="majorHAnsi"/>
              </w:rPr>
              <w:fldChar w:fldCharType="begin"/>
            </w:r>
            <w:r w:rsidRPr="00D162CA">
              <w:rPr>
                <w:rFonts w:asciiTheme="majorHAnsi" w:hAnsiTheme="majorHAnsi"/>
                <w:lang w:val="en-US"/>
              </w:rPr>
              <w:instrText xml:space="preserve"> ADDIN EN.CITE &lt;EndNote&gt;&lt;Cite&gt;&lt;Author&gt;Skov&lt;/Author&gt;&lt;Year&gt;2013&lt;/Year&gt;&lt;RecNum&gt;107&lt;/RecNum&gt;&lt;DisplayText&gt;(30)&lt;/DisplayText&gt;&lt;record&gt;&lt;rec-number&gt;107&lt;/rec-number&gt;&lt;foreign-keys&gt;&lt;key app="EN" db-id="5was2epecfre23ese29pfex799xde2590s5z" timestamp="1494424018"&gt;107&lt;/key&gt;&lt;/foreign-keys&gt;&lt;ref-type name="Journal Article"&gt;17&lt;/ref-type&gt;&lt;contributors&gt;&lt;authors&gt;&lt;author&gt;Skov, L. R.&lt;/author&gt;&lt;author&gt;Lourenco, S.&lt;/author&gt;&lt;author&gt;Hansen, G. L.&lt;/author&gt;&lt;author&gt;Mikkelsen, B. E.&lt;/author&gt;&lt;author&gt;Schofield, C.&lt;/author&gt;&lt;/authors&gt;&lt;/contributors&gt;&lt;auth-address&gt;Aalborg Univ, MENU Res Grp, DK-2450 Copenhagen, Denmark&amp;#xD;Danish Canc Soc, Copenhagen, Denmark&amp;#xD;London Sch Hyg &amp;amp; Trop Med, Fac Epidemiol &amp;amp; Populat Hlth, London WC1, England&lt;/auth-address&gt;&lt;titles&gt;&lt;title&gt;Choice architecture as a means to change eating behaviour in self-service settings: a systematic review&lt;/title&gt;&lt;secondary-title&gt;Obesity Reviews&lt;/secondary-title&gt;&lt;alt-title&gt;Obes Rev&lt;/alt-title&gt;&lt;/titles&gt;&lt;periodical&gt;&lt;full-title&gt;Obesity Reviews&lt;/full-title&gt;&lt;abbr-1&gt;Obes Rev&lt;/abbr-1&gt;&lt;/periodical&gt;&lt;alt-periodical&gt;&lt;full-title&gt;Obesity Reviews&lt;/full-title&gt;&lt;abbr-1&gt;Obes Rev&lt;/abbr-1&gt;&lt;/alt-periodical&gt;&lt;pages&gt;187-196&lt;/pages&gt;&lt;volume&gt;14&lt;/volume&gt;&lt;number&gt;3&lt;/number&gt;&lt;keywords&gt;&lt;keyword&gt;choice architecture&lt;/keyword&gt;&lt;keyword&gt;eating environment&lt;/keyword&gt;&lt;keyword&gt;nudging&lt;/keyword&gt;&lt;keyword&gt;obesity&lt;/keyword&gt;&lt;keyword&gt;fast-food consumption&lt;/keyword&gt;&lt;keyword&gt;energy&lt;/keyword&gt;&lt;keyword&gt;rationality&lt;/keyword&gt;&lt;keyword&gt;information&lt;/keyword&gt;&lt;keyword&gt;restaurant&lt;/keyword&gt;&lt;keyword&gt;selection&lt;/keyword&gt;&lt;keyword&gt;america&lt;/keyword&gt;&lt;keyword&gt;menu&lt;/keyword&gt;&lt;keyword&gt;size&lt;/keyword&gt;&lt;/keywords&gt;&lt;dates&gt;&lt;year&gt;2013&lt;/year&gt;&lt;pub-dates&gt;&lt;date&gt;Mar&lt;/date&gt;&lt;/pub-dates&gt;&lt;/dates&gt;&lt;isbn&gt;1467-7881&lt;/isbn&gt;&lt;accession-num&gt;WOS:000315107600001&lt;/accession-num&gt;&lt;urls&gt;&lt;related-urls&gt;&lt;url&gt;&amp;lt;Go to ISI&amp;gt;://WOS:000315107600001&lt;/url&gt;&lt;/related-urls&gt;&lt;/urls&gt;&lt;electronic-resource-num&gt;10.1111/j.1467-789X.2012.01054.x&lt;/electronic-resource-num&gt;&lt;language&gt;English&lt;/language&gt;&lt;/record&gt;&lt;/Cite&gt;&lt;/EndNote&gt;</w:instrText>
            </w:r>
            <w:r w:rsidRPr="00D162CA">
              <w:rPr>
                <w:rFonts w:asciiTheme="majorHAnsi" w:hAnsiTheme="majorHAnsi"/>
              </w:rPr>
              <w:fldChar w:fldCharType="separate"/>
            </w:r>
            <w:r w:rsidRPr="00D162CA">
              <w:rPr>
                <w:rFonts w:asciiTheme="majorHAnsi" w:hAnsiTheme="majorHAnsi"/>
                <w:noProof/>
                <w:lang w:val="en-US"/>
              </w:rPr>
              <w:t>(30)</w:t>
            </w:r>
            <w:r w:rsidRPr="00D162CA">
              <w:rPr>
                <w:rFonts w:asciiTheme="majorHAnsi" w:hAnsiTheme="majorHAnsi"/>
              </w:rPr>
              <w:fldChar w:fldCharType="end"/>
            </w:r>
          </w:p>
        </w:tc>
        <w:tc>
          <w:tcPr>
            <w:tcW w:w="945" w:type="dxa"/>
          </w:tcPr>
          <w:p w:rsidR="00436BC6" w:rsidRPr="00D162CA" w:rsidRDefault="00436BC6" w:rsidP="005405D7">
            <w:pPr>
              <w:rPr>
                <w:rFonts w:asciiTheme="majorHAnsi" w:hAnsiTheme="majorHAnsi"/>
                <w:lang w:val="en-US"/>
              </w:rPr>
            </w:pPr>
            <w:r w:rsidRPr="00D162CA">
              <w:rPr>
                <w:rFonts w:asciiTheme="majorHAnsi" w:hAnsiTheme="majorHAnsi"/>
                <w:lang w:val="en-US"/>
              </w:rPr>
              <w:t>12</w:t>
            </w:r>
          </w:p>
        </w:tc>
        <w:tc>
          <w:tcPr>
            <w:tcW w:w="2093" w:type="dxa"/>
          </w:tcPr>
          <w:p w:rsidR="00436BC6" w:rsidRPr="00D162CA" w:rsidRDefault="00436BC6" w:rsidP="005405D7">
            <w:pPr>
              <w:rPr>
                <w:rFonts w:asciiTheme="majorHAnsi" w:hAnsiTheme="majorHAnsi"/>
                <w:lang w:val="en-US"/>
              </w:rPr>
            </w:pPr>
            <w:r w:rsidRPr="00D162CA">
              <w:rPr>
                <w:rFonts w:asciiTheme="majorHAnsi" w:hAnsiTheme="majorHAnsi"/>
                <w:lang w:val="en-US"/>
              </w:rPr>
              <w:t>Health message</w:t>
            </w:r>
          </w:p>
          <w:p w:rsidR="00436BC6" w:rsidRPr="00D162CA" w:rsidRDefault="00436BC6" w:rsidP="005405D7">
            <w:pPr>
              <w:rPr>
                <w:rFonts w:asciiTheme="majorHAnsi" w:hAnsiTheme="majorHAnsi"/>
                <w:lang w:val="en-US"/>
              </w:rPr>
            </w:pPr>
            <w:r w:rsidRPr="00D162CA">
              <w:rPr>
                <w:rFonts w:asciiTheme="majorHAnsi" w:hAnsiTheme="majorHAnsi"/>
                <w:lang w:val="en-US"/>
              </w:rPr>
              <w:t>Plate and cutlery manipulation</w:t>
            </w:r>
          </w:p>
          <w:p w:rsidR="00436BC6" w:rsidRPr="00D162CA" w:rsidRDefault="00436BC6" w:rsidP="005405D7">
            <w:pPr>
              <w:rPr>
                <w:rFonts w:asciiTheme="majorHAnsi" w:hAnsiTheme="majorHAnsi"/>
                <w:lang w:val="en-US"/>
              </w:rPr>
            </w:pPr>
            <w:r w:rsidRPr="00D162CA">
              <w:rPr>
                <w:rFonts w:asciiTheme="majorHAnsi" w:hAnsiTheme="majorHAnsi"/>
                <w:lang w:val="en-US"/>
              </w:rPr>
              <w:t>Calorie labelling</w:t>
            </w:r>
          </w:p>
          <w:p w:rsidR="00436BC6" w:rsidRPr="00D162CA" w:rsidRDefault="00436BC6" w:rsidP="005405D7">
            <w:pPr>
              <w:rPr>
                <w:rFonts w:asciiTheme="majorHAnsi" w:hAnsiTheme="majorHAnsi"/>
                <w:lang w:val="en-US"/>
              </w:rPr>
            </w:pPr>
            <w:r w:rsidRPr="00D162CA">
              <w:rPr>
                <w:rFonts w:asciiTheme="majorHAnsi" w:hAnsiTheme="majorHAnsi"/>
                <w:lang w:val="en-US"/>
              </w:rPr>
              <w:t>Nutrition logo</w:t>
            </w:r>
          </w:p>
          <w:p w:rsidR="00436BC6" w:rsidRPr="00D162CA" w:rsidRDefault="00436BC6" w:rsidP="005405D7">
            <w:pPr>
              <w:rPr>
                <w:rFonts w:asciiTheme="majorHAnsi" w:hAnsiTheme="majorHAnsi"/>
                <w:lang w:val="en-US"/>
              </w:rPr>
            </w:pPr>
            <w:r w:rsidRPr="00D162CA">
              <w:rPr>
                <w:rFonts w:asciiTheme="majorHAnsi" w:hAnsiTheme="majorHAnsi"/>
                <w:lang w:val="en-US"/>
              </w:rPr>
              <w:t>Change in assortment</w:t>
            </w:r>
          </w:p>
          <w:p w:rsidR="00436BC6" w:rsidRPr="00D162CA" w:rsidRDefault="00436BC6" w:rsidP="005405D7">
            <w:pPr>
              <w:rPr>
                <w:rFonts w:asciiTheme="majorHAnsi" w:hAnsiTheme="majorHAnsi"/>
                <w:lang w:val="en-US"/>
              </w:rPr>
            </w:pPr>
            <w:r w:rsidRPr="00D162CA">
              <w:rPr>
                <w:rFonts w:asciiTheme="majorHAnsi" w:hAnsiTheme="majorHAnsi"/>
                <w:lang w:val="en-US"/>
              </w:rPr>
              <w:t>Pre-selecting foods</w:t>
            </w:r>
          </w:p>
        </w:tc>
        <w:tc>
          <w:tcPr>
            <w:tcW w:w="1701" w:type="dxa"/>
          </w:tcPr>
          <w:p w:rsidR="00436BC6" w:rsidRPr="00D162CA" w:rsidRDefault="00436BC6" w:rsidP="005405D7">
            <w:pPr>
              <w:rPr>
                <w:rFonts w:asciiTheme="majorHAnsi" w:hAnsiTheme="majorHAnsi"/>
                <w:lang w:val="en-US"/>
              </w:rPr>
            </w:pPr>
            <w:r w:rsidRPr="00D162CA">
              <w:rPr>
                <w:rFonts w:asciiTheme="majorHAnsi" w:hAnsiTheme="majorHAnsi"/>
                <w:lang w:val="en-US"/>
              </w:rPr>
              <w:t xml:space="preserve">Convenience </w:t>
            </w:r>
          </w:p>
          <w:p w:rsidR="00436BC6" w:rsidRPr="00D162CA" w:rsidRDefault="00436BC6" w:rsidP="005405D7">
            <w:pPr>
              <w:rPr>
                <w:rFonts w:asciiTheme="majorHAnsi" w:hAnsiTheme="majorHAnsi"/>
                <w:lang w:val="en-US"/>
              </w:rPr>
            </w:pPr>
            <w:r w:rsidRPr="00D162CA">
              <w:rPr>
                <w:rFonts w:asciiTheme="majorHAnsi" w:hAnsiTheme="majorHAnsi"/>
                <w:lang w:val="en-US"/>
              </w:rPr>
              <w:t>Heterogeneity on age group (11502)</w:t>
            </w:r>
            <w:r w:rsidRPr="00D162CA">
              <w:rPr>
                <w:rFonts w:asciiTheme="majorHAnsi" w:hAnsiTheme="majorHAnsi"/>
                <w:vertAlign w:val="superscript"/>
                <w:lang w:val="en-US"/>
              </w:rPr>
              <w:t>4</w:t>
            </w:r>
          </w:p>
        </w:tc>
        <w:tc>
          <w:tcPr>
            <w:tcW w:w="4394" w:type="dxa"/>
          </w:tcPr>
          <w:p w:rsidR="00436BC6" w:rsidRPr="00D162CA" w:rsidRDefault="00436BC6" w:rsidP="005405D7">
            <w:pPr>
              <w:rPr>
                <w:rFonts w:asciiTheme="majorHAnsi" w:hAnsiTheme="majorHAnsi"/>
                <w:lang w:val="en-US"/>
              </w:rPr>
            </w:pPr>
            <w:r w:rsidRPr="00D162CA">
              <w:rPr>
                <w:rFonts w:asciiTheme="majorHAnsi" w:hAnsiTheme="majorHAnsi"/>
                <w:lang w:val="en-US"/>
              </w:rPr>
              <w:t>Investigate the usage of choice architecture interventions to change eating behavior in self-service eating settings.</w:t>
            </w:r>
          </w:p>
        </w:tc>
        <w:tc>
          <w:tcPr>
            <w:tcW w:w="4704" w:type="dxa"/>
          </w:tcPr>
          <w:p w:rsidR="00436BC6" w:rsidRPr="00D162CA" w:rsidRDefault="00436BC6" w:rsidP="005405D7">
            <w:pPr>
              <w:pStyle w:val="ListParagraph"/>
              <w:numPr>
                <w:ilvl w:val="0"/>
                <w:numId w:val="41"/>
              </w:numPr>
              <w:ind w:right="284"/>
              <w:rPr>
                <w:rFonts w:asciiTheme="majorHAnsi" w:hAnsiTheme="majorHAnsi"/>
                <w:lang w:val="en-US"/>
              </w:rPr>
            </w:pPr>
            <w:r w:rsidRPr="00D162CA">
              <w:rPr>
                <w:rFonts w:asciiTheme="majorHAnsi" w:hAnsiTheme="majorHAnsi"/>
                <w:lang w:val="en-US"/>
              </w:rPr>
              <w:t>Health labeling is associated with healthier food choice;</w:t>
            </w:r>
          </w:p>
          <w:p w:rsidR="00436BC6" w:rsidRPr="00D162CA" w:rsidRDefault="00436BC6" w:rsidP="005405D7">
            <w:pPr>
              <w:pStyle w:val="ListParagraph"/>
              <w:numPr>
                <w:ilvl w:val="0"/>
                <w:numId w:val="41"/>
              </w:numPr>
              <w:ind w:right="284"/>
              <w:rPr>
                <w:rFonts w:asciiTheme="majorHAnsi" w:hAnsiTheme="majorHAnsi"/>
                <w:lang w:val="en-US"/>
              </w:rPr>
            </w:pPr>
            <w:r w:rsidRPr="00D162CA">
              <w:rPr>
                <w:rFonts w:asciiTheme="majorHAnsi" w:hAnsiTheme="majorHAnsi"/>
                <w:lang w:val="en-US"/>
              </w:rPr>
              <w:t>Changing plate and cutlery size has inconclusive effect;</w:t>
            </w:r>
          </w:p>
          <w:p w:rsidR="00436BC6" w:rsidRPr="00D162CA" w:rsidRDefault="00436BC6" w:rsidP="005405D7">
            <w:pPr>
              <w:pStyle w:val="ListParagraph"/>
              <w:numPr>
                <w:ilvl w:val="0"/>
                <w:numId w:val="41"/>
              </w:numPr>
              <w:ind w:right="284"/>
              <w:rPr>
                <w:rFonts w:asciiTheme="majorHAnsi" w:hAnsiTheme="majorHAnsi"/>
                <w:lang w:val="en-US"/>
              </w:rPr>
            </w:pPr>
            <w:r w:rsidRPr="00D162CA">
              <w:rPr>
                <w:rFonts w:asciiTheme="majorHAnsi" w:hAnsiTheme="majorHAnsi"/>
                <w:lang w:val="en-US"/>
              </w:rPr>
              <w:t>Assortment and pre-selection is associated with healthier food choices.</w:t>
            </w:r>
          </w:p>
          <w:p w:rsidR="00436BC6" w:rsidRPr="00D162CA" w:rsidRDefault="00436BC6" w:rsidP="005405D7">
            <w:pPr>
              <w:rPr>
                <w:rFonts w:asciiTheme="majorHAnsi" w:hAnsiTheme="majorHAnsi"/>
                <w:lang w:val="en-US"/>
              </w:rPr>
            </w:pPr>
            <w:r w:rsidRPr="00D162CA">
              <w:rPr>
                <w:rFonts w:asciiTheme="majorHAnsi" w:hAnsiTheme="majorHAnsi"/>
                <w:lang w:val="en-US"/>
              </w:rPr>
              <w:t xml:space="preserve">Overall, found inconsistent evidence. </w:t>
            </w:r>
          </w:p>
        </w:tc>
      </w:tr>
    </w:tbl>
    <w:p w:rsidR="00436BC6" w:rsidRPr="00D162CA" w:rsidRDefault="00436BC6" w:rsidP="005405D7">
      <w:pPr>
        <w:rPr>
          <w:rFonts w:asciiTheme="majorHAnsi" w:hAnsiTheme="majorHAnsi"/>
          <w:sz w:val="22"/>
          <w:szCs w:val="22"/>
        </w:rPr>
      </w:pPr>
      <w:r w:rsidRPr="00D162CA">
        <w:rPr>
          <w:rFonts w:asciiTheme="majorHAnsi" w:hAnsiTheme="majorHAnsi"/>
          <w:sz w:val="22"/>
          <w:szCs w:val="22"/>
          <w:vertAlign w:val="superscript"/>
        </w:rPr>
        <w:t>1</w:t>
      </w:r>
      <w:r w:rsidRPr="00D162CA">
        <w:rPr>
          <w:rFonts w:asciiTheme="majorHAnsi" w:hAnsiTheme="majorHAnsi"/>
          <w:sz w:val="22"/>
          <w:szCs w:val="22"/>
        </w:rPr>
        <w:t>One of the articles did not show the number of participants</w:t>
      </w:r>
      <w:r w:rsidRPr="00D162CA">
        <w:rPr>
          <w:rFonts w:asciiTheme="majorHAnsi" w:hAnsiTheme="majorHAnsi"/>
          <w:sz w:val="22"/>
          <w:szCs w:val="22"/>
        </w:rPr>
        <w:fldChar w:fldCharType="begin"/>
      </w:r>
      <w:r w:rsidRPr="00D162CA">
        <w:rPr>
          <w:rFonts w:asciiTheme="majorHAnsi" w:hAnsiTheme="majorHAnsi"/>
          <w:sz w:val="22"/>
          <w:szCs w:val="22"/>
        </w:rPr>
        <w:instrText xml:space="preserve"> ADDIN EN.CITE &lt;EndNote&gt;&lt;Cite&gt;&lt;Author&gt;Hanks&lt;/Author&gt;&lt;Year&gt;2013&lt;/Year&gt;&lt;RecNum&gt;174&lt;/RecNum&gt;&lt;DisplayText&gt;(60)&lt;/DisplayText&gt;&lt;record&gt;&lt;rec-number&gt;174&lt;/rec-number&gt;&lt;foreign-keys&gt;&lt;key app="EN" db-id="5was2epecfre23ese29pfex799xde2590s5z" timestamp="1500107572"&gt;174&lt;/key&gt;&lt;/foreign-keys&gt;&lt;ref-type name="Journal Article"&gt;17&lt;/ref-type&gt;&lt;contributors&gt;&lt;authors&gt;&lt;author&gt;A. S. Hanks&lt;/author&gt;&lt;author&gt;D. R. Just&lt;/author&gt;&lt;author&gt;B. Wansink&lt;/author&gt;&lt;/authors&gt;&lt;/contributors&gt;&lt;titles&gt;&lt;title&gt;Smarter lunchrooms can address new school lunchroom guidelines and childhood obesity. &lt;/title&gt;&lt;secondary-title&gt;The Journal of Pediatrics&lt;/secondary-title&gt;&lt;/titles&gt;&lt;periodical&gt;&lt;full-title&gt;The Journal of Pediatrics&lt;/full-title&gt;&lt;/periodical&gt;&lt;pages&gt;867-869&lt;/pages&gt;&lt;volume&gt;162&lt;/volume&gt;&lt;number&gt;4&lt;/number&gt;&lt;dates&gt;&lt;year&gt;2013&lt;/year&gt;&lt;/dates&gt;&lt;urls&gt;&lt;/urls&gt;&lt;electronic-resource-num&gt;http://doi.org/10.1016/j.jpeds.2012.12.031&lt;/electronic-resource-num&gt;&lt;/record&gt;&lt;/Cite&gt;&lt;/EndNote&gt;</w:instrText>
      </w:r>
      <w:r w:rsidRPr="00D162CA">
        <w:rPr>
          <w:rFonts w:asciiTheme="majorHAnsi" w:hAnsiTheme="majorHAnsi"/>
          <w:sz w:val="22"/>
          <w:szCs w:val="22"/>
        </w:rPr>
        <w:fldChar w:fldCharType="separate"/>
      </w:r>
      <w:r w:rsidRPr="00D162CA">
        <w:rPr>
          <w:rFonts w:asciiTheme="majorHAnsi" w:hAnsiTheme="majorHAnsi"/>
          <w:noProof/>
          <w:sz w:val="22"/>
          <w:szCs w:val="22"/>
        </w:rPr>
        <w:t>(60)</w:t>
      </w:r>
      <w:r w:rsidRPr="00D162CA">
        <w:rPr>
          <w:rFonts w:asciiTheme="majorHAnsi" w:hAnsiTheme="majorHAnsi"/>
          <w:sz w:val="22"/>
          <w:szCs w:val="22"/>
        </w:rPr>
        <w:fldChar w:fldCharType="end"/>
      </w:r>
    </w:p>
    <w:p w:rsidR="00436BC6" w:rsidRPr="00D162CA" w:rsidRDefault="00436BC6" w:rsidP="005405D7">
      <w:pPr>
        <w:rPr>
          <w:rFonts w:asciiTheme="majorHAnsi" w:hAnsiTheme="majorHAnsi"/>
          <w:sz w:val="22"/>
          <w:szCs w:val="22"/>
        </w:rPr>
      </w:pPr>
      <w:r w:rsidRPr="00D162CA">
        <w:rPr>
          <w:rFonts w:asciiTheme="majorHAnsi" w:hAnsiTheme="majorHAnsi"/>
          <w:sz w:val="22"/>
          <w:szCs w:val="22"/>
          <w:vertAlign w:val="superscript"/>
        </w:rPr>
        <w:t>2</w:t>
      </w:r>
      <w:r w:rsidRPr="00D162CA">
        <w:rPr>
          <w:rFonts w:asciiTheme="majorHAnsi" w:hAnsiTheme="majorHAnsi"/>
          <w:sz w:val="22"/>
          <w:szCs w:val="22"/>
        </w:rPr>
        <w:t>One study without reference for the number of participants</w:t>
      </w:r>
      <w:r w:rsidRPr="00D162CA">
        <w:rPr>
          <w:rFonts w:asciiTheme="majorHAnsi" w:hAnsiTheme="majorHAnsi"/>
          <w:sz w:val="22"/>
          <w:szCs w:val="22"/>
        </w:rPr>
        <w:fldChar w:fldCharType="begin"/>
      </w:r>
      <w:r w:rsidRPr="00D162CA">
        <w:rPr>
          <w:rFonts w:asciiTheme="majorHAnsi" w:hAnsiTheme="majorHAnsi"/>
          <w:sz w:val="22"/>
          <w:szCs w:val="22"/>
        </w:rPr>
        <w:instrText xml:space="preserve"> ADDIN EN.CITE &lt;EndNote&gt;&lt;Cite&gt;&lt;Author&gt;Cullen&lt;/Author&gt;&lt;Year&gt;2007&lt;/Year&gt;&lt;RecNum&gt;169&lt;/RecNum&gt;&lt;DisplayText&gt;(61)&lt;/DisplayText&gt;&lt;record&gt;&lt;rec-number&gt;169&lt;/rec-number&gt;&lt;foreign-keys&gt;&lt;key app="EN" db-id="5was2epecfre23ese29pfex799xde2590s5z" timestamp="1500105943"&gt;169&lt;/key&gt;&lt;/foreign-keys&gt;&lt;ref-type name="Journal Article"&gt;17&lt;/ref-type&gt;&lt;contributors&gt;&lt;authors&gt;&lt;author&gt;K W Cullen &lt;/author&gt;&lt;author&gt;J Hartstein&lt;/author&gt;&lt;author&gt;K D Reynolds&lt;/author&gt;&lt;author&gt;M Vu &lt;/author&gt;&lt;author&gt;K Resnicow &lt;/author&gt;&lt;author&gt;N Greene  et al.&lt;/author&gt;&lt;/authors&gt;&lt;/contributors&gt;&lt;titles&gt;&lt;title&gt;Improving the school food environment: Results from a pilot study in middle schools.&lt;/title&gt;&lt;secondary-title&gt;Journal of the American Dietetic Association&lt;/secondary-title&gt;&lt;/titles&gt;&lt;periodical&gt;&lt;full-title&gt;Journal of the American Dietetic Association&lt;/full-title&gt;&lt;/periodical&gt;&lt;pages&gt;484-489&lt;/pages&gt;&lt;volume&gt;107&lt;/volume&gt;&lt;number&gt;3&lt;/number&gt;&lt;dates&gt;&lt;year&gt;2007&lt;/year&gt;&lt;/dates&gt;&lt;urls&gt;&lt;/urls&gt;&lt;/record&gt;&lt;/Cite&gt;&lt;/EndNote&gt;</w:instrText>
      </w:r>
      <w:r w:rsidRPr="00D162CA">
        <w:rPr>
          <w:rFonts w:asciiTheme="majorHAnsi" w:hAnsiTheme="majorHAnsi"/>
          <w:sz w:val="22"/>
          <w:szCs w:val="22"/>
        </w:rPr>
        <w:fldChar w:fldCharType="separate"/>
      </w:r>
      <w:r w:rsidRPr="00D162CA">
        <w:rPr>
          <w:rFonts w:asciiTheme="majorHAnsi" w:hAnsiTheme="majorHAnsi"/>
          <w:noProof/>
          <w:sz w:val="22"/>
          <w:szCs w:val="22"/>
        </w:rPr>
        <w:t>(61)</w:t>
      </w:r>
      <w:r w:rsidRPr="00D162CA">
        <w:rPr>
          <w:rFonts w:asciiTheme="majorHAnsi" w:hAnsiTheme="majorHAnsi"/>
          <w:sz w:val="22"/>
          <w:szCs w:val="22"/>
        </w:rPr>
        <w:fldChar w:fldCharType="end"/>
      </w:r>
    </w:p>
    <w:p w:rsidR="00436BC6" w:rsidRPr="00D162CA" w:rsidRDefault="00436BC6" w:rsidP="005405D7">
      <w:pPr>
        <w:rPr>
          <w:rFonts w:asciiTheme="majorHAnsi" w:hAnsiTheme="majorHAnsi"/>
          <w:sz w:val="22"/>
          <w:szCs w:val="22"/>
        </w:rPr>
      </w:pPr>
      <w:r w:rsidRPr="00D162CA">
        <w:rPr>
          <w:rFonts w:asciiTheme="majorHAnsi" w:hAnsiTheme="majorHAnsi"/>
          <w:sz w:val="22"/>
          <w:szCs w:val="22"/>
          <w:vertAlign w:val="superscript"/>
        </w:rPr>
        <w:t>3</w:t>
      </w:r>
      <w:r w:rsidRPr="00D162CA">
        <w:rPr>
          <w:rFonts w:asciiTheme="majorHAnsi" w:hAnsiTheme="majorHAnsi"/>
          <w:sz w:val="22"/>
          <w:szCs w:val="22"/>
        </w:rPr>
        <w:t>Three studies without sample size reference</w:t>
      </w:r>
      <w:r w:rsidRPr="00D162CA">
        <w:rPr>
          <w:rFonts w:asciiTheme="majorHAnsi" w:hAnsiTheme="majorHAnsi"/>
          <w:sz w:val="22"/>
          <w:szCs w:val="22"/>
        </w:rPr>
        <w:fldChar w:fldCharType="begin">
          <w:fldData xml:space="preserve">PEVuZE5vdGU+PENpdGU+PEF1dGhvcj5Sb3ppbjwvQXV0aG9yPjxZZWFyPjIwMTE8L1llYXI+PFJl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</w:fldData>
        </w:fldChar>
      </w:r>
      <w:r w:rsidRPr="00D162CA">
        <w:rPr>
          <w:rFonts w:asciiTheme="majorHAnsi" w:hAnsiTheme="majorHAnsi"/>
          <w:sz w:val="22"/>
          <w:szCs w:val="22"/>
        </w:rPr>
        <w:instrText xml:space="preserve"> ADDIN EN.CITE </w:instrText>
      </w:r>
      <w:r w:rsidRPr="00D162CA">
        <w:rPr>
          <w:rFonts w:asciiTheme="majorHAnsi" w:hAnsiTheme="majorHAnsi"/>
          <w:sz w:val="22"/>
          <w:szCs w:val="22"/>
        </w:rPr>
        <w:fldChar w:fldCharType="begin">
          <w:fldData xml:space="preserve">PEVuZE5vdGU+PENpdGU+PEF1dGhvcj5Sb3ppbjwvQXV0aG9yPjxZZWFyPjIwMTE8L1llYXI+PFJl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</w:fldData>
        </w:fldChar>
      </w:r>
      <w:r w:rsidRPr="00D162CA">
        <w:rPr>
          <w:rFonts w:asciiTheme="majorHAnsi" w:hAnsiTheme="majorHAnsi"/>
          <w:sz w:val="22"/>
          <w:szCs w:val="22"/>
        </w:rPr>
        <w:instrText xml:space="preserve"> ADDIN EN.CITE.DATA </w:instrText>
      </w:r>
      <w:r w:rsidRPr="00D162CA">
        <w:rPr>
          <w:rFonts w:asciiTheme="majorHAnsi" w:hAnsiTheme="majorHAnsi"/>
          <w:sz w:val="22"/>
          <w:szCs w:val="22"/>
        </w:rPr>
      </w:r>
      <w:r w:rsidRPr="00D162CA">
        <w:rPr>
          <w:rFonts w:asciiTheme="majorHAnsi" w:hAnsiTheme="majorHAnsi"/>
          <w:sz w:val="22"/>
          <w:szCs w:val="22"/>
        </w:rPr>
        <w:fldChar w:fldCharType="end"/>
      </w:r>
      <w:r w:rsidRPr="00D162CA">
        <w:rPr>
          <w:rFonts w:asciiTheme="majorHAnsi" w:hAnsiTheme="majorHAnsi"/>
          <w:sz w:val="22"/>
          <w:szCs w:val="22"/>
        </w:rPr>
      </w:r>
      <w:r w:rsidRPr="00D162CA">
        <w:rPr>
          <w:rFonts w:asciiTheme="majorHAnsi" w:hAnsiTheme="majorHAnsi"/>
          <w:sz w:val="22"/>
          <w:szCs w:val="22"/>
        </w:rPr>
        <w:fldChar w:fldCharType="separate"/>
      </w:r>
      <w:r w:rsidRPr="00D162CA">
        <w:rPr>
          <w:rFonts w:asciiTheme="majorHAnsi" w:hAnsiTheme="majorHAnsi"/>
          <w:noProof/>
          <w:sz w:val="22"/>
          <w:szCs w:val="22"/>
        </w:rPr>
        <w:t>(62-64)</w:t>
      </w:r>
      <w:r w:rsidRPr="00D162CA">
        <w:rPr>
          <w:rFonts w:asciiTheme="majorHAnsi" w:hAnsiTheme="majorHAnsi"/>
          <w:sz w:val="22"/>
          <w:szCs w:val="22"/>
        </w:rPr>
        <w:fldChar w:fldCharType="end"/>
      </w:r>
      <w:r w:rsidRPr="00D162CA">
        <w:rPr>
          <w:rFonts w:asciiTheme="majorHAnsi" w:hAnsiTheme="majorHAnsi"/>
          <w:sz w:val="22"/>
          <w:szCs w:val="22"/>
        </w:rPr>
        <w:t xml:space="preserve"> and one without specification of the sample size from canteen customers</w:t>
      </w:r>
      <w:r w:rsidRPr="00D162CA">
        <w:rPr>
          <w:rFonts w:asciiTheme="majorHAnsi" w:hAnsiTheme="majorHAnsi"/>
          <w:sz w:val="22"/>
          <w:szCs w:val="22"/>
        </w:rPr>
        <w:fldChar w:fldCharType="begin"/>
      </w:r>
      <w:r w:rsidRPr="00D162CA">
        <w:rPr>
          <w:rFonts w:asciiTheme="majorHAnsi" w:hAnsiTheme="majorHAnsi"/>
          <w:sz w:val="22"/>
          <w:szCs w:val="22"/>
        </w:rPr>
        <w:instrText xml:space="preserve"> ADDIN EN.CITE &lt;EndNote&gt;&lt;Cite&gt;&lt;Author&gt;van Kleef&lt;/Author&gt;&lt;Year&gt;2012&lt;/Year&gt;&lt;RecNum&gt;98&lt;/RecNum&gt;&lt;DisplayText&gt;(50)&lt;/DisplayText&gt;&lt;record&gt;&lt;rec-number&gt;98&lt;/rec-number&gt;&lt;foreign-keys&gt;&lt;key app="EN" db-id="5was2epecfre23ese29pfex799xde2590s5z" timestamp="1494337194"&gt;98&lt;/key&gt;&lt;/foreign-keys&gt;&lt;ref-type name="Journal Article"&gt;17&lt;/ref-type&gt;&lt;contributors&gt;&lt;authors&gt;&lt;author&gt;van Kleef, E.&lt;/author&gt;&lt;author&gt;Otten, K.&lt;/author&gt;&lt;author&gt;van Trijp, H. C.&lt;/author&gt;&lt;/authors&gt;&lt;/contributors&gt;&lt;auth-address&gt;Wageningen University, Marketing and Consumer Behaviour Group, Hollandseweg 1, Wageningen, The Netherlands. Ellen.vanKleef@wur.nl&lt;/auth-address&gt;&lt;titles&gt;&lt;title&gt;Healthy snacks at the checkout counter: a lab and field study on the impact of shelf arrangement and assortment structure on consumer choices&lt;/title&gt;&lt;secondary-title&gt;BMC Public Health&lt;/secondary-title&gt;&lt;/titles&gt;&lt;periodical&gt;&lt;full-title&gt;BMC Public Health&lt;/full-title&gt;&lt;/periodical&gt;&lt;pages&gt;1072&lt;/pages&gt;&lt;volume&gt;12&lt;/volume&gt;&lt;keywords&gt;&lt;keyword&gt;Adolescent&lt;/keyword&gt;&lt;keyword&gt;Adult&lt;/keyword&gt;&lt;keyword&gt;*Choice Behavior&lt;/keyword&gt;&lt;keyword&gt;Commerce/*statistics &amp;amp; numerical data&lt;/keyword&gt;&lt;keyword&gt;Environment Design&lt;/keyword&gt;&lt;keyword&gt;Female&lt;/keyword&gt;&lt;keyword&gt;Food Preferences/*psychology&lt;/keyword&gt;&lt;keyword&gt;Food Service, Hospital&lt;/keyword&gt;&lt;keyword&gt;Humans&lt;/keyword&gt;&lt;keyword&gt;Male&lt;/keyword&gt;&lt;keyword&gt;Research Design&lt;/keyword&gt;&lt;keyword&gt;Snacks/classification/*psychology&lt;/keyword&gt;&lt;keyword&gt;Young Adult&lt;/keyword&gt;&lt;/keywords&gt;&lt;dates&gt;&lt;year&gt;2012&lt;/year&gt;&lt;pub-dates&gt;&lt;date&gt;Dec 12&lt;/date&gt;&lt;/pub-dates&gt;&lt;/dates&gt;&lt;isbn&gt;1471-2458 (Electronic)&amp;#xD;1471-2458 (Linking)&lt;/isbn&gt;&lt;accession-num&gt;23231863&lt;/accession-num&gt;&lt;urls&gt;&lt;related-urls&gt;&lt;url&gt;https://www.ncbi.nlm.nih.gov/pubmed/23231863&lt;/url&gt;&lt;/related-urls&gt;&lt;/urls&gt;&lt;custom2&gt;PMC3575369&lt;/custom2&gt;&lt;electronic-resource-num&gt;10.1186/1471-2458-12-1072&lt;/electronic-resource-num&gt;&lt;/record&gt;&lt;/Cite&gt;&lt;/EndNote&gt;</w:instrText>
      </w:r>
      <w:r w:rsidRPr="00D162CA">
        <w:rPr>
          <w:rFonts w:asciiTheme="majorHAnsi" w:hAnsiTheme="majorHAnsi"/>
          <w:sz w:val="22"/>
          <w:szCs w:val="22"/>
        </w:rPr>
        <w:fldChar w:fldCharType="separate"/>
      </w:r>
      <w:r w:rsidRPr="00D162CA">
        <w:rPr>
          <w:rFonts w:asciiTheme="majorHAnsi" w:hAnsiTheme="majorHAnsi"/>
          <w:noProof/>
          <w:sz w:val="22"/>
          <w:szCs w:val="22"/>
        </w:rPr>
        <w:t>(50)</w:t>
      </w:r>
      <w:r w:rsidRPr="00D162CA">
        <w:rPr>
          <w:rFonts w:asciiTheme="majorHAnsi" w:hAnsiTheme="majorHAnsi"/>
          <w:sz w:val="22"/>
          <w:szCs w:val="22"/>
        </w:rPr>
        <w:fldChar w:fldCharType="end"/>
      </w:r>
    </w:p>
    <w:p w:rsidR="00436BC6" w:rsidRPr="00D162CA" w:rsidRDefault="00436BC6" w:rsidP="005405D7">
      <w:pPr>
        <w:rPr>
          <w:rFonts w:asciiTheme="majorHAnsi" w:hAnsiTheme="majorHAnsi"/>
          <w:sz w:val="22"/>
          <w:szCs w:val="22"/>
        </w:rPr>
      </w:pPr>
      <w:r w:rsidRPr="00D162CA">
        <w:rPr>
          <w:rFonts w:asciiTheme="majorHAnsi" w:hAnsiTheme="majorHAnsi"/>
          <w:sz w:val="22"/>
          <w:szCs w:val="22"/>
          <w:vertAlign w:val="superscript"/>
        </w:rPr>
        <w:t>4</w:t>
      </w:r>
      <w:r w:rsidRPr="00D162CA">
        <w:rPr>
          <w:rFonts w:asciiTheme="majorHAnsi" w:hAnsiTheme="majorHAnsi"/>
          <w:sz w:val="22"/>
          <w:szCs w:val="22"/>
        </w:rPr>
        <w:t xml:space="preserve"> Two studies without sample size reference</w:t>
      </w:r>
      <w:r w:rsidRPr="00D162CA">
        <w:rPr>
          <w:rFonts w:asciiTheme="majorHAnsi" w:hAnsiTheme="majorHAnsi"/>
          <w:sz w:val="22"/>
          <w:szCs w:val="22"/>
        </w:rPr>
        <w:fldChar w:fldCharType="begin"/>
      </w:r>
      <w:r w:rsidRPr="00D162CA">
        <w:rPr>
          <w:rFonts w:asciiTheme="majorHAnsi" w:hAnsiTheme="majorHAnsi"/>
          <w:sz w:val="22"/>
          <w:szCs w:val="22"/>
        </w:rPr>
        <w:instrText xml:space="preserve"> ADDIN EN.CITE &lt;EndNote&gt;&lt;Cite&gt;&lt;Author&gt;Freedman&lt;/Author&gt;&lt;Year&gt;2010&lt;/Year&gt;&lt;RecNum&gt;175&lt;/RecNum&gt;&lt;DisplayText&gt;(65, 66)&lt;/DisplayText&gt;&lt;record&gt;&lt;rec-number&gt;175&lt;/rec-number&gt;&lt;foreign-keys&gt;&lt;key app="EN" db-id="5was2epecfre23ese29pfex799xde2590s5z" timestamp="1500108582"&gt;175&lt;/key&gt;&lt;/foreign-keys&gt;&lt;ref-type name="Journal Article"&gt;17&lt;/ref-type&gt;&lt;contributors&gt;&lt;authors&gt;&lt;author&gt;M. R. Freedman &lt;/author&gt;&lt;author&gt;C. Brochado&lt;/author&gt;&lt;/authors&gt;&lt;/contributors&gt;&lt;titles&gt;&lt;title&gt;Reducing portion size reduces food intake and plate waste. &lt;/title&gt;&lt;secondary-title&gt;Obesity (Silver Spring) &lt;/secondary-title&gt;&lt;/titles&gt;&lt;periodical&gt;&lt;full-title&gt;Obesity (Silver Spring)&lt;/full-title&gt;&lt;/periodical&gt;&lt;pages&gt;1864-1866&lt;/pages&gt;&lt;volume&gt;18&lt;/volume&gt;&lt;dates&gt;&lt;year&gt;2010&lt;/year&gt;&lt;/dates&gt;&lt;urls&gt;&lt;/urls&gt;&lt;/record&gt;&lt;/Cite&gt;&lt;Cite&gt;&lt;Author&gt;Mishra&lt;/Author&gt;&lt;Year&gt;2012&lt;/Year&gt;&lt;RecNum&gt;176&lt;/RecNum&gt;&lt;record&gt;&lt;rec-number&gt;176&lt;/rec-number&gt;&lt;foreign-keys&gt;&lt;key app="EN" db-id="5was2epecfre23ese29pfex799xde2590s5z" timestamp="1500108663"&gt;176&lt;/key&gt;&lt;/foreign-keys&gt;&lt;ref-type name="Journal Article"&gt;17&lt;/ref-type&gt;&lt;contributors&gt;&lt;authors&gt;&lt;author&gt;A. Mishra &lt;/author&gt;&lt;author&gt;H. Mishra&lt;/author&gt;&lt;author&gt;T. M. Masters &lt;/author&gt;&lt;/authors&gt;&lt;/contributors&gt;&lt;titles&gt;&lt;title&gt;The influence of bite size on quantity of food consumed: a field study.&lt;/title&gt;&lt;secondary-title&gt;J Consum Res &lt;/secondary-title&gt;&lt;/titles&gt;&lt;periodical&gt;&lt;full-title&gt;J Consum Res&lt;/full-title&gt;&lt;/periodical&gt;&lt;pages&gt;791-795&lt;/pages&gt;&lt;volume&gt;38&lt;/volume&gt;&lt;dates&gt;&lt;year&gt;2012&lt;/year&gt;&lt;/dates&gt;&lt;urls&gt;&lt;/urls&gt;&lt;/record&gt;&lt;/Cite&gt;&lt;/EndNote&gt;</w:instrText>
      </w:r>
      <w:r w:rsidRPr="00D162CA">
        <w:rPr>
          <w:rFonts w:asciiTheme="majorHAnsi" w:hAnsiTheme="majorHAnsi"/>
          <w:sz w:val="22"/>
          <w:szCs w:val="22"/>
        </w:rPr>
        <w:fldChar w:fldCharType="separate"/>
      </w:r>
      <w:r w:rsidRPr="00D162CA">
        <w:rPr>
          <w:rFonts w:asciiTheme="majorHAnsi" w:hAnsiTheme="majorHAnsi"/>
          <w:noProof/>
          <w:sz w:val="22"/>
          <w:szCs w:val="22"/>
        </w:rPr>
        <w:t>(65, 66)</w:t>
      </w:r>
      <w:r w:rsidRPr="00D162CA">
        <w:rPr>
          <w:rFonts w:asciiTheme="majorHAnsi" w:hAnsiTheme="majorHAnsi"/>
          <w:sz w:val="22"/>
          <w:szCs w:val="22"/>
        </w:rPr>
        <w:fldChar w:fldCharType="end"/>
      </w:r>
    </w:p>
    <w:p w:rsidR="00436BC6" w:rsidRPr="00D162CA" w:rsidRDefault="00811D98" w:rsidP="00436BC6">
      <w:pPr>
        <w:pStyle w:val="Heading3"/>
        <w:rPr>
          <w:rFonts w:cs="Times New Roman"/>
          <w:sz w:val="22"/>
          <w:szCs w:val="22"/>
        </w:rPr>
      </w:pPr>
      <w:bookmarkStart w:id="22" w:name="_Toc489728854"/>
      <w:bookmarkStart w:id="23" w:name="_Toc489729125"/>
      <w:bookmarkStart w:id="24" w:name="_Toc492026400"/>
      <w:r>
        <w:rPr>
          <w:rFonts w:cs="Times New Roman"/>
          <w:sz w:val="22"/>
          <w:szCs w:val="22"/>
        </w:rPr>
        <w:t>Table</w:t>
      </w:r>
      <w:r w:rsidR="00436BC6" w:rsidRPr="00D162CA">
        <w:rPr>
          <w:rFonts w:cs="Times New Roman"/>
          <w:sz w:val="22"/>
          <w:szCs w:val="22"/>
        </w:rPr>
        <w:t xml:space="preserve"> </w:t>
      </w:r>
      <w:r w:rsidR="005405D7">
        <w:rPr>
          <w:rFonts w:cs="Times New Roman"/>
          <w:sz w:val="22"/>
          <w:szCs w:val="22"/>
        </w:rPr>
        <w:t>1</w:t>
      </w:r>
      <w:r w:rsidR="004B41ED" w:rsidRPr="00D162CA">
        <w:rPr>
          <w:rFonts w:cs="Times New Roman"/>
          <w:sz w:val="22"/>
          <w:szCs w:val="22"/>
        </w:rPr>
        <w:t>2</w:t>
      </w:r>
      <w:r w:rsidR="00436BC6" w:rsidRPr="00D162CA">
        <w:rPr>
          <w:rFonts w:cs="Times New Roman"/>
          <w:sz w:val="22"/>
          <w:szCs w:val="22"/>
        </w:rPr>
        <w:t>: Summary of results from experimental studies.</w:t>
      </w:r>
      <w:bookmarkEnd w:id="22"/>
      <w:bookmarkEnd w:id="23"/>
      <w:bookmarkEnd w:id="24"/>
      <w:r w:rsidR="00436BC6" w:rsidRPr="00D162CA">
        <w:rPr>
          <w:rFonts w:cs="Times New Roman"/>
          <w:sz w:val="22"/>
          <w:szCs w:val="22"/>
        </w:rPr>
        <w:t xml:space="preserve"> </w:t>
      </w:r>
    </w:p>
    <w:tbl>
      <w:tblPr>
        <w:tblStyle w:val="TableGrid"/>
        <w:tblW w:w="15860" w:type="dxa"/>
        <w:tblLayout w:type="fixed"/>
        <w:tblLook w:val="04A0" w:firstRow="1" w:lastRow="0" w:firstColumn="1" w:lastColumn="0" w:noHBand="0" w:noVBand="1"/>
      </w:tblPr>
      <w:tblGrid>
        <w:gridCol w:w="1547"/>
        <w:gridCol w:w="1979"/>
        <w:gridCol w:w="1530"/>
        <w:gridCol w:w="1260"/>
        <w:gridCol w:w="1080"/>
        <w:gridCol w:w="990"/>
        <w:gridCol w:w="990"/>
        <w:gridCol w:w="1359"/>
        <w:gridCol w:w="2695"/>
        <w:gridCol w:w="2430"/>
      </w:tblGrid>
      <w:tr w:rsidR="00CB3228" w:rsidRPr="00D162CA" w:rsidTr="0048357F">
        <w:trPr>
          <w:tblHeader/>
        </w:trPr>
        <w:tc>
          <w:tcPr>
            <w:tcW w:w="1548" w:type="dxa"/>
          </w:tcPr>
          <w:p w:rsidR="00436BC6" w:rsidRPr="005E6461" w:rsidRDefault="00436BC6" w:rsidP="005405D7">
            <w:pPr>
              <w:rPr>
                <w:rFonts w:asciiTheme="majorHAnsi" w:hAnsiTheme="majorHAnsi" w:cs="Times New Roman"/>
                <w:b/>
                <w:lang w:val="en-US"/>
              </w:rPr>
            </w:pPr>
            <w:r w:rsidRPr="005E6461">
              <w:rPr>
                <w:rFonts w:asciiTheme="majorHAnsi" w:hAnsiTheme="majorHAnsi" w:cs="Times New Roman"/>
                <w:b/>
                <w:lang w:val="en-US"/>
              </w:rPr>
              <w:t>Authors (year, country)</w:t>
            </w:r>
          </w:p>
        </w:tc>
        <w:tc>
          <w:tcPr>
            <w:tcW w:w="1980" w:type="dxa"/>
          </w:tcPr>
          <w:p w:rsidR="00436BC6" w:rsidRPr="005E6461" w:rsidRDefault="00436BC6" w:rsidP="005405D7">
            <w:pPr>
              <w:rPr>
                <w:rFonts w:asciiTheme="majorHAnsi" w:hAnsiTheme="majorHAnsi" w:cs="Times New Roman"/>
                <w:b/>
                <w:lang w:val="en-US"/>
              </w:rPr>
            </w:pPr>
            <w:r w:rsidRPr="005E6461">
              <w:rPr>
                <w:rFonts w:asciiTheme="majorHAnsi" w:hAnsiTheme="majorHAnsi" w:cs="Times New Roman"/>
                <w:b/>
                <w:lang w:val="en-US"/>
              </w:rPr>
              <w:t>Hypothesis</w:t>
            </w:r>
          </w:p>
        </w:tc>
        <w:tc>
          <w:tcPr>
            <w:tcW w:w="1530" w:type="dxa"/>
          </w:tcPr>
          <w:p w:rsidR="00436BC6" w:rsidRPr="005E6461" w:rsidRDefault="00436BC6" w:rsidP="005405D7">
            <w:pPr>
              <w:rPr>
                <w:rFonts w:asciiTheme="majorHAnsi" w:hAnsiTheme="majorHAnsi" w:cs="Times New Roman"/>
                <w:b/>
                <w:lang w:val="en-US"/>
              </w:rPr>
            </w:pPr>
            <w:r w:rsidRPr="005E6461">
              <w:rPr>
                <w:rFonts w:asciiTheme="majorHAnsi" w:hAnsiTheme="majorHAnsi" w:cs="Times New Roman"/>
                <w:b/>
                <w:lang w:val="en-US"/>
              </w:rPr>
              <w:t xml:space="preserve">N </w:t>
            </w:r>
          </w:p>
        </w:tc>
        <w:tc>
          <w:tcPr>
            <w:tcW w:w="1260" w:type="dxa"/>
          </w:tcPr>
          <w:p w:rsidR="00436BC6" w:rsidRPr="005E6461" w:rsidRDefault="00436BC6" w:rsidP="005405D7">
            <w:pPr>
              <w:rPr>
                <w:rFonts w:asciiTheme="majorHAnsi" w:hAnsiTheme="majorHAnsi" w:cs="Times New Roman"/>
                <w:b/>
                <w:lang w:val="en-US"/>
              </w:rPr>
            </w:pPr>
            <w:r w:rsidRPr="005E6461">
              <w:rPr>
                <w:rFonts w:asciiTheme="majorHAnsi" w:hAnsiTheme="majorHAnsi" w:cs="Times New Roman"/>
                <w:b/>
                <w:lang w:val="en-US"/>
              </w:rPr>
              <w:t xml:space="preserve">Sampling  </w:t>
            </w:r>
          </w:p>
        </w:tc>
        <w:tc>
          <w:tcPr>
            <w:tcW w:w="1080" w:type="dxa"/>
          </w:tcPr>
          <w:p w:rsidR="00436BC6" w:rsidRPr="005E6461" w:rsidRDefault="00436BC6" w:rsidP="005405D7">
            <w:pPr>
              <w:rPr>
                <w:rFonts w:asciiTheme="majorHAnsi" w:hAnsiTheme="majorHAnsi" w:cs="Times New Roman"/>
                <w:b/>
                <w:lang w:val="en-US"/>
              </w:rPr>
            </w:pPr>
            <w:r w:rsidRPr="005E6461">
              <w:rPr>
                <w:rFonts w:asciiTheme="majorHAnsi" w:hAnsiTheme="majorHAnsi" w:cs="Times New Roman"/>
                <w:b/>
                <w:lang w:val="en-US"/>
              </w:rPr>
              <w:t>Age</w:t>
            </w:r>
          </w:p>
        </w:tc>
        <w:tc>
          <w:tcPr>
            <w:tcW w:w="990" w:type="dxa"/>
          </w:tcPr>
          <w:p w:rsidR="00436BC6" w:rsidRPr="005E6461" w:rsidRDefault="00436BC6" w:rsidP="005405D7">
            <w:pPr>
              <w:rPr>
                <w:rFonts w:asciiTheme="majorHAnsi" w:hAnsiTheme="majorHAnsi" w:cs="Times New Roman"/>
                <w:b/>
                <w:lang w:val="en-US"/>
              </w:rPr>
            </w:pPr>
            <w:r w:rsidRPr="005E6461">
              <w:rPr>
                <w:rFonts w:asciiTheme="majorHAnsi" w:hAnsiTheme="majorHAnsi" w:cs="Times New Roman"/>
                <w:b/>
                <w:lang w:val="en-US"/>
              </w:rPr>
              <w:t xml:space="preserve">Setting </w:t>
            </w:r>
          </w:p>
        </w:tc>
        <w:tc>
          <w:tcPr>
            <w:tcW w:w="990" w:type="dxa"/>
          </w:tcPr>
          <w:p w:rsidR="00436BC6" w:rsidRPr="005E6461" w:rsidDel="00486514" w:rsidRDefault="00436BC6" w:rsidP="005405D7">
            <w:pPr>
              <w:rPr>
                <w:rFonts w:asciiTheme="majorHAnsi" w:hAnsiTheme="majorHAnsi" w:cs="Times New Roman"/>
                <w:b/>
                <w:lang w:val="en-US"/>
              </w:rPr>
            </w:pPr>
            <w:r w:rsidRPr="005E6461">
              <w:rPr>
                <w:rFonts w:asciiTheme="majorHAnsi" w:hAnsiTheme="majorHAnsi" w:cs="Times New Roman"/>
                <w:b/>
                <w:lang w:val="en-US"/>
              </w:rPr>
              <w:t>Duration</w:t>
            </w:r>
          </w:p>
        </w:tc>
        <w:tc>
          <w:tcPr>
            <w:tcW w:w="1359" w:type="dxa"/>
          </w:tcPr>
          <w:p w:rsidR="00436BC6" w:rsidRPr="005E6461" w:rsidRDefault="00436BC6" w:rsidP="005405D7">
            <w:pPr>
              <w:rPr>
                <w:rFonts w:asciiTheme="majorHAnsi" w:hAnsiTheme="majorHAnsi" w:cs="Times New Roman"/>
                <w:b/>
                <w:lang w:val="en-US"/>
              </w:rPr>
            </w:pPr>
            <w:r w:rsidRPr="005E6461">
              <w:rPr>
                <w:rFonts w:asciiTheme="majorHAnsi" w:hAnsiTheme="majorHAnsi" w:cs="Times New Roman"/>
                <w:b/>
                <w:lang w:val="en-US"/>
              </w:rPr>
              <w:t>Design</w:t>
            </w:r>
          </w:p>
        </w:tc>
        <w:tc>
          <w:tcPr>
            <w:tcW w:w="2693" w:type="dxa"/>
          </w:tcPr>
          <w:p w:rsidR="00436BC6" w:rsidRPr="005E6461" w:rsidRDefault="00436BC6" w:rsidP="005405D7">
            <w:pPr>
              <w:rPr>
                <w:rFonts w:asciiTheme="majorHAnsi" w:hAnsiTheme="majorHAnsi" w:cs="Times New Roman"/>
                <w:b/>
                <w:lang w:val="en-US"/>
              </w:rPr>
            </w:pPr>
            <w:r w:rsidRPr="005E6461">
              <w:rPr>
                <w:rFonts w:asciiTheme="majorHAnsi" w:hAnsiTheme="majorHAnsi" w:cs="Times New Roman"/>
                <w:b/>
                <w:lang w:val="en-US"/>
              </w:rPr>
              <w:t xml:space="preserve">Intervention </w:t>
            </w:r>
          </w:p>
        </w:tc>
        <w:tc>
          <w:tcPr>
            <w:tcW w:w="2430" w:type="dxa"/>
          </w:tcPr>
          <w:p w:rsidR="00436BC6" w:rsidRPr="005E6461" w:rsidRDefault="00436BC6" w:rsidP="005405D7">
            <w:pPr>
              <w:rPr>
                <w:rFonts w:asciiTheme="majorHAnsi" w:hAnsiTheme="majorHAnsi" w:cs="Times New Roman"/>
                <w:b/>
                <w:lang w:val="en-US"/>
              </w:rPr>
            </w:pPr>
            <w:r w:rsidRPr="005E6461">
              <w:rPr>
                <w:rFonts w:asciiTheme="majorHAnsi" w:hAnsiTheme="majorHAnsi" w:cs="Times New Roman"/>
                <w:b/>
                <w:lang w:val="en-US"/>
              </w:rPr>
              <w:t>Main findings</w:t>
            </w:r>
          </w:p>
        </w:tc>
      </w:tr>
      <w:tr w:rsidR="00CB3228" w:rsidRPr="00D162CA" w:rsidTr="0048357F">
        <w:trPr>
          <w:trHeight w:val="3329"/>
        </w:trPr>
        <w:tc>
          <w:tcPr>
            <w:tcW w:w="1548" w:type="dxa"/>
            <w:shd w:val="clear" w:color="auto" w:fill="auto"/>
          </w:tcPr>
          <w:p w:rsidR="00436BC6" w:rsidRPr="00D162CA" w:rsidRDefault="00436BC6" w:rsidP="005405D7">
            <w:pPr>
              <w:widowControl w:val="0"/>
              <w:autoSpaceDE w:val="0"/>
              <w:autoSpaceDN w:val="0"/>
              <w:adjustRightInd w:val="0"/>
              <w:rPr>
                <w:rFonts w:asciiTheme="majorHAnsi" w:hAnsiTheme="majorHAnsi" w:cs="Times New Roman"/>
                <w:color w:val="000000"/>
                <w:lang w:val="en-US"/>
              </w:rPr>
            </w:pPr>
            <w:r w:rsidRPr="00D162CA">
              <w:rPr>
                <w:rFonts w:asciiTheme="majorHAnsi" w:hAnsiTheme="majorHAnsi" w:cs="Times New Roman"/>
                <w:color w:val="000000"/>
                <w:lang w:val="en-US"/>
              </w:rPr>
              <w:t xml:space="preserve">Friis et al </w:t>
            </w:r>
          </w:p>
          <w:p w:rsidR="00436BC6" w:rsidRPr="00D162CA" w:rsidRDefault="00436BC6" w:rsidP="005405D7">
            <w:pPr>
              <w:rPr>
                <w:rFonts w:asciiTheme="majorHAnsi" w:hAnsiTheme="majorHAnsi" w:cs="Times New Roman"/>
                <w:lang w:val="en-US"/>
              </w:rPr>
            </w:pPr>
            <w:r w:rsidRPr="00D162CA">
              <w:rPr>
                <w:rFonts w:asciiTheme="majorHAnsi" w:hAnsiTheme="majorHAnsi" w:cs="Times New Roman"/>
                <w:lang w:val="en-US"/>
              </w:rPr>
              <w:t>(2017, Denmark)</w:t>
            </w:r>
            <w:r w:rsidRPr="00D162CA">
              <w:rPr>
                <w:rFonts w:asciiTheme="majorHAnsi" w:hAnsiTheme="majorHAnsi" w:cs="Times New Roman"/>
              </w:rPr>
              <w:fldChar w:fldCharType="begin"/>
            </w:r>
            <w:r w:rsidRPr="00D162CA">
              <w:rPr>
                <w:rFonts w:asciiTheme="majorHAnsi" w:hAnsiTheme="majorHAnsi" w:cs="Times New Roman"/>
                <w:lang w:val="en-US"/>
              </w:rPr>
              <w:instrText xml:space="preserve"> ADDIN EN.CITE &lt;EndNote&gt;&lt;Cite&gt;&lt;Author&gt;Friis&lt;/Author&gt;&lt;Year&gt;2017&lt;/Year&gt;&lt;RecNum&gt;167&lt;/RecNum&gt;&lt;DisplayText&gt;(1)&lt;/DisplayText&gt;&lt;record&gt;&lt;rec-number&gt;167&lt;/rec-number&gt;&lt;foreign-keys&gt;&lt;key app="EN" db-id="5was2epecfre23ese29pfex799xde2590s5z" timestamp="1500062409"&gt;167&lt;/key&gt;&lt;/foreign-keys&gt;&lt;ref-type name="Journal Article"&gt;17&lt;/ref-type&gt;&lt;contributors&gt;&lt;authors&gt;&lt;author&gt;Rasmus Friis &lt;/author&gt;&lt;author&gt;Laurits Rohden Skov&lt;/author&gt;&lt;author&gt;Annemarie Olsen&lt;/author&gt;&lt;author&gt;Katherine Marie Appleton&lt;/author&gt;&lt;author&gt;Laure Saulais&lt;/author&gt;&lt;author&gt;Caterina Dinnella&lt;/author&gt;&lt;author&gt;Heather Hartwell&lt;/author&gt;&lt;author&gt;Laurence Depezay&lt;/author&gt;&lt;author&gt;Erminio Monteleone&lt;/author&gt;&lt;author&gt;Agnès Giboreau&lt;/author&gt;&lt;author&gt;Federico J. A. Perez-Cueto&lt;/author&gt;&lt;/authors&gt;&lt;/contributors&gt;&lt;titles&gt;&lt;title&gt;Comparison of three nudge interventions (priming, default option, and perceived variety) to promote vegetable consumption in a self-service buffet setting&lt;/title&gt;&lt;secondary-title&gt;PLoS ONE &lt;/secondary-title&gt;&lt;/titles&gt;&lt;periodical&gt;&lt;full-title&gt;PLoS One&lt;/full-title&gt;&lt;/periodical&gt;&lt;volume&gt;12&lt;/volume&gt;&lt;number&gt;5&lt;/number&gt;&lt;dates&gt;&lt;year&gt;2017&lt;/year&gt;&lt;/dates&gt;&lt;urls&gt;&lt;/urls&gt;&lt;electronic-resource-num&gt;https://doi.org/10.1371/ journal.pone.0176028&lt;/electronic-resource-num&gt;&lt;/record&gt;&lt;/Cite&gt;&lt;/EndNote&gt;</w:instrText>
            </w:r>
            <w:r w:rsidRPr="00D162CA">
              <w:rPr>
                <w:rFonts w:asciiTheme="majorHAnsi" w:hAnsiTheme="majorHAnsi" w:cs="Times New Roman"/>
              </w:rPr>
              <w:fldChar w:fldCharType="separate"/>
            </w:r>
            <w:r w:rsidRPr="00D162CA">
              <w:rPr>
                <w:rFonts w:asciiTheme="majorHAnsi" w:hAnsiTheme="majorHAnsi" w:cs="Times New Roman"/>
                <w:noProof/>
                <w:lang w:val="en-US"/>
              </w:rPr>
              <w:t>(1)</w:t>
            </w:r>
            <w:r w:rsidRPr="00D162CA">
              <w:rPr>
                <w:rFonts w:asciiTheme="majorHAnsi" w:hAnsiTheme="majorHAnsi" w:cs="Times New Roman"/>
              </w:rPr>
              <w:fldChar w:fldCharType="end"/>
            </w:r>
          </w:p>
        </w:tc>
        <w:tc>
          <w:tcPr>
            <w:tcW w:w="1980" w:type="dxa"/>
            <w:shd w:val="clear" w:color="auto" w:fill="auto"/>
          </w:tcPr>
          <w:p w:rsidR="00436BC6" w:rsidRPr="00D162CA" w:rsidRDefault="00436BC6" w:rsidP="005405D7">
            <w:pPr>
              <w:rPr>
                <w:rFonts w:asciiTheme="majorHAnsi" w:hAnsiTheme="majorHAnsi" w:cs="Times New Roman"/>
                <w:lang w:val="en-US"/>
              </w:rPr>
            </w:pPr>
            <w:r w:rsidRPr="00D162CA">
              <w:rPr>
                <w:rFonts w:asciiTheme="majorHAnsi" w:hAnsiTheme="majorHAnsi" w:cs="Times New Roman"/>
                <w:lang w:val="en-US"/>
              </w:rPr>
              <w:t>Investigate the effect of nudge-like strategies to promote vegetable consumption.</w:t>
            </w:r>
          </w:p>
        </w:tc>
        <w:tc>
          <w:tcPr>
            <w:tcW w:w="1530" w:type="dxa"/>
            <w:shd w:val="clear" w:color="auto" w:fill="auto"/>
          </w:tcPr>
          <w:p w:rsidR="00436BC6" w:rsidRPr="00D162CA" w:rsidRDefault="00436BC6" w:rsidP="005405D7">
            <w:pPr>
              <w:rPr>
                <w:rFonts w:asciiTheme="majorHAnsi" w:hAnsiTheme="majorHAnsi" w:cs="Times New Roman"/>
                <w:lang w:val="en-US"/>
              </w:rPr>
            </w:pPr>
            <w:r w:rsidRPr="00D162CA">
              <w:rPr>
                <w:rFonts w:asciiTheme="majorHAnsi" w:hAnsiTheme="majorHAnsi" w:cs="Times New Roman"/>
                <w:lang w:val="en-US"/>
              </w:rPr>
              <w:t>88</w:t>
            </w:r>
          </w:p>
        </w:tc>
        <w:tc>
          <w:tcPr>
            <w:tcW w:w="1260" w:type="dxa"/>
            <w:shd w:val="clear" w:color="auto" w:fill="auto"/>
          </w:tcPr>
          <w:p w:rsidR="00436BC6" w:rsidRPr="00D162CA" w:rsidRDefault="00436BC6" w:rsidP="005405D7">
            <w:pPr>
              <w:rPr>
                <w:rFonts w:asciiTheme="majorHAnsi" w:hAnsiTheme="majorHAnsi" w:cs="Times New Roman"/>
                <w:lang w:val="en-US"/>
              </w:rPr>
            </w:pPr>
            <w:r w:rsidRPr="00D162CA">
              <w:rPr>
                <w:rFonts w:asciiTheme="majorHAnsi" w:hAnsiTheme="majorHAnsi" w:cs="Times New Roman"/>
                <w:lang w:val="en-US"/>
              </w:rPr>
              <w:t>Trial volunteers website</w:t>
            </w:r>
          </w:p>
        </w:tc>
        <w:tc>
          <w:tcPr>
            <w:tcW w:w="1080" w:type="dxa"/>
            <w:shd w:val="clear" w:color="auto" w:fill="auto"/>
          </w:tcPr>
          <w:p w:rsidR="00436BC6" w:rsidRPr="00D162CA" w:rsidRDefault="00436BC6" w:rsidP="005405D7">
            <w:pPr>
              <w:rPr>
                <w:rFonts w:asciiTheme="majorHAnsi" w:hAnsiTheme="majorHAnsi" w:cs="Times New Roman"/>
                <w:lang w:val="en-US"/>
              </w:rPr>
            </w:pPr>
            <w:r w:rsidRPr="00D162CA">
              <w:rPr>
                <w:rFonts w:asciiTheme="majorHAnsi" w:hAnsiTheme="majorHAnsi" w:cs="Times New Roman"/>
                <w:lang w:val="en-US"/>
              </w:rPr>
              <w:t>Mean age of 27.3, 25.9 and 26.3, respectively for variety, priming and default conditions</w:t>
            </w:r>
          </w:p>
        </w:tc>
        <w:tc>
          <w:tcPr>
            <w:tcW w:w="990" w:type="dxa"/>
            <w:shd w:val="clear" w:color="auto" w:fill="auto"/>
          </w:tcPr>
          <w:p w:rsidR="00436BC6" w:rsidRPr="00D162CA" w:rsidRDefault="00436BC6" w:rsidP="005405D7">
            <w:pPr>
              <w:rPr>
                <w:rFonts w:asciiTheme="majorHAnsi" w:hAnsiTheme="majorHAnsi" w:cs="Times New Roman"/>
                <w:lang w:val="en-US"/>
              </w:rPr>
            </w:pPr>
            <w:r w:rsidRPr="00D162CA">
              <w:rPr>
                <w:rFonts w:asciiTheme="majorHAnsi" w:hAnsiTheme="majorHAnsi" w:cs="Times New Roman"/>
                <w:lang w:val="en-US"/>
              </w:rPr>
              <w:t>Food-lab based</w:t>
            </w:r>
          </w:p>
        </w:tc>
        <w:tc>
          <w:tcPr>
            <w:tcW w:w="990" w:type="dxa"/>
            <w:shd w:val="clear" w:color="auto" w:fill="auto"/>
          </w:tcPr>
          <w:p w:rsidR="00436BC6" w:rsidRPr="00D162CA" w:rsidRDefault="00436BC6" w:rsidP="005405D7">
            <w:pPr>
              <w:rPr>
                <w:rFonts w:asciiTheme="majorHAnsi" w:hAnsiTheme="majorHAnsi" w:cs="Times New Roman"/>
                <w:lang w:val="en-US"/>
              </w:rPr>
            </w:pPr>
            <w:r w:rsidRPr="00D162CA">
              <w:rPr>
                <w:rFonts w:asciiTheme="majorHAnsi" w:hAnsiTheme="majorHAnsi" w:cs="Times New Roman"/>
                <w:lang w:val="en-US"/>
              </w:rPr>
              <w:t>1 time</w:t>
            </w:r>
          </w:p>
        </w:tc>
        <w:tc>
          <w:tcPr>
            <w:tcW w:w="1359" w:type="dxa"/>
            <w:shd w:val="clear" w:color="auto" w:fill="auto"/>
          </w:tcPr>
          <w:p w:rsidR="00436BC6" w:rsidRPr="00D162CA" w:rsidRDefault="00436BC6" w:rsidP="005405D7">
            <w:pPr>
              <w:rPr>
                <w:rFonts w:asciiTheme="majorHAnsi" w:hAnsiTheme="majorHAnsi" w:cs="Times New Roman"/>
                <w:lang w:val="en-US"/>
              </w:rPr>
            </w:pPr>
            <w:r w:rsidRPr="00D162CA">
              <w:rPr>
                <w:rFonts w:asciiTheme="majorHAnsi" w:hAnsiTheme="majorHAnsi" w:cs="Times New Roman"/>
                <w:lang w:val="en-US"/>
              </w:rPr>
              <w:t>Cross-over</w:t>
            </w:r>
          </w:p>
        </w:tc>
        <w:tc>
          <w:tcPr>
            <w:tcW w:w="2693" w:type="dxa"/>
            <w:shd w:val="clear" w:color="auto" w:fill="auto"/>
          </w:tcPr>
          <w:p w:rsidR="00436BC6" w:rsidRPr="00D162CA" w:rsidRDefault="00436BC6" w:rsidP="005405D7">
            <w:pPr>
              <w:rPr>
                <w:rFonts w:asciiTheme="majorHAnsi" w:hAnsiTheme="majorHAnsi" w:cs="Times New Roman"/>
                <w:lang w:val="en-US"/>
              </w:rPr>
            </w:pPr>
            <w:r w:rsidRPr="00D162CA">
              <w:rPr>
                <w:rFonts w:asciiTheme="majorHAnsi" w:hAnsiTheme="majorHAnsi" w:cs="Times New Roman"/>
                <w:lang w:val="en-US"/>
              </w:rPr>
              <w:t>Allocation of the participants under three different conditions: priming, default and perceived variety.</w:t>
            </w:r>
          </w:p>
        </w:tc>
        <w:tc>
          <w:tcPr>
            <w:tcW w:w="2430" w:type="dxa"/>
            <w:shd w:val="clear" w:color="auto" w:fill="auto"/>
          </w:tcPr>
          <w:p w:rsidR="00436BC6" w:rsidRPr="00D162CA" w:rsidRDefault="00436BC6" w:rsidP="005405D7">
            <w:pPr>
              <w:rPr>
                <w:rFonts w:asciiTheme="majorHAnsi" w:hAnsiTheme="majorHAnsi" w:cs="Times New Roman"/>
                <w:lang w:val="en-US"/>
              </w:rPr>
            </w:pPr>
            <w:r w:rsidRPr="00D162CA">
              <w:rPr>
                <w:rFonts w:asciiTheme="majorHAnsi" w:hAnsiTheme="majorHAnsi" w:cs="Times New Roman"/>
                <w:lang w:val="en-US"/>
              </w:rPr>
              <w:t>Use of default serving was successful in achieving more vegetable consumption (124kcal vs. 90kcal in c</w:t>
            </w:r>
            <w:r w:rsidR="005E6461">
              <w:rPr>
                <w:rFonts w:asciiTheme="majorHAnsi" w:hAnsiTheme="majorHAnsi" w:cs="Times New Roman"/>
                <w:lang w:val="en-US"/>
              </w:rPr>
              <w:t>ontrol), while priming and self-</w:t>
            </w:r>
            <w:r w:rsidRPr="00D162CA">
              <w:rPr>
                <w:rFonts w:asciiTheme="majorHAnsi" w:hAnsiTheme="majorHAnsi" w:cs="Times New Roman"/>
                <w:lang w:val="en-US"/>
              </w:rPr>
              <w:t>composing of salad at buffet start diminished total energy intake without affecting significantly total quantity eaten (169kcal and 124kcal respectively).</w:t>
            </w:r>
          </w:p>
        </w:tc>
      </w:tr>
      <w:tr w:rsidR="00CB3228" w:rsidRPr="00D162CA" w:rsidTr="0048357F">
        <w:trPr>
          <w:trHeight w:val="95"/>
        </w:trPr>
        <w:tc>
          <w:tcPr>
            <w:tcW w:w="1548"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da-DK"/>
              </w:rPr>
            </w:pPr>
            <w:r w:rsidRPr="00D162CA">
              <w:rPr>
                <w:rFonts w:asciiTheme="majorHAnsi" w:hAnsiTheme="majorHAnsi" w:cs="Times New Roman"/>
                <w:lang w:val="da-DK"/>
              </w:rPr>
              <w:t xml:space="preserve">K.L. Loeb et al. </w:t>
            </w: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da-DK"/>
              </w:rPr>
              <w:t xml:space="preserve"> </w:t>
            </w:r>
            <w:r w:rsidRPr="00D162CA">
              <w:rPr>
                <w:rFonts w:asciiTheme="majorHAnsi" w:hAnsiTheme="majorHAnsi" w:cs="Times New Roman"/>
                <w:lang w:val="en-US"/>
              </w:rPr>
              <w:t>(2017, USA)</w:t>
            </w:r>
            <w:r w:rsidRPr="00D162CA">
              <w:rPr>
                <w:rFonts w:asciiTheme="majorHAnsi" w:hAnsiTheme="majorHAnsi" w:cs="Times New Roman"/>
              </w:rPr>
              <w:fldChar w:fldCharType="begin">
                <w:fldData xml:space="preserve">PEVuZE5vdGU+PENpdGU+PEF1dGhvcj5Mb2ViPC9BdXRob3I+PFllYXI+MjAxNzwvWWVhcj48UmVj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=
</w:fldData>
              </w:fldChar>
            </w:r>
            <w:r w:rsidRPr="00D162CA">
              <w:rPr>
                <w:rFonts w:asciiTheme="majorHAnsi" w:hAnsiTheme="majorHAnsi" w:cs="Times New Roman"/>
                <w:lang w:val="en-US"/>
              </w:rPr>
              <w:instrText xml:space="preserve"> ADDIN EN.CITE </w:instrText>
            </w:r>
            <w:r w:rsidRPr="00D162CA">
              <w:rPr>
                <w:rFonts w:asciiTheme="majorHAnsi" w:hAnsiTheme="majorHAnsi" w:cs="Times New Roman"/>
              </w:rPr>
              <w:fldChar w:fldCharType="begin">
                <w:fldData xml:space="preserve">PEVuZE5vdGU+PENpdGU+PEF1dGhvcj5Mb2ViPC9BdXRob3I+PFllYXI+MjAxNzwvWWVhcj48UmVj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=
</w:fldData>
              </w:fldChar>
            </w:r>
            <w:r w:rsidRPr="00D162CA">
              <w:rPr>
                <w:rFonts w:asciiTheme="majorHAnsi" w:hAnsiTheme="majorHAnsi" w:cs="Times New Roman"/>
                <w:lang w:val="en-US"/>
              </w:rPr>
              <w:instrText xml:space="preserve"> ADDIN EN.CITE.DATA </w:instrText>
            </w:r>
            <w:r w:rsidRPr="00D162CA">
              <w:rPr>
                <w:rFonts w:asciiTheme="majorHAnsi" w:hAnsiTheme="majorHAnsi" w:cs="Times New Roman"/>
              </w:rPr>
            </w:r>
            <w:r w:rsidRPr="00D162CA">
              <w:rPr>
                <w:rFonts w:asciiTheme="majorHAnsi" w:hAnsiTheme="majorHAnsi" w:cs="Times New Roman"/>
              </w:rPr>
              <w:fldChar w:fldCharType="end"/>
            </w:r>
            <w:r w:rsidRPr="00D162CA">
              <w:rPr>
                <w:rFonts w:asciiTheme="majorHAnsi" w:hAnsiTheme="majorHAnsi" w:cs="Times New Roman"/>
              </w:rPr>
            </w:r>
            <w:r w:rsidRPr="00D162CA">
              <w:rPr>
                <w:rFonts w:asciiTheme="majorHAnsi" w:hAnsiTheme="majorHAnsi" w:cs="Times New Roman"/>
              </w:rPr>
              <w:fldChar w:fldCharType="separate"/>
            </w:r>
            <w:r w:rsidRPr="00D162CA">
              <w:rPr>
                <w:rFonts w:asciiTheme="majorHAnsi" w:hAnsiTheme="majorHAnsi" w:cs="Times New Roman"/>
                <w:noProof/>
                <w:lang w:val="en-US"/>
              </w:rPr>
              <w:t>(67)</w:t>
            </w:r>
            <w:r w:rsidRPr="00D162CA">
              <w:rPr>
                <w:rFonts w:asciiTheme="majorHAnsi" w:hAnsiTheme="majorHAnsi" w:cs="Times New Roman"/>
              </w:rPr>
              <w:fldChar w:fldCharType="end"/>
            </w:r>
          </w:p>
        </w:tc>
        <w:tc>
          <w:tcPr>
            <w:tcW w:w="19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Establish the default option more optimal in order to increase healthy choices; The effect was expected to be more pronounced when parents are educated and presented with empowerment primes to implement optimal options. </w:t>
            </w:r>
          </w:p>
        </w:tc>
        <w:tc>
          <w:tcPr>
            <w:tcW w:w="153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62 parents/guardian</w:t>
            </w:r>
            <w:r w:rsidRPr="00D162CA">
              <w:rPr>
                <w:rFonts w:asciiTheme="majorHAnsi" w:hAnsiTheme="majorHAnsi" w:cs="Times New Roman"/>
                <w:vertAlign w:val="superscript"/>
                <w:lang w:val="en-US"/>
              </w:rPr>
              <w:t>1</w:t>
            </w:r>
          </w:p>
        </w:tc>
        <w:tc>
          <w:tcPr>
            <w:tcW w:w="126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Flyers were given out in a local community center; Eligibility was determined by telephone with a screening questionnaire.</w:t>
            </w:r>
          </w:p>
        </w:tc>
        <w:tc>
          <w:tcPr>
            <w:tcW w:w="10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Parent/Guardian of a child aged between 3 and 9 years old.</w:t>
            </w: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Community center </w:t>
            </w:r>
          </w:p>
          <w:p w:rsidR="00436BC6" w:rsidRPr="00D162CA" w:rsidRDefault="00436BC6" w:rsidP="005E6461">
            <w:pPr>
              <w:rPr>
                <w:rFonts w:asciiTheme="majorHAnsi" w:hAnsiTheme="majorHAnsi" w:cs="Times New Roman"/>
                <w:lang w:val="en-US"/>
              </w:rPr>
            </w:pP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1 time intervention</w:t>
            </w:r>
          </w:p>
        </w:tc>
        <w:tc>
          <w:tcPr>
            <w:tcW w:w="1359"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2 groups with 2 possible breakfast menus available (default and alternative).</w:t>
            </w:r>
          </w:p>
        </w:tc>
        <w:tc>
          <w:tcPr>
            <w:tcW w:w="2693"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15-min educational video about childhood nutrition and, depending on randomization assignment, the video also contained either empowerment primes supporting parents in facilitating an environment of optimal defaults for their child, or neutral material related to food preparation safety. </w:t>
            </w:r>
          </w:p>
        </w:tc>
        <w:tc>
          <w:tcPr>
            <w:tcW w:w="243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Significant main effect for default condition on the quantity of healthier food children consumed in the breakfast experiment (97% of the parents remain with the </w:t>
            </w:r>
            <w:r w:rsidR="005E6461" w:rsidRPr="00D162CA">
              <w:rPr>
                <w:rFonts w:asciiTheme="majorHAnsi" w:hAnsiTheme="majorHAnsi" w:cs="Times New Roman"/>
                <w:lang w:val="en-US"/>
              </w:rPr>
              <w:t>healthier</w:t>
            </w:r>
            <w:r w:rsidRPr="00D162CA">
              <w:rPr>
                <w:rFonts w:asciiTheme="majorHAnsi" w:hAnsiTheme="majorHAnsi" w:cs="Times New Roman"/>
                <w:lang w:val="en-US"/>
              </w:rPr>
              <w:t xml:space="preserve"> option and children ate 36.43% of these foods). </w:t>
            </w: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Parent-empowerment priming embedded in health-based education did not pote</w:t>
            </w:r>
            <w:r w:rsidR="005E6461">
              <w:rPr>
                <w:rFonts w:asciiTheme="majorHAnsi" w:hAnsiTheme="majorHAnsi" w:cs="Times New Roman"/>
                <w:lang w:val="en-US"/>
              </w:rPr>
              <w:t xml:space="preserve">ntiate the effect of defaults. </w:t>
            </w:r>
          </w:p>
        </w:tc>
      </w:tr>
      <w:tr w:rsidR="00CB3228" w:rsidRPr="00D162CA" w:rsidTr="0048357F">
        <w:trPr>
          <w:trHeight w:val="501"/>
        </w:trPr>
        <w:tc>
          <w:tcPr>
            <w:tcW w:w="1548"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da-DK"/>
              </w:rPr>
            </w:pPr>
            <w:r w:rsidRPr="00D162CA">
              <w:rPr>
                <w:rFonts w:asciiTheme="majorHAnsi" w:hAnsiTheme="majorHAnsi" w:cs="Times New Roman"/>
                <w:lang w:val="da-DK"/>
              </w:rPr>
              <w:t>V.Filimonau et al.</w:t>
            </w:r>
          </w:p>
          <w:p w:rsidR="00436BC6" w:rsidRPr="00D162CA" w:rsidRDefault="00436BC6" w:rsidP="005E6461">
            <w:pPr>
              <w:rPr>
                <w:rFonts w:asciiTheme="majorHAnsi" w:hAnsiTheme="majorHAnsi" w:cs="Times New Roman"/>
                <w:lang w:val="da-DK"/>
              </w:rPr>
            </w:pPr>
            <w:r w:rsidRPr="00D162CA">
              <w:rPr>
                <w:rFonts w:asciiTheme="majorHAnsi" w:hAnsiTheme="majorHAnsi" w:cs="Times New Roman"/>
                <w:lang w:val="da-DK"/>
              </w:rPr>
              <w:t>(2017, UK)</w:t>
            </w:r>
            <w:r w:rsidRPr="00D162CA">
              <w:rPr>
                <w:rFonts w:asciiTheme="majorHAnsi" w:hAnsiTheme="majorHAnsi" w:cs="Times New Roman"/>
              </w:rPr>
              <w:fldChar w:fldCharType="begin">
                <w:fldData xml:space="preserve">PEVuZE5vdGU+PENpdGU+PEF1dGhvcj5GaWxpbW9uYXU8L0F1dGhvcj48WWVhcj4yMDE3PC9ZZWFy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</w:fldData>
              </w:fldChar>
            </w:r>
            <w:r w:rsidRPr="00D162CA">
              <w:rPr>
                <w:rFonts w:asciiTheme="majorHAnsi" w:hAnsiTheme="majorHAnsi" w:cs="Times New Roman"/>
                <w:lang w:val="da-DK"/>
              </w:rPr>
              <w:instrText xml:space="preserve"> ADDIN EN.CITE </w:instrText>
            </w:r>
            <w:r w:rsidRPr="00D162CA">
              <w:rPr>
                <w:rFonts w:asciiTheme="majorHAnsi" w:hAnsiTheme="majorHAnsi" w:cs="Times New Roman"/>
              </w:rPr>
              <w:fldChar w:fldCharType="begin">
                <w:fldData xml:space="preserve">PEVuZE5vdGU+PENpdGU+PEF1dGhvcj5GaWxpbW9uYXU8L0F1dGhvcj48WWVhcj4yMDE3PC9ZZWFy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</w:fldData>
              </w:fldChar>
            </w:r>
            <w:r w:rsidRPr="00D162CA">
              <w:rPr>
                <w:rFonts w:asciiTheme="majorHAnsi" w:hAnsiTheme="majorHAnsi" w:cs="Times New Roman"/>
                <w:lang w:val="da-DK"/>
              </w:rPr>
              <w:instrText xml:space="preserve"> ADDIN EN.CITE.DATA </w:instrText>
            </w:r>
            <w:r w:rsidRPr="00D162CA">
              <w:rPr>
                <w:rFonts w:asciiTheme="majorHAnsi" w:hAnsiTheme="majorHAnsi" w:cs="Times New Roman"/>
              </w:rPr>
            </w:r>
            <w:r w:rsidRPr="00D162CA">
              <w:rPr>
                <w:rFonts w:asciiTheme="majorHAnsi" w:hAnsiTheme="majorHAnsi" w:cs="Times New Roman"/>
              </w:rPr>
              <w:fldChar w:fldCharType="end"/>
            </w:r>
            <w:r w:rsidRPr="00D162CA">
              <w:rPr>
                <w:rFonts w:asciiTheme="majorHAnsi" w:hAnsiTheme="majorHAnsi" w:cs="Times New Roman"/>
              </w:rPr>
            </w:r>
            <w:r w:rsidRPr="00D162CA">
              <w:rPr>
                <w:rFonts w:asciiTheme="majorHAnsi" w:hAnsiTheme="majorHAnsi" w:cs="Times New Roman"/>
              </w:rPr>
              <w:fldChar w:fldCharType="separate"/>
            </w:r>
            <w:r w:rsidRPr="00D162CA">
              <w:rPr>
                <w:rFonts w:asciiTheme="majorHAnsi" w:hAnsiTheme="majorHAnsi" w:cs="Times New Roman"/>
                <w:noProof/>
                <w:lang w:val="da-DK"/>
              </w:rPr>
              <w:t>(68)</w:t>
            </w:r>
            <w:r w:rsidRPr="00D162CA">
              <w:rPr>
                <w:rFonts w:asciiTheme="majorHAnsi" w:hAnsiTheme="majorHAnsi" w:cs="Times New Roman"/>
              </w:rPr>
              <w:fldChar w:fldCharType="end"/>
            </w:r>
          </w:p>
        </w:tc>
        <w:tc>
          <w:tcPr>
            <w:tcW w:w="1980" w:type="dxa"/>
          </w:tcPr>
          <w:p w:rsidR="00436BC6" w:rsidRPr="00D162CA" w:rsidRDefault="00436BC6" w:rsidP="005E6461">
            <w:pPr>
              <w:rPr>
                <w:rFonts w:asciiTheme="majorHAnsi" w:hAnsiTheme="majorHAnsi" w:cs="Times New Roman"/>
                <w:lang w:val="da-DK"/>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Explore the role played by menu design in ‘nudging’ consumer choice. </w:t>
            </w:r>
          </w:p>
          <w:p w:rsidR="00436BC6" w:rsidRPr="00D162CA" w:rsidRDefault="00436BC6" w:rsidP="005E6461">
            <w:pPr>
              <w:rPr>
                <w:rFonts w:asciiTheme="majorHAnsi" w:hAnsiTheme="majorHAnsi" w:cs="Times New Roman"/>
                <w:lang w:val="en-US"/>
              </w:rPr>
            </w:pPr>
          </w:p>
        </w:tc>
        <w:tc>
          <w:tcPr>
            <w:tcW w:w="153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340 participants</w:t>
            </w:r>
          </w:p>
        </w:tc>
        <w:tc>
          <w:tcPr>
            <w:tcW w:w="126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Restaurant visitors</w:t>
            </w:r>
          </w:p>
        </w:tc>
        <w:tc>
          <w:tcPr>
            <w:tcW w:w="10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Mainly between 17-29, but other age groups were included (from 30 – 70 years old)</w:t>
            </w: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Restaurants with a food service provider from Bournemouth </w:t>
            </w:r>
          </w:p>
          <w:p w:rsidR="00436BC6" w:rsidRPr="00D162CA" w:rsidRDefault="00436BC6" w:rsidP="005E6461">
            <w:pPr>
              <w:rPr>
                <w:rFonts w:asciiTheme="majorHAnsi" w:hAnsiTheme="majorHAnsi" w:cs="Times New Roman"/>
                <w:lang w:val="en-US"/>
              </w:rPr>
            </w:pP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1 time intervention</w:t>
            </w:r>
          </w:p>
        </w:tc>
        <w:tc>
          <w:tcPr>
            <w:tcW w:w="1359" w:type="dxa"/>
          </w:tcPr>
          <w:p w:rsidR="00436BC6" w:rsidRPr="00D162CA" w:rsidRDefault="00436BC6" w:rsidP="005E6461">
            <w:pPr>
              <w:rPr>
                <w:rFonts w:asciiTheme="majorHAnsi" w:hAnsiTheme="majorHAnsi" w:cs="Times New Roman"/>
                <w:lang w:val="pt-BR"/>
              </w:rPr>
            </w:pPr>
          </w:p>
          <w:p w:rsidR="00436BC6" w:rsidRPr="00D162CA" w:rsidRDefault="00436BC6" w:rsidP="005E6461">
            <w:pPr>
              <w:rPr>
                <w:rFonts w:asciiTheme="majorHAnsi" w:hAnsiTheme="majorHAnsi" w:cs="Times New Roman"/>
                <w:lang w:val="pt-BR"/>
              </w:rPr>
            </w:pPr>
            <w:r w:rsidRPr="00D162CA">
              <w:rPr>
                <w:rFonts w:asciiTheme="majorHAnsi" w:hAnsiTheme="majorHAnsi" w:cs="Times New Roman"/>
                <w:lang w:val="pt-BR"/>
              </w:rPr>
              <w:t>Quasi-experimental (control vs. menu intervention)</w:t>
            </w:r>
          </w:p>
        </w:tc>
        <w:tc>
          <w:tcPr>
            <w:tcW w:w="2693" w:type="dxa"/>
          </w:tcPr>
          <w:p w:rsidR="00436BC6" w:rsidRPr="00D162CA" w:rsidRDefault="00436BC6" w:rsidP="005E6461">
            <w:pPr>
              <w:rPr>
                <w:rFonts w:asciiTheme="majorHAnsi" w:hAnsiTheme="majorHAnsi" w:cs="Times New Roman"/>
                <w:lang w:val="pt-BR"/>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‘Traditional’ (i.e. menu item price, lists of ingredients and main allergens), vs card displaying nutritional, calorific and environmental information. </w:t>
            </w:r>
          </w:p>
          <w:p w:rsidR="00436BC6" w:rsidRPr="00D162CA" w:rsidRDefault="00436BC6" w:rsidP="005E6461">
            <w:pPr>
              <w:rPr>
                <w:rFonts w:asciiTheme="majorHAnsi" w:hAnsiTheme="majorHAnsi" w:cs="Times New Roman"/>
                <w:lang w:val="en-US"/>
              </w:rPr>
            </w:pPr>
          </w:p>
        </w:tc>
        <w:tc>
          <w:tcPr>
            <w:tcW w:w="2430"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The key for success is to present the nutrition-related numerical values sparingly and preferably with color coding (mean of 2.42, where 1 = strongly agree). </w:t>
            </w: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A large number of diners remained undecided on whether or not the carbon footprint of ingredients would drive their food selection (only 11.5% stated they took it into account); unclear the influence and feasibility of carbon intensity values as a means to affect consumer choice.</w:t>
            </w:r>
          </w:p>
        </w:tc>
      </w:tr>
      <w:tr w:rsidR="00CB3228" w:rsidRPr="00D162CA" w:rsidTr="0048357F">
        <w:tc>
          <w:tcPr>
            <w:tcW w:w="1548"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da-DK"/>
              </w:rPr>
            </w:pPr>
            <w:r w:rsidRPr="00D162CA">
              <w:rPr>
                <w:rFonts w:asciiTheme="majorHAnsi" w:hAnsiTheme="majorHAnsi" w:cs="Times New Roman"/>
                <w:lang w:val="da-DK"/>
              </w:rPr>
              <w:t xml:space="preserve">AN Thorndike et al. </w:t>
            </w:r>
          </w:p>
          <w:p w:rsidR="00436BC6" w:rsidRPr="00D162CA" w:rsidRDefault="00436BC6" w:rsidP="005E6461">
            <w:pPr>
              <w:rPr>
                <w:rFonts w:asciiTheme="majorHAnsi" w:hAnsiTheme="majorHAnsi" w:cs="Times New Roman"/>
                <w:lang w:val="da-DK"/>
              </w:rPr>
            </w:pPr>
            <w:r w:rsidRPr="00D162CA">
              <w:rPr>
                <w:rFonts w:asciiTheme="majorHAnsi" w:hAnsiTheme="majorHAnsi" w:cs="Times New Roman"/>
                <w:lang w:val="da-DK"/>
              </w:rPr>
              <w:t xml:space="preserve"> (2017, USA)</w:t>
            </w:r>
            <w:r w:rsidRPr="00D162CA">
              <w:rPr>
                <w:rFonts w:asciiTheme="majorHAnsi" w:hAnsiTheme="majorHAnsi" w:cs="Times New Roman"/>
              </w:rPr>
              <w:fldChar w:fldCharType="begin"/>
            </w:r>
            <w:r w:rsidRPr="00D162CA">
              <w:rPr>
                <w:rFonts w:asciiTheme="majorHAnsi" w:hAnsiTheme="majorHAnsi" w:cs="Times New Roman"/>
                <w:lang w:val="da-DK"/>
              </w:rPr>
              <w:instrText xml:space="preserve"> ADDIN EN.CITE &lt;EndNote&gt;&lt;Cite&gt;&lt;Author&gt;Thorndike&lt;/Author&gt;&lt;Year&gt;2017&lt;/Year&gt;&lt;RecNum&gt;116&lt;/RecNum&gt;&lt;DisplayText&gt;(69)&lt;/DisplayText&gt;&lt;record&gt;&lt;rec-number&gt;116&lt;/rec-number&gt;&lt;foreign-keys&gt;&lt;key app="EN" db-id="5was2epecfre23ese29pfex799xde2590s5z" timestamp="1494426064"&gt;116&lt;/key&gt;&lt;/foreign-keys&gt;&lt;ref-type name="Journal Article"&gt;17&lt;/ref-type&gt;&lt;contributors&gt;&lt;authors&gt;&lt;author&gt;Thorndike, A. N.&lt;/author&gt;&lt;author&gt;Bright, O. M.&lt;/author&gt;&lt;author&gt;Dimond, M. A.&lt;/author&gt;&lt;author&gt;Fishman, R.&lt;/author&gt;&lt;author&gt;Levy, D. E.&lt;/author&gt;&lt;/authors&gt;&lt;/contributors&gt;&lt;auth-address&gt;1General Medicine Division,Department of Medicine,Massachusetts General Hospital,50 Staniford Street,9th Floor,Boston,MA 02114,USA.&amp;#xD;3Center for Community Health Improvement,Massachusetts General Hospital,Boston,MA,USA.&amp;#xD;2Harvard Medical School,Boston,MA,USA.&lt;/auth-address&gt;&lt;titles&gt;&lt;title&gt;Choice architecture to promote fruit and vegetable purchases by families participating in the Special Supplemental Program for Women, Infants, and Children (WIC): randomized corner store pilot study&lt;/title&gt;&lt;secondary-title&gt;Public Health Nutr&lt;/secondary-title&gt;&lt;/titles&gt;&lt;periodical&gt;&lt;full-title&gt;Public Health Nutr&lt;/full-title&gt;&lt;/periodical&gt;&lt;pages&gt;1297-1305&lt;/pages&gt;&lt;volume&gt;20&lt;/volume&gt;&lt;number&gt;7&lt;/number&gt;&lt;keywords&gt;&lt;keyword&gt;Choice architecture&lt;/keyword&gt;&lt;keyword&gt;Corner stores&lt;/keyword&gt;&lt;keyword&gt;Fruits and vegetables&lt;/keyword&gt;&lt;keyword&gt;Wic&lt;/keyword&gt;&lt;/keywords&gt;&lt;dates&gt;&lt;year&gt;2017&lt;/year&gt;&lt;pub-dates&gt;&lt;date&gt;May&lt;/date&gt;&lt;/pub-dates&gt;&lt;/dates&gt;&lt;isbn&gt;1475-2727 (Electronic)&amp;#xD;1368-9800 (Linking)&lt;/isbn&gt;&lt;accession-num&gt;27890020&lt;/accession-num&gt;&lt;urls&gt;&lt;related-urls&gt;&lt;url&gt;https://www.ncbi.nlm.nih.gov/pubmed/27890020&lt;/url&gt;&lt;/related-urls&gt;&lt;/urls&gt;&lt;custom2&gt;PMC5407909&lt;/custom2&gt;&lt;electronic-resource-num&gt;10.1017/S1368980016003074&lt;/electronic-resource-num&gt;&lt;/record&gt;&lt;/Cite&gt;&lt;/EndNote&gt;</w:instrText>
            </w:r>
            <w:r w:rsidRPr="00D162CA">
              <w:rPr>
                <w:rFonts w:asciiTheme="majorHAnsi" w:hAnsiTheme="majorHAnsi" w:cs="Times New Roman"/>
              </w:rPr>
              <w:fldChar w:fldCharType="separate"/>
            </w:r>
            <w:r w:rsidRPr="00D162CA">
              <w:rPr>
                <w:rFonts w:asciiTheme="majorHAnsi" w:hAnsiTheme="majorHAnsi" w:cs="Times New Roman"/>
                <w:noProof/>
                <w:lang w:val="da-DK"/>
              </w:rPr>
              <w:t>(69)</w:t>
            </w:r>
            <w:r w:rsidRPr="00D162CA">
              <w:rPr>
                <w:rFonts w:asciiTheme="majorHAnsi" w:hAnsiTheme="majorHAnsi" w:cs="Times New Roman"/>
              </w:rPr>
              <w:fldChar w:fldCharType="end"/>
            </w:r>
          </w:p>
        </w:tc>
        <w:tc>
          <w:tcPr>
            <w:tcW w:w="1980" w:type="dxa"/>
          </w:tcPr>
          <w:p w:rsidR="00436BC6" w:rsidRPr="00D162CA" w:rsidRDefault="00436BC6" w:rsidP="005E6461">
            <w:pPr>
              <w:rPr>
                <w:rFonts w:asciiTheme="majorHAnsi" w:hAnsiTheme="majorHAnsi" w:cs="Times New Roman"/>
                <w:lang w:val="da-DK"/>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If by improving the visibility and quality of fresh produce in corner stores would increase fruit/ vegetable purchases by families. </w:t>
            </w:r>
          </w:p>
        </w:tc>
        <w:tc>
          <w:tcPr>
            <w:tcW w:w="153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575 participants </w:t>
            </w:r>
          </w:p>
          <w:p w:rsidR="00436BC6" w:rsidRPr="00D162CA" w:rsidRDefault="00436BC6" w:rsidP="005E6461">
            <w:pPr>
              <w:rPr>
                <w:rFonts w:asciiTheme="majorHAnsi" w:hAnsiTheme="majorHAnsi" w:cs="Times New Roman"/>
                <w:lang w:val="en-US"/>
              </w:rPr>
            </w:pPr>
          </w:p>
        </w:tc>
        <w:tc>
          <w:tcPr>
            <w:tcW w:w="1260"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Participants of the study – Special Supplemental Program for Women, Infants and Children. </w:t>
            </w:r>
          </w:p>
        </w:tc>
        <w:tc>
          <w:tcPr>
            <w:tcW w:w="10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Not mentioned (adults)</w:t>
            </w: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Corner stores in Chelsea</w:t>
            </w: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5-month period intervention</w:t>
            </w:r>
          </w:p>
        </w:tc>
        <w:tc>
          <w:tcPr>
            <w:tcW w:w="1359"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Randomized controlled study </w:t>
            </w:r>
          </w:p>
          <w:p w:rsidR="00436BC6" w:rsidRPr="00D162CA" w:rsidRDefault="00436BC6" w:rsidP="005E6461">
            <w:pPr>
              <w:rPr>
                <w:rFonts w:asciiTheme="majorHAnsi" w:hAnsiTheme="majorHAnsi" w:cs="Times New Roman"/>
                <w:lang w:val="en-US"/>
              </w:rPr>
            </w:pPr>
          </w:p>
        </w:tc>
        <w:tc>
          <w:tcPr>
            <w:tcW w:w="2693"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On the intervention stores, changes vary according to what would be feasible and acceptable at the store. </w:t>
            </w:r>
          </w:p>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p>
        </w:tc>
        <w:tc>
          <w:tcPr>
            <w:tcW w:w="2430"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Small changes in the placement and quality of fresh produce prompted increased purchase of fruits/vegetables (sales increase by 40USD/month, </w:t>
            </w:r>
            <w:r w:rsidRPr="00D162CA">
              <w:rPr>
                <w:rFonts w:asciiTheme="majorHAnsi" w:hAnsiTheme="majorHAnsi" w:cs="Times New Roman"/>
                <w:i/>
                <w:lang w:val="en-US"/>
              </w:rPr>
              <w:t>p</w:t>
            </w:r>
            <w:r w:rsidRPr="00D162CA">
              <w:rPr>
                <w:rFonts w:asciiTheme="majorHAnsi" w:hAnsiTheme="majorHAnsi" w:cs="Times New Roman"/>
                <w:lang w:val="en-US"/>
              </w:rPr>
              <w:t>=0.036).</w:t>
            </w:r>
          </w:p>
          <w:p w:rsidR="00436BC6" w:rsidRPr="00D162CA" w:rsidRDefault="00436BC6" w:rsidP="005E6461">
            <w:pPr>
              <w:rPr>
                <w:rFonts w:asciiTheme="majorHAnsi" w:hAnsiTheme="majorHAnsi" w:cs="Times New Roman"/>
                <w:lang w:val="en-US"/>
              </w:rPr>
            </w:pPr>
          </w:p>
        </w:tc>
      </w:tr>
      <w:tr w:rsidR="00CB3228" w:rsidRPr="00D162CA" w:rsidTr="0048357F">
        <w:tc>
          <w:tcPr>
            <w:tcW w:w="1548"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C. J. Rising and N. Bol </w:t>
            </w: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 (2016, Amsterdam)</w:t>
            </w:r>
            <w:r w:rsidRPr="00D162CA">
              <w:rPr>
                <w:rFonts w:asciiTheme="majorHAnsi" w:hAnsiTheme="majorHAnsi" w:cs="Times New Roman"/>
              </w:rPr>
              <w:fldChar w:fldCharType="begin"/>
            </w:r>
            <w:r w:rsidRPr="00D162CA">
              <w:rPr>
                <w:rFonts w:asciiTheme="majorHAnsi" w:hAnsiTheme="majorHAnsi" w:cs="Times New Roman"/>
                <w:lang w:val="en-US"/>
              </w:rPr>
              <w:instrText xml:space="preserve"> ADDIN EN.CITE &lt;EndNote&gt;&lt;Cite&gt;&lt;Author&gt;Rising&lt;/Author&gt;&lt;Year&gt;2016&lt;/Year&gt;&lt;RecNum&gt;111&lt;/RecNum&gt;&lt;DisplayText&gt;(70)&lt;/DisplayText&gt;&lt;record&gt;&lt;rec-number&gt;111&lt;/rec-number&gt;&lt;foreign-keys&gt;&lt;key app="EN" db-id="5was2epecfre23ese29pfex799xde2590s5z" timestamp="1494425159"&gt;111&lt;/key&gt;&lt;/foreign-keys&gt;&lt;ref-type name="Journal Article"&gt;17&lt;/ref-type&gt;&lt;contributors&gt;&lt;authors&gt;&lt;author&gt;Rising, C. J.&lt;/author&gt;&lt;author&gt;Bol, N.&lt;/author&gt;&lt;/authors&gt;&lt;/contributors&gt;&lt;auth-address&gt;a Department of Communication , George Mason University.&amp;#xD;b Amsterdam School of Communication Research , University of Amsterdam.&lt;/auth-address&gt;&lt;titles&gt;&lt;title&gt;Nudging Our Way to a Healthier Population: The Effect of Calorie Labeling and Self-Control on Menu Choices of Emerging Adults&lt;/title&gt;&lt;secondary-title&gt;Health Commun&lt;/secondary-title&gt;&lt;/titles&gt;&lt;periodical&gt;&lt;full-title&gt;Health Commun&lt;/full-title&gt;&lt;/periodical&gt;&lt;pages&gt;1-7&lt;/pages&gt;&lt;dates&gt;&lt;year&gt;2016&lt;/year&gt;&lt;pub-dates&gt;&lt;date&gt;Sep 27&lt;/date&gt;&lt;/pub-dates&gt;&lt;/dates&gt;&lt;isbn&gt;1532-7027 (Electronic)&amp;#xD;1041-0236 (Linking)&lt;/isbn&gt;&lt;accession-num&gt;27676393&lt;/accession-num&gt;&lt;urls&gt;&lt;related-urls&gt;&lt;url&gt;https://www.ncbi.nlm.nih.gov/pubmed/27676393&lt;/url&gt;&lt;/related-urls&gt;&lt;/urls&gt;&lt;electronic-resource-num&gt;10.1080/10410236.2016.1217452&lt;/electronic-resource-num&gt;&lt;/record&gt;&lt;/Cite&gt;&lt;/EndNote&gt;</w:instrText>
            </w:r>
            <w:r w:rsidRPr="00D162CA">
              <w:rPr>
                <w:rFonts w:asciiTheme="majorHAnsi" w:hAnsiTheme="majorHAnsi" w:cs="Times New Roman"/>
              </w:rPr>
              <w:fldChar w:fldCharType="separate"/>
            </w:r>
            <w:r w:rsidRPr="00D162CA">
              <w:rPr>
                <w:rFonts w:asciiTheme="majorHAnsi" w:hAnsiTheme="majorHAnsi" w:cs="Times New Roman"/>
                <w:noProof/>
                <w:lang w:val="en-US"/>
              </w:rPr>
              <w:t>(70)</w:t>
            </w:r>
            <w:r w:rsidRPr="00D162CA">
              <w:rPr>
                <w:rFonts w:asciiTheme="majorHAnsi" w:hAnsiTheme="majorHAnsi" w:cs="Times New Roman"/>
              </w:rPr>
              <w:fldChar w:fldCharType="end"/>
            </w:r>
          </w:p>
        </w:tc>
        <w:tc>
          <w:tcPr>
            <w:tcW w:w="19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To examine the effect of menu calorie labeling and self-control on food and beverage choices. </w:t>
            </w:r>
          </w:p>
          <w:p w:rsidR="00436BC6" w:rsidRPr="00D162CA" w:rsidRDefault="00436BC6" w:rsidP="005E6461">
            <w:pPr>
              <w:rPr>
                <w:rFonts w:asciiTheme="majorHAnsi" w:hAnsiTheme="majorHAnsi" w:cs="Times New Roman"/>
                <w:lang w:val="en-US"/>
              </w:rPr>
            </w:pPr>
          </w:p>
        </w:tc>
        <w:tc>
          <w:tcPr>
            <w:tcW w:w="153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179 students</w:t>
            </w:r>
          </w:p>
        </w:tc>
        <w:tc>
          <w:tcPr>
            <w:tcW w:w="126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The recruited was done through social media net- works, university e-mail lists, and a snowballing technique. </w:t>
            </w:r>
          </w:p>
          <w:p w:rsidR="00436BC6" w:rsidRPr="00D162CA" w:rsidRDefault="00436BC6" w:rsidP="005E6461">
            <w:pPr>
              <w:rPr>
                <w:rFonts w:asciiTheme="majorHAnsi" w:hAnsiTheme="majorHAnsi" w:cs="Times New Roman"/>
                <w:lang w:val="en-US"/>
              </w:rPr>
            </w:pPr>
          </w:p>
        </w:tc>
        <w:tc>
          <w:tcPr>
            <w:tcW w:w="10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Ages 18-25 years old</w:t>
            </w: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Restaurant of George Mason University </w:t>
            </w:r>
          </w:p>
          <w:p w:rsidR="00436BC6" w:rsidRPr="00D162CA" w:rsidRDefault="00436BC6" w:rsidP="005E6461">
            <w:pPr>
              <w:rPr>
                <w:rFonts w:asciiTheme="majorHAnsi" w:hAnsiTheme="majorHAnsi" w:cs="Times New Roman"/>
                <w:lang w:val="en-US"/>
              </w:rPr>
            </w:pP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1 time intervention</w:t>
            </w:r>
          </w:p>
        </w:tc>
        <w:tc>
          <w:tcPr>
            <w:tcW w:w="1359"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A 2 (calorie labeling: yes vs. no) by 2 (self-control: low vs. high) between-subjects experimental design. </w:t>
            </w:r>
          </w:p>
          <w:p w:rsidR="00436BC6" w:rsidRPr="00D162CA" w:rsidRDefault="00436BC6" w:rsidP="005E6461">
            <w:pPr>
              <w:rPr>
                <w:rFonts w:asciiTheme="majorHAnsi" w:hAnsiTheme="majorHAnsi" w:cs="Times New Roman"/>
                <w:lang w:val="en-US"/>
              </w:rPr>
            </w:pPr>
          </w:p>
        </w:tc>
        <w:tc>
          <w:tcPr>
            <w:tcW w:w="2693"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Four menu versions were available, which differed on the presentation of calorie amount and the order of food and beverage options.</w:t>
            </w:r>
          </w:p>
          <w:p w:rsidR="00436BC6" w:rsidRPr="00D162CA" w:rsidRDefault="00436BC6" w:rsidP="005E6461">
            <w:pPr>
              <w:rPr>
                <w:rFonts w:asciiTheme="majorHAnsi" w:hAnsiTheme="majorHAnsi" w:cs="Times New Roman"/>
                <w:lang w:val="en-US"/>
              </w:rPr>
            </w:pPr>
          </w:p>
        </w:tc>
        <w:tc>
          <w:tcPr>
            <w:tcW w:w="2430"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Participants who were nudged with calorie information on menu items were significantly 2.69 times more likely to select a lower calorie salad option and 2.47 times more likely to choose a lower calorie beverage option when compared to participants who did not receive calorie information on menu items. </w:t>
            </w: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High self-control explained the effect of a calorie-label nudge on selecting a lower calorie salad option (</w:t>
            </w:r>
            <w:r w:rsidRPr="00D162CA">
              <w:rPr>
                <w:rFonts w:asciiTheme="majorHAnsi" w:hAnsiTheme="majorHAnsi" w:cs="Times New Roman"/>
                <w:i/>
                <w:lang w:val="en-US"/>
              </w:rPr>
              <w:t>p</w:t>
            </w:r>
            <w:r w:rsidRPr="00D162CA">
              <w:rPr>
                <w:rFonts w:asciiTheme="majorHAnsi" w:hAnsiTheme="majorHAnsi" w:cs="Times New Roman"/>
                <w:lang w:val="en-US"/>
              </w:rPr>
              <w:t xml:space="preserve">&lt;0.05). </w:t>
            </w:r>
          </w:p>
        </w:tc>
      </w:tr>
      <w:tr w:rsidR="00CB3228" w:rsidRPr="00D162CA" w:rsidTr="005E6461">
        <w:trPr>
          <w:trHeight w:val="3533"/>
        </w:trPr>
        <w:tc>
          <w:tcPr>
            <w:tcW w:w="1548"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Norbert L.W. Wilson, David R. Just, Jeffery Swigert, Brian Wansink </w:t>
            </w: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(2016, USA)</w:t>
            </w:r>
            <w:r w:rsidRPr="00D162CA">
              <w:rPr>
                <w:rFonts w:asciiTheme="majorHAnsi" w:hAnsiTheme="majorHAnsi" w:cs="Times New Roman"/>
              </w:rPr>
              <w:fldChar w:fldCharType="begin"/>
            </w:r>
            <w:r w:rsidRPr="00D162CA">
              <w:rPr>
                <w:rFonts w:asciiTheme="majorHAnsi" w:hAnsiTheme="majorHAnsi" w:cs="Times New Roman"/>
                <w:lang w:val="en-US"/>
              </w:rPr>
              <w:instrText xml:space="preserve"> ADDIN EN.CITE &lt;EndNote&gt;&lt;Cite&gt;&lt;Author&gt;Wilson&lt;/Author&gt;&lt;Year&gt;2016&lt;/Year&gt;&lt;RecNum&gt;117&lt;/RecNum&gt;&lt;DisplayText&gt;(71)&lt;/DisplayText&gt;&lt;record&gt;&lt;rec-number&gt;117&lt;/rec-number&gt;&lt;foreign-keys&gt;&lt;key app="EN" db-id="5was2epecfre23ese29pfex799xde2590s5z" timestamp="1494426670"&gt;117&lt;/key&gt;&lt;/foreign-keys&gt;&lt;ref-type name="Journal Article"&gt;17&lt;/ref-type&gt;&lt;contributors&gt;&lt;authors&gt;&lt;author&gt;Wilson, N. L.&lt;/author&gt;&lt;author&gt;Just, D. R.&lt;/author&gt;&lt;author&gt;Swigert, J.&lt;/author&gt;&lt;author&gt;Wansink, B.&lt;/author&gt;&lt;/authors&gt;&lt;/contributors&gt;&lt;auth-address&gt;Department of Agricultural Economics and Rural Sociology, Auburn University, Auburn, AL, USA.&amp;#xD;Dyson School of Applied Economics and Management, Cornell University, Ithaca, NY, USA.&amp;#xD;Policy Analysis and Management, Cornell University, Ithaca, NY, USA.&amp;#xD;Dyson School of Applied Economics and Management, Cornell University, Ithaca, NY 14850, USA.&lt;/auth-address&gt;&lt;titles&gt;&lt;title&gt;Food pantry selection solutions: a randomized controlled trial in client-choice food pantries to nudge clients to targeted foods&lt;/title&gt;&lt;secondary-title&gt;J Public Health (Oxf)&lt;/secondary-title&gt;&lt;/titles&gt;&lt;periodical&gt;&lt;full-title&gt;J Public Health (Oxf)&lt;/full-title&gt;&lt;/periodical&gt;&lt;keywords&gt;&lt;keyword&gt;behavioral economics&lt;/keyword&gt;&lt;keyword&gt;food banks&lt;/keyword&gt;&lt;keyword&gt;food pantries&lt;/keyword&gt;&lt;keyword&gt;nudges&lt;/keyword&gt;&lt;keyword&gt;nutrition&lt;/keyword&gt;&lt;/keywords&gt;&lt;dates&gt;&lt;year&gt;2016&lt;/year&gt;&lt;pub-dates&gt;&lt;date&gt;May 12&lt;/date&gt;&lt;/pub-dates&gt;&lt;/dates&gt;&lt;isbn&gt;1741-3850 (Electronic)&amp;#xD;1741-3842 (Linking)&lt;/isbn&gt;&lt;accession-num&gt;27173671&lt;/accession-num&gt;&lt;urls&gt;&lt;related-urls&gt;&lt;url&gt;https://www.ncbi.nlm.nih.gov/pubmed/27173671&lt;/url&gt;&lt;/related-urls&gt;&lt;/urls&gt;&lt;electronic-resource-num&gt;10.1093/pubmed/fdw043&lt;/electronic-resource-num&gt;&lt;/record&gt;&lt;/Cite&gt;&lt;/EndNote&gt;</w:instrText>
            </w:r>
            <w:r w:rsidRPr="00D162CA">
              <w:rPr>
                <w:rFonts w:asciiTheme="majorHAnsi" w:hAnsiTheme="majorHAnsi" w:cs="Times New Roman"/>
              </w:rPr>
              <w:fldChar w:fldCharType="separate"/>
            </w:r>
            <w:r w:rsidRPr="00D162CA">
              <w:rPr>
                <w:rFonts w:asciiTheme="majorHAnsi" w:hAnsiTheme="majorHAnsi" w:cs="Times New Roman"/>
                <w:noProof/>
                <w:lang w:val="en-US"/>
              </w:rPr>
              <w:t>(71)</w:t>
            </w:r>
            <w:r w:rsidRPr="00D162CA">
              <w:rPr>
                <w:rFonts w:asciiTheme="majorHAnsi" w:hAnsiTheme="majorHAnsi" w:cs="Times New Roman"/>
              </w:rPr>
              <w:fldChar w:fldCharType="end"/>
            </w:r>
          </w:p>
        </w:tc>
        <w:tc>
          <w:tcPr>
            <w:tcW w:w="19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The influence of placement and packaging on food choice towards a targeted product.</w:t>
            </w: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 </w:t>
            </w:r>
          </w:p>
        </w:tc>
        <w:tc>
          <w:tcPr>
            <w:tcW w:w="153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443 participants</w:t>
            </w:r>
          </w:p>
        </w:tc>
        <w:tc>
          <w:tcPr>
            <w:tcW w:w="126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Clients visiting the pantries with randomized allocation</w:t>
            </w:r>
          </w:p>
        </w:tc>
        <w:tc>
          <w:tcPr>
            <w:tcW w:w="10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Not mentioned</w:t>
            </w: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Food pantries in New York State. </w:t>
            </w: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4 weeks </w:t>
            </w:r>
          </w:p>
        </w:tc>
        <w:tc>
          <w:tcPr>
            <w:tcW w:w="1359"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Two interventions: order (front vs back) and packaging (boxed vs. Unboxed) </w:t>
            </w:r>
          </w:p>
          <w:p w:rsidR="00436BC6" w:rsidRPr="00D162CA" w:rsidRDefault="00436BC6" w:rsidP="005E6461">
            <w:pPr>
              <w:rPr>
                <w:rFonts w:asciiTheme="majorHAnsi" w:hAnsiTheme="majorHAnsi" w:cs="Times New Roman"/>
                <w:lang w:val="en-US"/>
              </w:rPr>
            </w:pPr>
          </w:p>
        </w:tc>
        <w:tc>
          <w:tcPr>
            <w:tcW w:w="2696"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Order intervention: placement of the bars at the end of the line of desserts (Back) vs. placing at the beginning of the line of desserts (Front). </w:t>
            </w: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Packaging intervention: protein bars in the original packaging (Boxed) vs. wrapped bars repackaged in sealed, clear plastic bags (Unboxed).</w:t>
            </w:r>
          </w:p>
        </w:tc>
        <w:tc>
          <w:tcPr>
            <w:tcW w:w="2427"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Clients at food pantries may be successfully nudged toward selecting the lesser of evils (OR=1.688, 95% CI 1.0879-2.523). </w:t>
            </w: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Provides evidence for the effectiveness of simple behavioral interventions to encourage the selection of targeted foods. </w:t>
            </w:r>
          </w:p>
        </w:tc>
      </w:tr>
      <w:tr w:rsidR="00CB3228" w:rsidRPr="00D162CA" w:rsidTr="005E6461">
        <w:trPr>
          <w:trHeight w:val="71"/>
        </w:trPr>
        <w:tc>
          <w:tcPr>
            <w:tcW w:w="1548"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da-DK"/>
              </w:rPr>
            </w:pPr>
            <w:r w:rsidRPr="00D162CA">
              <w:rPr>
                <w:rFonts w:asciiTheme="majorHAnsi" w:hAnsiTheme="majorHAnsi" w:cs="Times New Roman"/>
                <w:lang w:val="da-DK"/>
              </w:rPr>
              <w:t>Benjamin Missbach, Jürgen S. König</w:t>
            </w:r>
            <w:r w:rsidRPr="00D162CA">
              <w:rPr>
                <w:rFonts w:ascii="MS Gothic" w:eastAsia="MS Gothic" w:hAnsi="MS Gothic" w:cs="MS Gothic" w:hint="eastAsia"/>
                <w:lang w:val="da-DK"/>
              </w:rPr>
              <w:t> </w:t>
            </w: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(2016, Austria)</w:t>
            </w:r>
            <w:r w:rsidRPr="00D162CA">
              <w:rPr>
                <w:rFonts w:asciiTheme="majorHAnsi" w:hAnsiTheme="majorHAnsi" w:cs="Times New Roman"/>
              </w:rPr>
              <w:fldChar w:fldCharType="begin"/>
            </w:r>
            <w:r w:rsidRPr="00D162CA">
              <w:rPr>
                <w:rFonts w:asciiTheme="majorHAnsi" w:hAnsiTheme="majorHAnsi" w:cs="Times New Roman"/>
                <w:lang w:val="en-US"/>
              </w:rPr>
              <w:instrText xml:space="preserve"> ADDIN EN.CITE &lt;EndNote&gt;&lt;Cite&gt;&lt;Author&gt;Missbach&lt;/Author&gt;&lt;Year&gt;2016&lt;/Year&gt;&lt;RecNum&gt;118&lt;/RecNum&gt;&lt;DisplayText&gt;(72)&lt;/DisplayText&gt;&lt;record&gt;&lt;rec-number&gt;118&lt;/rec-number&gt;&lt;foreign-keys&gt;&lt;key app="EN" db-id="5was2epecfre23ese29pfex799xde2590s5z" timestamp="1494426742"&gt;118&lt;/key&gt;&lt;/foreign-keys&gt;&lt;ref-type name="Journal Article"&gt;17&lt;/ref-type&gt;&lt;contributors&gt;&lt;authors&gt;&lt;author&gt;Missbach, B.&lt;/author&gt;&lt;author&gt;Konig, J. S.&lt;/author&gt;&lt;/authors&gt;&lt;/contributors&gt;&lt;auth-address&gt;Univ Vienna, Dept Nutr Sci, Aithanstr 14, A-1090 Vienna, Austria&lt;/auth-address&gt;&lt;titles&gt;&lt;title&gt;Middle choice preference and snack choice: The role of self-regulatory resources to nudge healthier food choice&lt;/title&gt;&lt;secondary-title&gt;Food Quality and Preference&lt;/secondary-title&gt;&lt;alt-title&gt;Food Qual Prefer&lt;/alt-title&gt;&lt;/titles&gt;&lt;periodical&gt;&lt;full-title&gt;Food Quality and Preference&lt;/full-title&gt;&lt;/periodical&gt;&lt;pages&gt;127-131&lt;/pages&gt;&lt;volume&gt;53&lt;/volume&gt;&lt;keywords&gt;&lt;keyword&gt;nudging&lt;/keyword&gt;&lt;keyword&gt;food choice&lt;/keyword&gt;&lt;keyword&gt;position effect&lt;/keyword&gt;&lt;keyword&gt;self-regulation&lt;/keyword&gt;&lt;keyword&gt;ego-depletion&lt;/keyword&gt;&lt;keyword&gt;ego depletion&lt;/keyword&gt;&lt;keyword&gt;position&lt;/keyword&gt;&lt;keyword&gt;behavior&lt;/keyword&gt;&lt;keyword&gt;model&lt;/keyword&gt;&lt;/keywords&gt;&lt;dates&gt;&lt;year&gt;2016&lt;/year&gt;&lt;pub-dates&gt;&lt;date&gt;Oct&lt;/date&gt;&lt;/pub-dates&gt;&lt;/dates&gt;&lt;isbn&gt;0950-3293&lt;/isbn&gt;&lt;accession-num&gt;WOS:000380591400015&lt;/accession-num&gt;&lt;urls&gt;&lt;related-urls&gt;&lt;url&gt;&amp;lt;Go to ISI&amp;gt;://WOS:000380591400015&lt;/url&gt;&lt;/related-urls&gt;&lt;/urls&gt;&lt;electronic-resource-num&gt;10.1016/j.foodqual.2016.06.007&lt;/electronic-resource-num&gt;&lt;language&gt;English&lt;/language&gt;&lt;/record&gt;&lt;/Cite&gt;&lt;/EndNote&gt;</w:instrText>
            </w:r>
            <w:r w:rsidRPr="00D162CA">
              <w:rPr>
                <w:rFonts w:asciiTheme="majorHAnsi" w:hAnsiTheme="majorHAnsi" w:cs="Times New Roman"/>
              </w:rPr>
              <w:fldChar w:fldCharType="separate"/>
            </w:r>
            <w:r w:rsidRPr="00D162CA">
              <w:rPr>
                <w:rFonts w:asciiTheme="majorHAnsi" w:hAnsiTheme="majorHAnsi" w:cs="Times New Roman"/>
                <w:noProof/>
                <w:lang w:val="en-US"/>
              </w:rPr>
              <w:t>(72)</w:t>
            </w:r>
            <w:r w:rsidRPr="00D162CA">
              <w:rPr>
                <w:rFonts w:asciiTheme="majorHAnsi" w:hAnsiTheme="majorHAnsi" w:cs="Times New Roman"/>
              </w:rPr>
              <w:fldChar w:fldCharType="end"/>
            </w:r>
          </w:p>
        </w:tc>
        <w:tc>
          <w:tcPr>
            <w:tcW w:w="19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How middle choice preference performs when self-regulatory resources are manipulated and how it affects the middle choice preference for a low-caloric snack in a three choice </w:t>
            </w:r>
            <w:r w:rsidRPr="00D162CA">
              <w:rPr>
                <w:rFonts w:asciiTheme="majorHAnsi" w:hAnsiTheme="majorHAnsi" w:cs="Times New Roman"/>
                <w:i/>
                <w:lang w:val="en-US"/>
              </w:rPr>
              <w:t>paradigma</w:t>
            </w:r>
            <w:r w:rsidRPr="00D162CA">
              <w:rPr>
                <w:rFonts w:asciiTheme="majorHAnsi" w:hAnsiTheme="majorHAnsi" w:cs="Times New Roman"/>
                <w:lang w:val="en-US"/>
              </w:rPr>
              <w:t xml:space="preserve">. </w:t>
            </w:r>
          </w:p>
        </w:tc>
        <w:tc>
          <w:tcPr>
            <w:tcW w:w="153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182 participants</w:t>
            </w:r>
          </w:p>
        </w:tc>
        <w:tc>
          <w:tcPr>
            <w:tcW w:w="126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Participants were individually recruited on campus (Faculty of Life Sciences, University of Vienna) and online. </w:t>
            </w:r>
          </w:p>
          <w:p w:rsidR="00436BC6" w:rsidRPr="00D162CA" w:rsidRDefault="00436BC6" w:rsidP="005E6461">
            <w:pPr>
              <w:rPr>
                <w:rFonts w:asciiTheme="majorHAnsi" w:hAnsiTheme="majorHAnsi" w:cs="Times New Roman"/>
                <w:lang w:val="en-US"/>
              </w:rPr>
            </w:pPr>
          </w:p>
        </w:tc>
        <w:tc>
          <w:tcPr>
            <w:tcW w:w="10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Aged 23.6 years on average</w:t>
            </w: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Faculty of Life Sciences, University of Vienna</w:t>
            </w: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1 time intervention</w:t>
            </w:r>
          </w:p>
        </w:tc>
        <w:tc>
          <w:tcPr>
            <w:tcW w:w="1359"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Applied a 2 (high depletion vs. low depletion of self-regulatory resources) by 2 (LC position: left vs. middle) between-subjects d</w:t>
            </w:r>
            <w:r w:rsidR="005E6461">
              <w:rPr>
                <w:rFonts w:asciiTheme="majorHAnsi" w:hAnsiTheme="majorHAnsi" w:cs="Times New Roman"/>
                <w:lang w:val="en-US"/>
              </w:rPr>
              <w:t xml:space="preserve">esign using randomization. </w:t>
            </w:r>
          </w:p>
        </w:tc>
        <w:tc>
          <w:tcPr>
            <w:tcW w:w="2696"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The control condition (LC position: left) was arranged as follows: apple/lowest calorie content = left position; banana- chocolate/high calorie content = middle position; chocolate/high- est calorie content = right position. In the experimental condition (LC position: middle) the low-caloric cereal bar (apple) and banana-chocolate cereal bar switched positions.</w:t>
            </w:r>
          </w:p>
        </w:tc>
        <w:tc>
          <w:tcPr>
            <w:tcW w:w="2427"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Suggests that depletion of self- regulatory resources (either high or low depletion) inhibit middle position preferences, independent of product liking, gender and food characteristics; nudging healthy middle choice preferences is limited to the extent of self-regulatory resource availability. </w:t>
            </w:r>
          </w:p>
        </w:tc>
      </w:tr>
      <w:tr w:rsidR="00CB3228" w:rsidRPr="00D162CA" w:rsidTr="0048357F">
        <w:trPr>
          <w:trHeight w:val="71"/>
        </w:trPr>
        <w:tc>
          <w:tcPr>
            <w:tcW w:w="1548"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da-DK"/>
              </w:rPr>
            </w:pPr>
            <w:r w:rsidRPr="00D162CA">
              <w:rPr>
                <w:rFonts w:asciiTheme="majorHAnsi" w:hAnsiTheme="majorHAnsi" w:cs="Times New Roman"/>
                <w:lang w:val="da-DK"/>
              </w:rPr>
              <w:t xml:space="preserve">G. F. Miller et al. </w:t>
            </w: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(2016, USA)</w:t>
            </w:r>
            <w:r w:rsidRPr="00D162CA">
              <w:rPr>
                <w:rFonts w:asciiTheme="majorHAnsi" w:hAnsiTheme="majorHAnsi" w:cs="Times New Roman"/>
              </w:rPr>
              <w:fldChar w:fldCharType="begin"/>
            </w:r>
            <w:r w:rsidRPr="00D162CA">
              <w:rPr>
                <w:rFonts w:asciiTheme="majorHAnsi" w:hAnsiTheme="majorHAnsi" w:cs="Times New Roman"/>
                <w:lang w:val="en-US"/>
              </w:rPr>
              <w:instrText xml:space="preserve"> ADDIN EN.CITE &lt;EndNote&gt;&lt;Cite&gt;&lt;Author&gt;Miller&lt;/Author&gt;&lt;Year&gt;2016&lt;/Year&gt;&lt;RecNum&gt;112&lt;/RecNum&gt;&lt;DisplayText&gt;(73)&lt;/DisplayText&gt;&lt;record&gt;&lt;rec-number&gt;112&lt;/rec-number&gt;&lt;foreign-keys&gt;&lt;key app="EN" db-id="5was2epecfre23ese29pfex799xde2590s5z" timestamp="1494425423"&gt;112&lt;/key&gt;&lt;/foreign-keys&gt;&lt;ref-type name="Journal Article"&gt;17&lt;/ref-type&gt;&lt;contributors&gt;&lt;authors&gt;&lt;author&gt;Miller, G. F.&lt;/author&gt;&lt;author&gt;Gupta, S.&lt;/author&gt;&lt;author&gt;Kropp, J. D.&lt;/author&gt;&lt;author&gt;Grogan, K. A.&lt;/author&gt;&lt;author&gt;Mathews, A.&lt;/author&gt;&lt;/authors&gt;&lt;/contributors&gt;&lt;auth-address&gt;Univ Florida, Dept Food Resource Econ Dept, Gainesville, FL 32611 USA&amp;#xD;IMPAQ Int, 10420 Little Patuxent Pkwy, Columbia, MD 21044 USA&amp;#xD;Univ Florida, Dept Food Sci &amp;amp; Human Nutr, POB 110370, Gainesville, FL 32611 USA&lt;/auth-address&gt;&lt;titles&gt;&lt;title&gt;The effects of pre-ordering and behavioral nudges on National School Lunch Program participants&amp;apos; food item selection&lt;/title&gt;&lt;secondary-title&gt;Journal of Economic Psychology&lt;/secondary-title&gt;&lt;alt-title&gt;J Econ Psychol&lt;/alt-title&gt;&lt;/titles&gt;&lt;periodical&gt;&lt;full-title&gt;Journal of Economic Psychology&lt;/full-title&gt;&lt;abbr-1&gt;J Econ Psychol&lt;/abbr-1&gt;&lt;/periodical&gt;&lt;alt-periodical&gt;&lt;full-title&gt;Journal of Economic Psychology&lt;/full-title&gt;&lt;abbr-1&gt;J Econ Psychol&lt;/abbr-1&gt;&lt;/alt-periodical&gt;&lt;pages&gt;4-16&lt;/pages&gt;&lt;volume&gt;55&lt;/volume&gt;&lt;keywords&gt;&lt;keyword&gt;food selection&lt;/keyword&gt;&lt;keyword&gt;nudging&lt;/keyword&gt;&lt;keyword&gt;pre-commitment&lt;/keyword&gt;&lt;keyword&gt;pre-ordering&lt;/keyword&gt;&lt;keyword&gt;school lunch&lt;/keyword&gt;&lt;keyword&gt;obesity&lt;/keyword&gt;&lt;keyword&gt;consumption&lt;/keyword&gt;&lt;keyword&gt;childhood&lt;/keyword&gt;&lt;keyword&gt;children&lt;/keyword&gt;&lt;keyword&gt;choices&lt;/keyword&gt;&lt;keyword&gt;fruit&lt;/keyword&gt;&lt;keyword&gt;risk&lt;/keyword&gt;&lt;/keywords&gt;&lt;dates&gt;&lt;year&gt;2016&lt;/year&gt;&lt;pub-dates&gt;&lt;date&gt;Aug&lt;/date&gt;&lt;/pub-dates&gt;&lt;/dates&gt;&lt;isbn&gt;0167-4870&lt;/isbn&gt;&lt;accession-num&gt;WOS:000380629100002&lt;/accession-num&gt;&lt;urls&gt;&lt;related-urls&gt;&lt;url&gt;&amp;lt;Go to ISI&amp;gt;://WOS:000380629100002&lt;/url&gt;&lt;/related-urls&gt;&lt;/urls&gt;&lt;electronic-resource-num&gt;10.1016/j.joep.2016.02.010&lt;/electronic-resource-num&gt;&lt;language&gt;English&lt;/language&gt;&lt;/record&gt;&lt;/Cite&gt;&lt;/EndNote&gt;</w:instrText>
            </w:r>
            <w:r w:rsidRPr="00D162CA">
              <w:rPr>
                <w:rFonts w:asciiTheme="majorHAnsi" w:hAnsiTheme="majorHAnsi" w:cs="Times New Roman"/>
              </w:rPr>
              <w:fldChar w:fldCharType="separate"/>
            </w:r>
            <w:r w:rsidRPr="00D162CA">
              <w:rPr>
                <w:rFonts w:asciiTheme="majorHAnsi" w:hAnsiTheme="majorHAnsi" w:cs="Times New Roman"/>
                <w:noProof/>
                <w:lang w:val="en-US"/>
              </w:rPr>
              <w:t>(73)</w:t>
            </w:r>
            <w:r w:rsidRPr="00D162CA">
              <w:rPr>
                <w:rFonts w:asciiTheme="majorHAnsi" w:hAnsiTheme="majorHAnsi" w:cs="Times New Roman"/>
              </w:rPr>
              <w:fldChar w:fldCharType="end"/>
            </w:r>
          </w:p>
        </w:tc>
        <w:tc>
          <w:tcPr>
            <w:tcW w:w="19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Examined the effects of pre-ordering and pre-ordering with behavioral nudges on the selection of fruits, vegetables, and low-fat milk by National School Lunch Program (NSLP) </w:t>
            </w:r>
          </w:p>
        </w:tc>
        <w:tc>
          <w:tcPr>
            <w:tcW w:w="153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71 students</w:t>
            </w:r>
          </w:p>
        </w:tc>
        <w:tc>
          <w:tcPr>
            <w:tcW w:w="126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Students were recruited in their homeroom classrooms (School in Florida) through demonstration of the program. </w:t>
            </w:r>
          </w:p>
        </w:tc>
        <w:tc>
          <w:tcPr>
            <w:tcW w:w="10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Students in the grades, five and six.</w:t>
            </w: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At home (online pre-ordering system)</w:t>
            </w: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2 weeks baseline + 2 weeks intervention</w:t>
            </w:r>
          </w:p>
        </w:tc>
        <w:tc>
          <w:tcPr>
            <w:tcW w:w="1359"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Experimental design - Children who signed the assent form were randomized into one of the two treatment group </w:t>
            </w:r>
          </w:p>
          <w:p w:rsidR="00436BC6" w:rsidRPr="00D162CA" w:rsidRDefault="00436BC6" w:rsidP="005E6461">
            <w:pPr>
              <w:rPr>
                <w:rFonts w:asciiTheme="majorHAnsi" w:hAnsiTheme="majorHAnsi" w:cs="Times New Roman"/>
                <w:lang w:val="en-US"/>
              </w:rPr>
            </w:pPr>
          </w:p>
        </w:tc>
        <w:tc>
          <w:tcPr>
            <w:tcW w:w="2693"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The first treatment group pre-ordered their lunches online using a unique software program; the second treatment group received behavioral nudges based on United States Department of Agriculture (USDA) MyPlate recommendations while pre-ordering. </w:t>
            </w:r>
          </w:p>
          <w:p w:rsidR="00436BC6" w:rsidRPr="00D162CA" w:rsidRDefault="00436BC6" w:rsidP="005E6461">
            <w:pPr>
              <w:rPr>
                <w:rFonts w:asciiTheme="majorHAnsi" w:hAnsiTheme="majorHAnsi" w:cs="Times New Roman"/>
                <w:lang w:val="en-US"/>
              </w:rPr>
            </w:pPr>
          </w:p>
        </w:tc>
        <w:tc>
          <w:tcPr>
            <w:tcW w:w="2430"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Overall, the results demonstrate that pre-ordering the lunches, with or without nudges, increased the selection of fruits (27.7% vs. 51.4%), vegetables (15.8%vs. 29.7%) and low-fat milk (16.3% vs. 37.3%).</w:t>
            </w: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Also, nudging provides an additional encouragement to select healthy lunch components (35.6% of the students receiving the nudge have changed their order).</w:t>
            </w: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The effect of pre-ordering on the selection of vegetables appeared to dissipate over the two-week intervention </w:t>
            </w:r>
            <w:r w:rsidR="00CB3228" w:rsidRPr="00D162CA">
              <w:rPr>
                <w:rFonts w:asciiTheme="majorHAnsi" w:hAnsiTheme="majorHAnsi" w:cs="Times New Roman"/>
                <w:lang w:val="en-US"/>
              </w:rPr>
              <w:t>period;</w:t>
            </w:r>
            <w:r w:rsidRPr="00D162CA">
              <w:rPr>
                <w:rFonts w:asciiTheme="majorHAnsi" w:hAnsiTheme="majorHAnsi" w:cs="Times New Roman"/>
                <w:lang w:val="en-US"/>
              </w:rPr>
              <w:t xml:space="preserve"> the effect of pre-ordering with nudging did not dissipate for any of the meal components over the intervention period. </w:t>
            </w:r>
          </w:p>
        </w:tc>
      </w:tr>
      <w:tr w:rsidR="00CB3228" w:rsidRPr="00D162CA" w:rsidTr="0048357F">
        <w:tc>
          <w:tcPr>
            <w:tcW w:w="1548" w:type="dxa"/>
          </w:tcPr>
          <w:p w:rsidR="00436BC6" w:rsidRPr="00D162CA" w:rsidRDefault="00436BC6" w:rsidP="005E6461">
            <w:pPr>
              <w:rPr>
                <w:rFonts w:asciiTheme="majorHAnsi" w:hAnsiTheme="majorHAnsi" w:cs="Times New Roman"/>
                <w:lang w:val="da-DK"/>
              </w:rPr>
            </w:pPr>
            <w:r w:rsidRPr="00D162CA">
              <w:rPr>
                <w:rFonts w:asciiTheme="majorHAnsi" w:hAnsiTheme="majorHAnsi" w:cs="Times New Roman"/>
                <w:lang w:val="da-DK"/>
              </w:rPr>
              <w:t>I. Kongsbak et al. (2016, Denmark)</w:t>
            </w:r>
            <w:r w:rsidRPr="00D162CA">
              <w:rPr>
                <w:rFonts w:asciiTheme="majorHAnsi" w:hAnsiTheme="majorHAnsi" w:cs="Times New Roman"/>
              </w:rPr>
              <w:fldChar w:fldCharType="begin">
                <w:fldData xml:space="preserve">PEVuZE5vdGU+PENpdGU+PEF1dGhvcj5Lb25nc2JhazwvQXV0aG9yPjxZZWFyPjIwMTY8L1llYXI+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==
</w:fldData>
              </w:fldChar>
            </w:r>
            <w:r w:rsidRPr="00D162CA">
              <w:rPr>
                <w:rFonts w:asciiTheme="majorHAnsi" w:hAnsiTheme="majorHAnsi" w:cs="Times New Roman"/>
                <w:lang w:val="da-DK"/>
              </w:rPr>
              <w:instrText xml:space="preserve"> ADDIN EN.CITE </w:instrText>
            </w:r>
            <w:r w:rsidRPr="00D162CA">
              <w:rPr>
                <w:rFonts w:asciiTheme="majorHAnsi" w:hAnsiTheme="majorHAnsi" w:cs="Times New Roman"/>
              </w:rPr>
              <w:fldChar w:fldCharType="begin">
                <w:fldData xml:space="preserve">PEVuZE5vdGU+PENpdGU+PEF1dGhvcj5Lb25nc2JhazwvQXV0aG9yPjxZZWFyPjIwMTY8L1llYXI+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==
</w:fldData>
              </w:fldChar>
            </w:r>
            <w:r w:rsidRPr="00D162CA">
              <w:rPr>
                <w:rFonts w:asciiTheme="majorHAnsi" w:hAnsiTheme="majorHAnsi" w:cs="Times New Roman"/>
                <w:lang w:val="da-DK"/>
              </w:rPr>
              <w:instrText xml:space="preserve"> ADDIN EN.CITE.DATA </w:instrText>
            </w:r>
            <w:r w:rsidRPr="00D162CA">
              <w:rPr>
                <w:rFonts w:asciiTheme="majorHAnsi" w:hAnsiTheme="majorHAnsi" w:cs="Times New Roman"/>
              </w:rPr>
            </w:r>
            <w:r w:rsidRPr="00D162CA">
              <w:rPr>
                <w:rFonts w:asciiTheme="majorHAnsi" w:hAnsiTheme="majorHAnsi" w:cs="Times New Roman"/>
              </w:rPr>
              <w:fldChar w:fldCharType="end"/>
            </w:r>
            <w:r w:rsidRPr="00D162CA">
              <w:rPr>
                <w:rFonts w:asciiTheme="majorHAnsi" w:hAnsiTheme="majorHAnsi" w:cs="Times New Roman"/>
              </w:rPr>
            </w:r>
            <w:r w:rsidRPr="00D162CA">
              <w:rPr>
                <w:rFonts w:asciiTheme="majorHAnsi" w:hAnsiTheme="majorHAnsi" w:cs="Times New Roman"/>
              </w:rPr>
              <w:fldChar w:fldCharType="separate"/>
            </w:r>
            <w:r w:rsidRPr="00D162CA">
              <w:rPr>
                <w:rFonts w:asciiTheme="majorHAnsi" w:hAnsiTheme="majorHAnsi" w:cs="Times New Roman"/>
                <w:noProof/>
                <w:lang w:val="da-DK"/>
              </w:rPr>
              <w:t>(74)</w:t>
            </w:r>
            <w:r w:rsidRPr="00D162CA">
              <w:rPr>
                <w:rFonts w:asciiTheme="majorHAnsi" w:hAnsiTheme="majorHAnsi" w:cs="Times New Roman"/>
              </w:rPr>
              <w:fldChar w:fldCharType="end"/>
            </w:r>
          </w:p>
        </w:tc>
        <w:tc>
          <w:tcPr>
            <w:tcW w:w="1980"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The effect of choice architectural intervention to reduce energy density of meal by proportionally increasing vegetable consumption.</w:t>
            </w:r>
          </w:p>
        </w:tc>
        <w:tc>
          <w:tcPr>
            <w:tcW w:w="1530"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65 participants</w:t>
            </w:r>
          </w:p>
        </w:tc>
        <w:tc>
          <w:tcPr>
            <w:tcW w:w="1260"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Convenience</w:t>
            </w:r>
          </w:p>
        </w:tc>
        <w:tc>
          <w:tcPr>
            <w:tcW w:w="1080"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Mean age 23.8 years for control and 24.4 years for intervention.</w:t>
            </w:r>
          </w:p>
        </w:tc>
        <w:tc>
          <w:tcPr>
            <w:tcW w:w="990"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FoodScape Laboratory (ad libitum buffet setting)</w:t>
            </w:r>
          </w:p>
        </w:tc>
        <w:tc>
          <w:tcPr>
            <w:tcW w:w="990"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1 time intervention</w:t>
            </w:r>
          </w:p>
        </w:tc>
        <w:tc>
          <w:tcPr>
            <w:tcW w:w="1359"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Quasi-experimental</w:t>
            </w:r>
          </w:p>
        </w:tc>
        <w:tc>
          <w:tcPr>
            <w:tcW w:w="2693"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Fruits and vegetables were placed at the beginning of the buffet and separating it into individual bowls. </w:t>
            </w:r>
          </w:p>
        </w:tc>
        <w:tc>
          <w:tcPr>
            <w:tcW w:w="2430"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The applied strategies increased the self-served quantity of F&amp;V, while decreased the quantity of the other components and energy total intake (</w:t>
            </w:r>
            <w:r w:rsidRPr="00D162CA">
              <w:rPr>
                <w:rFonts w:asciiTheme="majorHAnsi" w:hAnsiTheme="majorHAnsi" w:cs="Times New Roman"/>
                <w:i/>
                <w:lang w:val="en-US"/>
              </w:rPr>
              <w:t>p</w:t>
            </w:r>
            <w:r w:rsidRPr="00D162CA">
              <w:rPr>
                <w:rFonts w:asciiTheme="majorHAnsi" w:hAnsiTheme="majorHAnsi" w:cs="Times New Roman"/>
                <w:lang w:val="en-US"/>
              </w:rPr>
              <w:t xml:space="preserve">&lt;0.01). </w:t>
            </w:r>
          </w:p>
        </w:tc>
      </w:tr>
      <w:tr w:rsidR="00CB3228" w:rsidRPr="00D162CA" w:rsidTr="0048357F">
        <w:tc>
          <w:tcPr>
            <w:tcW w:w="1548"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Floor M. Kroese, David R. Marchiori, Denise T. D. de Ridder (2015, The Netherlands)</w:t>
            </w:r>
            <w:r w:rsidRPr="00D162CA">
              <w:rPr>
                <w:rFonts w:asciiTheme="majorHAnsi" w:hAnsiTheme="majorHAnsi" w:cs="Times New Roman"/>
              </w:rPr>
              <w:fldChar w:fldCharType="begin"/>
            </w:r>
            <w:r w:rsidRPr="00D162CA">
              <w:rPr>
                <w:rFonts w:asciiTheme="majorHAnsi" w:hAnsiTheme="majorHAnsi" w:cs="Times New Roman"/>
                <w:lang w:val="en-US"/>
              </w:rPr>
              <w:instrText xml:space="preserve"> ADDIN EN.CITE &lt;EndNote&gt;&lt;Cite&gt;&lt;Author&gt;Kroese&lt;/Author&gt;&lt;Year&gt;2016&lt;/Year&gt;&lt;RecNum&gt;120&lt;/RecNum&gt;&lt;DisplayText&gt;(75)&lt;/DisplayText&gt;&lt;record&gt;&lt;rec-number&gt;120&lt;/rec-number&gt;&lt;foreign-keys&gt;&lt;key app="EN" db-id="5was2epecfre23ese29pfex799xde2590s5z" timestamp="1494491708"&gt;120&lt;/key&gt;&lt;/foreign-keys&gt;&lt;ref-type name="Journal Article"&gt;17&lt;/ref-type&gt;&lt;contributors&gt;&lt;authors&gt;&lt;author&gt;Kroese, F. M.&lt;/author&gt;&lt;author&gt;Marchiori, D. R.&lt;/author&gt;&lt;author&gt;de Ridder, D. T.&lt;/author&gt;&lt;/authors&gt;&lt;/contributors&gt;&lt;auth-address&gt;Department of Clinical and Health Psychology, Utrecht University, Utrecht 3508 TC, The Netherlands.&lt;/auth-address&gt;&lt;titles&gt;&lt;title&gt;Nudging healthy food choices: a field experiment at the train station&lt;/title&gt;&lt;secondary-title&gt;J Public Health (Oxf)&lt;/secondary-title&gt;&lt;/titles&gt;&lt;periodical&gt;&lt;full-title&gt;J Public Health (Oxf)&lt;/full-title&gt;&lt;/periodical&gt;&lt;pages&gt;e133-7&lt;/pages&gt;&lt;volume&gt;38&lt;/volume&gt;&lt;number&gt;2&lt;/number&gt;&lt;keywords&gt;&lt;keyword&gt;food choices&lt;/keyword&gt;&lt;keyword&gt;healthy eating&lt;/keyword&gt;&lt;keyword&gt;nudging&lt;/keyword&gt;&lt;/keywords&gt;&lt;dates&gt;&lt;year&gt;2016&lt;/year&gt;&lt;pub-dates&gt;&lt;date&gt;Jun&lt;/date&gt;&lt;/pub-dates&gt;&lt;/dates&gt;&lt;isbn&gt;1741-3850 (Electronic)&amp;#xD;1741-3842 (Linking)&lt;/isbn&gt;&lt;accession-num&gt;26186924&lt;/accession-num&gt;&lt;urls&gt;&lt;related-urls&gt;&lt;url&gt;https://www.ncbi.nlm.nih.gov/pubmed/26186924&lt;/url&gt;&lt;/related-urls&gt;&lt;/urls&gt;&lt;electronic-resource-num&gt;10.1093/pubmed/fdv096&lt;/electronic-resource-num&gt;&lt;/record&gt;&lt;/Cite&gt;&lt;/EndNote&gt;</w:instrText>
            </w:r>
            <w:r w:rsidRPr="00D162CA">
              <w:rPr>
                <w:rFonts w:asciiTheme="majorHAnsi" w:hAnsiTheme="majorHAnsi" w:cs="Times New Roman"/>
              </w:rPr>
              <w:fldChar w:fldCharType="separate"/>
            </w:r>
            <w:r w:rsidRPr="00D162CA">
              <w:rPr>
                <w:rFonts w:asciiTheme="majorHAnsi" w:hAnsiTheme="majorHAnsi" w:cs="Times New Roman"/>
                <w:noProof/>
                <w:lang w:val="en-US"/>
              </w:rPr>
              <w:t>(75)</w:t>
            </w:r>
            <w:r w:rsidRPr="00D162CA">
              <w:rPr>
                <w:rFonts w:asciiTheme="majorHAnsi" w:hAnsiTheme="majorHAnsi" w:cs="Times New Roman"/>
              </w:rPr>
              <w:fldChar w:fldCharType="end"/>
            </w:r>
          </w:p>
        </w:tc>
        <w:tc>
          <w:tcPr>
            <w:tcW w:w="1980"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The ‘effectiveness’ of a nudge involving food repositioning, where healthy foods are placed near the cash register. </w:t>
            </w: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To test whether the nudge is only effective if people were unaware or if it still works when people were notified of its purpose. </w:t>
            </w:r>
          </w:p>
        </w:tc>
        <w:tc>
          <w:tcPr>
            <w:tcW w:w="153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91 participants</w:t>
            </w:r>
          </w:p>
        </w:tc>
        <w:tc>
          <w:tcPr>
            <w:tcW w:w="126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Snack shops of the train station</w:t>
            </w:r>
          </w:p>
        </w:tc>
        <w:tc>
          <w:tcPr>
            <w:tcW w:w="10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Mean age 39 years</w:t>
            </w: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Shops at the train station</w:t>
            </w: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2 weeks (one week control + one week intervention)</w:t>
            </w:r>
          </w:p>
        </w:tc>
        <w:tc>
          <w:tcPr>
            <w:tcW w:w="1359"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Quasi-experimental </w:t>
            </w:r>
          </w:p>
        </w:tc>
        <w:tc>
          <w:tcPr>
            <w:tcW w:w="2693"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One shop control; on the second shop the cash register display was filled with healthy snacks instead, including fruits, several types of muesli bars, cereal biscuits and crackers; and In the third shop, the same product repositioning manipulation was installed and a sign was posted near the display saying ‘we help you make healthier choices’ </w:t>
            </w:r>
          </w:p>
          <w:p w:rsidR="00436BC6" w:rsidRPr="00D162CA" w:rsidRDefault="00436BC6" w:rsidP="005E6461">
            <w:pPr>
              <w:rPr>
                <w:rFonts w:asciiTheme="majorHAnsi" w:hAnsiTheme="majorHAnsi" w:cs="Times New Roman"/>
                <w:lang w:val="en-US"/>
              </w:rPr>
            </w:pPr>
          </w:p>
        </w:tc>
        <w:tc>
          <w:tcPr>
            <w:tcW w:w="243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First, re-arranging the position of foods strongly impacts customers’ food choices; the addition of a sign next to the cash register desk, did not have any additional benefit to the sales of healthy food products, nor did it decrease the nudge’s effectiveness. </w:t>
            </w:r>
          </w:p>
        </w:tc>
      </w:tr>
      <w:tr w:rsidR="00CB3228" w:rsidRPr="00D162CA" w:rsidTr="0048357F">
        <w:trPr>
          <w:trHeight w:val="1060"/>
        </w:trPr>
        <w:tc>
          <w:tcPr>
            <w:tcW w:w="1548" w:type="dxa"/>
          </w:tcPr>
          <w:p w:rsidR="00436BC6" w:rsidRPr="00D162CA" w:rsidRDefault="00436BC6" w:rsidP="005E6461">
            <w:pPr>
              <w:rPr>
                <w:rFonts w:asciiTheme="majorHAnsi" w:hAnsiTheme="majorHAnsi" w:cs="Times New Roman"/>
                <w:bCs/>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bCs/>
                <w:lang w:val="en-US"/>
              </w:rPr>
              <w:t xml:space="preserve">Hannah Ensaff, Matt Homer, Pinki Sahota, Debbie Braybrook, Susan Coan and Helen McLeod </w:t>
            </w: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(2015, UK)</w:t>
            </w:r>
            <w:r w:rsidRPr="00D162CA">
              <w:rPr>
                <w:rFonts w:asciiTheme="majorHAnsi" w:hAnsiTheme="majorHAnsi" w:cs="Times New Roman"/>
              </w:rPr>
              <w:fldChar w:fldCharType="begin">
                <w:fldData xml:space="preserve">PEVuZE5vdGU+PENpdGU+PEF1dGhvcj5FbnNhZmY8L0F1dGhvcj48WWVhcj4yMDE1PC9ZZWFyPjxS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</w:fldData>
              </w:fldChar>
            </w:r>
            <w:r w:rsidRPr="00D162CA">
              <w:rPr>
                <w:rFonts w:asciiTheme="majorHAnsi" w:hAnsiTheme="majorHAnsi" w:cs="Times New Roman"/>
                <w:lang w:val="en-US"/>
              </w:rPr>
              <w:instrText xml:space="preserve"> ADDIN EN.CITE </w:instrText>
            </w:r>
            <w:r w:rsidRPr="00D162CA">
              <w:rPr>
                <w:rFonts w:asciiTheme="majorHAnsi" w:hAnsiTheme="majorHAnsi" w:cs="Times New Roman"/>
              </w:rPr>
              <w:fldChar w:fldCharType="begin">
                <w:fldData xml:space="preserve">PEVuZE5vdGU+PENpdGU+PEF1dGhvcj5FbnNhZmY8L0F1dGhvcj48WWVhcj4yMDE1PC9ZZWFyPjxS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</w:fldData>
              </w:fldChar>
            </w:r>
            <w:r w:rsidRPr="00D162CA">
              <w:rPr>
                <w:rFonts w:asciiTheme="majorHAnsi" w:hAnsiTheme="majorHAnsi" w:cs="Times New Roman"/>
                <w:lang w:val="en-US"/>
              </w:rPr>
              <w:instrText xml:space="preserve"> ADDIN EN.CITE.DATA </w:instrText>
            </w:r>
            <w:r w:rsidRPr="00D162CA">
              <w:rPr>
                <w:rFonts w:asciiTheme="majorHAnsi" w:hAnsiTheme="majorHAnsi" w:cs="Times New Roman"/>
              </w:rPr>
            </w:r>
            <w:r w:rsidRPr="00D162CA">
              <w:rPr>
                <w:rFonts w:asciiTheme="majorHAnsi" w:hAnsiTheme="majorHAnsi" w:cs="Times New Roman"/>
              </w:rPr>
              <w:fldChar w:fldCharType="end"/>
            </w:r>
            <w:r w:rsidRPr="00D162CA">
              <w:rPr>
                <w:rFonts w:asciiTheme="majorHAnsi" w:hAnsiTheme="majorHAnsi" w:cs="Times New Roman"/>
              </w:rPr>
            </w:r>
            <w:r w:rsidRPr="00D162CA">
              <w:rPr>
                <w:rFonts w:asciiTheme="majorHAnsi" w:hAnsiTheme="majorHAnsi" w:cs="Times New Roman"/>
              </w:rPr>
              <w:fldChar w:fldCharType="separate"/>
            </w:r>
            <w:r w:rsidRPr="00D162CA">
              <w:rPr>
                <w:rFonts w:asciiTheme="majorHAnsi" w:hAnsiTheme="majorHAnsi" w:cs="Times New Roman"/>
                <w:noProof/>
                <w:lang w:val="en-US"/>
              </w:rPr>
              <w:t>(76)</w:t>
            </w:r>
            <w:r w:rsidRPr="00D162CA">
              <w:rPr>
                <w:rFonts w:asciiTheme="majorHAnsi" w:hAnsiTheme="majorHAnsi" w:cs="Times New Roman"/>
              </w:rPr>
              <w:fldChar w:fldCharType="end"/>
            </w:r>
          </w:p>
        </w:tc>
        <w:tc>
          <w:tcPr>
            <w:tcW w:w="19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If a </w:t>
            </w:r>
            <w:r w:rsidRPr="00D162CA">
              <w:rPr>
                <w:rFonts w:asciiTheme="majorHAnsi" w:hAnsiTheme="majorHAnsi" w:cs="Times New Roman"/>
                <w:i/>
                <w:iCs/>
                <w:lang w:val="en-US"/>
              </w:rPr>
              <w:t xml:space="preserve">set </w:t>
            </w:r>
            <w:r w:rsidRPr="00D162CA">
              <w:rPr>
                <w:rFonts w:asciiTheme="majorHAnsi" w:hAnsiTheme="majorHAnsi" w:cs="Times New Roman"/>
                <w:lang w:val="en-US"/>
              </w:rPr>
              <w:t xml:space="preserve">of complementary changes to the choice architecture could effectively shift a school population’s food choice towards more plant-based foods. </w:t>
            </w:r>
          </w:p>
        </w:tc>
        <w:tc>
          <w:tcPr>
            <w:tcW w:w="153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Intervention group: 980; Control group: 1132</w:t>
            </w:r>
          </w:p>
        </w:tc>
        <w:tc>
          <w:tcPr>
            <w:tcW w:w="126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Students with access to the canteen.</w:t>
            </w:r>
          </w:p>
        </w:tc>
        <w:tc>
          <w:tcPr>
            <w:tcW w:w="10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11-18 years old</w:t>
            </w:r>
          </w:p>
        </w:tc>
        <w:tc>
          <w:tcPr>
            <w:tcW w:w="990"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School dining environment.</w:t>
            </w:r>
          </w:p>
        </w:tc>
        <w:tc>
          <w:tcPr>
            <w:tcW w:w="990"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188 school days and 190 school days for intervention and control, respectively </w:t>
            </w:r>
          </w:p>
        </w:tc>
        <w:tc>
          <w:tcPr>
            <w:tcW w:w="1359"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No changes in the canteen vs. set of complementary changes. </w:t>
            </w:r>
          </w:p>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p>
        </w:tc>
        <w:tc>
          <w:tcPr>
            <w:tcW w:w="2693"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w:t>
            </w:r>
            <w:r w:rsidRPr="00D162CA">
              <w:rPr>
                <w:rFonts w:asciiTheme="majorHAnsi" w:hAnsiTheme="majorHAnsi" w:cs="Times New Roman"/>
                <w:bCs/>
                <w:lang w:val="en-US"/>
              </w:rPr>
              <w:t>a</w:t>
            </w:r>
            <w:r w:rsidRPr="00D162CA">
              <w:rPr>
                <w:rFonts w:asciiTheme="majorHAnsi" w:hAnsiTheme="majorHAnsi" w:cs="Times New Roman"/>
                <w:lang w:val="en-US"/>
              </w:rPr>
              <w:t>) disposable pots for freshly prepared vegetarian daily specials; (</w:t>
            </w:r>
            <w:r w:rsidRPr="00D162CA">
              <w:rPr>
                <w:rFonts w:asciiTheme="majorHAnsi" w:hAnsiTheme="majorHAnsi" w:cs="Times New Roman"/>
                <w:bCs/>
                <w:lang w:val="en-US"/>
              </w:rPr>
              <w:t>b</w:t>
            </w:r>
            <w:r w:rsidRPr="00D162CA">
              <w:rPr>
                <w:rFonts w:asciiTheme="majorHAnsi" w:hAnsiTheme="majorHAnsi" w:cs="Times New Roman"/>
                <w:lang w:val="en-US"/>
              </w:rPr>
              <w:t>) stickers on sandwiches containing salad; (</w:t>
            </w:r>
            <w:r w:rsidRPr="00D162CA">
              <w:rPr>
                <w:rFonts w:asciiTheme="majorHAnsi" w:hAnsiTheme="majorHAnsi" w:cs="Times New Roman"/>
                <w:bCs/>
                <w:lang w:val="en-US"/>
              </w:rPr>
              <w:t>c</w:t>
            </w:r>
            <w:r w:rsidRPr="00D162CA">
              <w:rPr>
                <w:rFonts w:asciiTheme="majorHAnsi" w:hAnsiTheme="majorHAnsi" w:cs="Times New Roman"/>
                <w:lang w:val="en-US"/>
              </w:rPr>
              <w:t>) poster promoting sandwiches containing salad; (</w:t>
            </w:r>
            <w:r w:rsidRPr="00D162CA">
              <w:rPr>
                <w:rFonts w:asciiTheme="majorHAnsi" w:hAnsiTheme="majorHAnsi" w:cs="Times New Roman"/>
                <w:bCs/>
                <w:lang w:val="en-US"/>
              </w:rPr>
              <w:t>d</w:t>
            </w:r>
            <w:r w:rsidRPr="00D162CA">
              <w:rPr>
                <w:rFonts w:asciiTheme="majorHAnsi" w:hAnsiTheme="majorHAnsi" w:cs="Times New Roman"/>
                <w:lang w:val="en-US"/>
              </w:rPr>
              <w:t>) stickers and end of shelf labels for fruit pots; (</w:t>
            </w:r>
            <w:r w:rsidRPr="00D162CA">
              <w:rPr>
                <w:rFonts w:asciiTheme="majorHAnsi" w:hAnsiTheme="majorHAnsi" w:cs="Times New Roman"/>
                <w:bCs/>
                <w:lang w:val="en-US"/>
              </w:rPr>
              <w:t>e</w:t>
            </w:r>
            <w:r w:rsidRPr="00D162CA">
              <w:rPr>
                <w:rFonts w:asciiTheme="majorHAnsi" w:hAnsiTheme="majorHAnsi" w:cs="Times New Roman"/>
                <w:lang w:val="en-US"/>
              </w:rPr>
              <w:t>) pyramid stand holding whole fruit; and (</w:t>
            </w:r>
            <w:r w:rsidRPr="00D162CA">
              <w:rPr>
                <w:rFonts w:asciiTheme="majorHAnsi" w:hAnsiTheme="majorHAnsi" w:cs="Times New Roman"/>
                <w:bCs/>
                <w:lang w:val="en-US"/>
              </w:rPr>
              <w:t>f</w:t>
            </w:r>
            <w:r w:rsidRPr="00D162CA">
              <w:rPr>
                <w:rFonts w:asciiTheme="majorHAnsi" w:hAnsiTheme="majorHAnsi" w:cs="Times New Roman"/>
                <w:lang w:val="en-US"/>
              </w:rPr>
              <w:t xml:space="preserve">) window sticker promoting whole fruit. </w:t>
            </w:r>
          </w:p>
        </w:tc>
        <w:tc>
          <w:tcPr>
            <w:tcW w:w="2430"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Provides evidence of the role of choice architecture in improving adolescents’ dietary behavior within the school dining environment; students’ selections were shifted towards more favorable options. The designated food items selection increased during the intervention and during the post-intervention period - from 1.4% in baseline to 3.0% in intervention and 2.4% in post-intervention. </w:t>
            </w:r>
          </w:p>
        </w:tc>
      </w:tr>
      <w:tr w:rsidR="00CB3228" w:rsidRPr="00D162CA" w:rsidTr="0048357F">
        <w:trPr>
          <w:trHeight w:val="2247"/>
        </w:trPr>
        <w:tc>
          <w:tcPr>
            <w:tcW w:w="1548" w:type="dxa"/>
          </w:tcPr>
          <w:p w:rsidR="00436BC6" w:rsidRPr="00D162CA" w:rsidRDefault="00436BC6" w:rsidP="005E6461">
            <w:pPr>
              <w:rPr>
                <w:rFonts w:asciiTheme="majorHAnsi" w:hAnsiTheme="majorHAnsi" w:cs="Times New Roman"/>
                <w:i/>
                <w:iCs/>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iCs/>
                <w:lang w:val="da-DK"/>
              </w:rPr>
              <w:t xml:space="preserve">C.E. Cioffi et al. </w:t>
            </w:r>
            <w:r w:rsidRPr="00D162CA">
              <w:rPr>
                <w:rFonts w:asciiTheme="majorHAnsi" w:hAnsiTheme="majorHAnsi" w:cs="Times New Roman"/>
                <w:lang w:val="da-DK"/>
              </w:rPr>
              <w:t xml:space="preserve"> </w:t>
            </w:r>
            <w:r w:rsidRPr="00D162CA">
              <w:rPr>
                <w:rFonts w:asciiTheme="majorHAnsi" w:hAnsiTheme="majorHAnsi" w:cs="Times New Roman"/>
                <w:lang w:val="en-US"/>
              </w:rPr>
              <w:t>(2015, USA)</w:t>
            </w:r>
            <w:r w:rsidRPr="00D162CA">
              <w:rPr>
                <w:rFonts w:asciiTheme="majorHAnsi" w:hAnsiTheme="majorHAnsi" w:cs="Times New Roman"/>
              </w:rPr>
              <w:fldChar w:fldCharType="begin"/>
            </w:r>
            <w:r w:rsidRPr="00D162CA">
              <w:rPr>
                <w:rFonts w:asciiTheme="majorHAnsi" w:hAnsiTheme="majorHAnsi" w:cs="Times New Roman"/>
                <w:lang w:val="en-US"/>
              </w:rPr>
              <w:instrText xml:space="preserve"> ADDIN EN.CITE &lt;EndNote&gt;&lt;Cite&gt;&lt;Author&gt;Cioffi&lt;/Author&gt;&lt;Year&gt;2015&lt;/Year&gt;&lt;RecNum&gt;113&lt;/RecNum&gt;&lt;DisplayText&gt;(77)&lt;/DisplayText&gt;&lt;record&gt;&lt;rec-number&gt;113&lt;/rec-number&gt;&lt;foreign-keys&gt;&lt;key app="EN" db-id="5was2epecfre23ese29pfex799xde2590s5z" timestamp="1494425498"&gt;113&lt;/key&gt;&lt;/foreign-keys&gt;&lt;ref-type name="Journal Article"&gt;17&lt;/ref-type&gt;&lt;contributors&gt;&lt;authors&gt;&lt;author&gt;Cioffi, C. E.&lt;/author&gt;&lt;author&gt;Levitsky, D. A.&lt;/author&gt;&lt;author&gt;Pacanowski, C. R.&lt;/author&gt;&lt;author&gt;Bertz, F.&lt;/author&gt;&lt;/authors&gt;&lt;/contributors&gt;&lt;auth-address&gt;Cornell Univ, Div Nutrit Sci, Ithaca, NY 14853 USA&lt;/auth-address&gt;&lt;titles&gt;&lt;title&gt;A nudge in a healthy direction. The effect of nutrition labels on food purchasing behaviors in university dining facilities&lt;/title&gt;&lt;secondary-title&gt;Appetite&lt;/secondary-title&gt;&lt;alt-title&gt;Appetite&lt;/alt-title&gt;&lt;/titles&gt;&lt;periodical&gt;&lt;full-title&gt;Appetite&lt;/full-title&gt;&lt;/periodical&gt;&lt;alt-periodical&gt;&lt;full-title&gt;Appetite&lt;/full-title&gt;&lt;/alt-periodical&gt;&lt;pages&gt;7-14&lt;/pages&gt;&lt;volume&gt;92&lt;/volume&gt;&lt;keywords&gt;&lt;keyword&gt;food labels&lt;/keyword&gt;&lt;keyword&gt;food purchased&lt;/keyword&gt;&lt;keyword&gt;reduced calories purchased&lt;/keyword&gt;&lt;keyword&gt;adolescent fast-food&lt;/keyword&gt;&lt;keyword&gt;new-york-city&lt;/keyword&gt;&lt;keyword&gt;calorie information&lt;/keyword&gt;&lt;keyword&gt;chain restaurants&lt;/keyword&gt;&lt;keyword&gt;obesity epidemic&lt;/keyword&gt;&lt;keyword&gt;meal choices&lt;/keyword&gt;&lt;keyword&gt;king county&lt;/keyword&gt;&lt;keyword&gt;weight-loss&lt;/keyword&gt;&lt;keyword&gt;energy&lt;/keyword&gt;&lt;keyword&gt;consumers&lt;/keyword&gt;&lt;/keywords&gt;&lt;dates&gt;&lt;year&gt;2015&lt;/year&gt;&lt;pub-dates&gt;&lt;date&gt;Sep 1&lt;/date&gt;&lt;/pub-dates&gt;&lt;/dates&gt;&lt;isbn&gt;0195-6663&lt;/isbn&gt;&lt;accession-num&gt;WOS:000358269100002&lt;/accession-num&gt;&lt;urls&gt;&lt;related-urls&gt;&lt;url&gt;&amp;lt;Go to ISI&amp;gt;://WOS:000358269100002&lt;/url&gt;&lt;/related-urls&gt;&lt;/urls&gt;&lt;electronic-resource-num&gt;10.1016/j.appet.2015.04.053&lt;/electronic-resource-num&gt;&lt;language&gt;English&lt;/language&gt;&lt;/record&gt;&lt;/Cite&gt;&lt;/EndNote&gt;</w:instrText>
            </w:r>
            <w:r w:rsidRPr="00D162CA">
              <w:rPr>
                <w:rFonts w:asciiTheme="majorHAnsi" w:hAnsiTheme="majorHAnsi" w:cs="Times New Roman"/>
              </w:rPr>
              <w:fldChar w:fldCharType="separate"/>
            </w:r>
            <w:r w:rsidRPr="00D162CA">
              <w:rPr>
                <w:rFonts w:asciiTheme="majorHAnsi" w:hAnsiTheme="majorHAnsi" w:cs="Times New Roman"/>
                <w:noProof/>
                <w:lang w:val="en-US"/>
              </w:rPr>
              <w:t>(77)</w:t>
            </w:r>
            <w:r w:rsidRPr="00D162CA">
              <w:rPr>
                <w:rFonts w:asciiTheme="majorHAnsi" w:hAnsiTheme="majorHAnsi" w:cs="Times New Roman"/>
              </w:rPr>
              <w:fldChar w:fldCharType="end"/>
            </w:r>
          </w:p>
        </w:tc>
        <w:tc>
          <w:tcPr>
            <w:tcW w:w="19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The effect of nutrition labeling on pre-packaged food purchases in university dining facilities. </w:t>
            </w:r>
          </w:p>
        </w:tc>
        <w:tc>
          <w:tcPr>
            <w:tcW w:w="153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Unknown</w:t>
            </w:r>
          </w:p>
        </w:tc>
        <w:tc>
          <w:tcPr>
            <w:tcW w:w="126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Students purchasing at Cornell University’s main campus in Ithaca. </w:t>
            </w:r>
          </w:p>
        </w:tc>
        <w:tc>
          <w:tcPr>
            <w:tcW w:w="10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Unknown</w:t>
            </w: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Cornell University’s main campus in Ithaca </w:t>
            </w: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36 weeks control; 36 weeks intervention.</w:t>
            </w:r>
          </w:p>
        </w:tc>
        <w:tc>
          <w:tcPr>
            <w:tcW w:w="1359"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Weekly sales data for a sample of pre-packaged food items without nutritional labels vs. with nutritional labels. </w:t>
            </w:r>
          </w:p>
        </w:tc>
        <w:tc>
          <w:tcPr>
            <w:tcW w:w="2693"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Labeling of food items.</w:t>
            </w:r>
          </w:p>
        </w:tc>
        <w:tc>
          <w:tcPr>
            <w:tcW w:w="2430"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Suggests that nutrition labels are effective to modify food-purchasing behavior in a university dining setting. Food labels reduced the mean of total kcals in 7% and the purchase of fatty products was also reduced by 7%. Additionally, the purchase of “low-calorie” and “low-fat” items increased (p&lt;0.001) and the purchase of “high-calorie” and “high-fat” items increased (p&lt;0.001)  </w:t>
            </w:r>
          </w:p>
        </w:tc>
      </w:tr>
      <w:tr w:rsidR="00CB3228" w:rsidRPr="00D162CA" w:rsidTr="0048357F">
        <w:tc>
          <w:tcPr>
            <w:tcW w:w="1548"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da-DK"/>
              </w:rPr>
            </w:pPr>
            <w:r w:rsidRPr="00D162CA">
              <w:rPr>
                <w:rFonts w:asciiTheme="majorHAnsi" w:hAnsiTheme="majorHAnsi" w:cs="Times New Roman"/>
                <w:lang w:val="da-DK"/>
              </w:rPr>
              <w:t>Van Kleef et al.</w:t>
            </w:r>
          </w:p>
          <w:p w:rsidR="00436BC6" w:rsidRPr="00D162CA" w:rsidRDefault="00436BC6" w:rsidP="005E6461">
            <w:pPr>
              <w:rPr>
                <w:rFonts w:asciiTheme="majorHAnsi" w:hAnsiTheme="majorHAnsi" w:cs="Times New Roman"/>
                <w:lang w:val="da-DK"/>
              </w:rPr>
            </w:pPr>
            <w:r w:rsidRPr="00D162CA">
              <w:rPr>
                <w:rFonts w:asciiTheme="majorHAnsi" w:hAnsiTheme="majorHAnsi" w:cs="Times New Roman"/>
                <w:lang w:val="da-DK"/>
              </w:rPr>
              <w:t>(2015, The Netherlands)</w:t>
            </w:r>
            <w:r w:rsidRPr="00D162CA">
              <w:rPr>
                <w:rFonts w:asciiTheme="majorHAnsi" w:hAnsiTheme="majorHAnsi" w:cs="Times New Roman"/>
              </w:rPr>
              <w:fldChar w:fldCharType="begin">
                <w:fldData xml:space="preserve">PEVuZE5vdGU+PENpdGU+PEF1dGhvcj52YW4gS2xlZWY8L0F1dGhvcj48WWVhcj4yMDE1PC9ZZWFy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</w:fldData>
              </w:fldChar>
            </w:r>
            <w:r w:rsidRPr="00D162CA">
              <w:rPr>
                <w:rFonts w:asciiTheme="majorHAnsi" w:hAnsiTheme="majorHAnsi" w:cs="Times New Roman"/>
                <w:lang w:val="da-DK"/>
              </w:rPr>
              <w:instrText xml:space="preserve"> ADDIN EN.CITE </w:instrText>
            </w:r>
            <w:r w:rsidRPr="00D162CA">
              <w:rPr>
                <w:rFonts w:asciiTheme="majorHAnsi" w:hAnsiTheme="majorHAnsi" w:cs="Times New Roman"/>
              </w:rPr>
              <w:fldChar w:fldCharType="begin">
                <w:fldData xml:space="preserve">PEVuZE5vdGU+PENpdGU+PEF1dGhvcj52YW4gS2xlZWY8L0F1dGhvcj48WWVhcj4yMDE1PC9ZZWFy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</w:fldData>
              </w:fldChar>
            </w:r>
            <w:r w:rsidRPr="00D162CA">
              <w:rPr>
                <w:rFonts w:asciiTheme="majorHAnsi" w:hAnsiTheme="majorHAnsi" w:cs="Times New Roman"/>
                <w:lang w:val="da-DK"/>
              </w:rPr>
              <w:instrText xml:space="preserve"> ADDIN EN.CITE.DATA </w:instrText>
            </w:r>
            <w:r w:rsidRPr="00D162CA">
              <w:rPr>
                <w:rFonts w:asciiTheme="majorHAnsi" w:hAnsiTheme="majorHAnsi" w:cs="Times New Roman"/>
              </w:rPr>
            </w:r>
            <w:r w:rsidRPr="00D162CA">
              <w:rPr>
                <w:rFonts w:asciiTheme="majorHAnsi" w:hAnsiTheme="majorHAnsi" w:cs="Times New Roman"/>
              </w:rPr>
              <w:fldChar w:fldCharType="end"/>
            </w:r>
            <w:r w:rsidRPr="00D162CA">
              <w:rPr>
                <w:rFonts w:asciiTheme="majorHAnsi" w:hAnsiTheme="majorHAnsi" w:cs="Times New Roman"/>
              </w:rPr>
            </w:r>
            <w:r w:rsidRPr="00D162CA">
              <w:rPr>
                <w:rFonts w:asciiTheme="majorHAnsi" w:hAnsiTheme="majorHAnsi" w:cs="Times New Roman"/>
              </w:rPr>
              <w:fldChar w:fldCharType="separate"/>
            </w:r>
            <w:r w:rsidRPr="00D162CA">
              <w:rPr>
                <w:rFonts w:asciiTheme="majorHAnsi" w:hAnsiTheme="majorHAnsi" w:cs="Times New Roman"/>
                <w:noProof/>
                <w:lang w:val="da-DK"/>
              </w:rPr>
              <w:t>(78)</w:t>
            </w:r>
            <w:r w:rsidRPr="00D162CA">
              <w:rPr>
                <w:rFonts w:asciiTheme="majorHAnsi" w:hAnsiTheme="majorHAnsi" w:cs="Times New Roman"/>
              </w:rPr>
              <w:fldChar w:fldCharType="end"/>
            </w:r>
          </w:p>
        </w:tc>
        <w:tc>
          <w:tcPr>
            <w:tcW w:w="1980" w:type="dxa"/>
          </w:tcPr>
          <w:p w:rsidR="00436BC6" w:rsidRPr="00D162CA" w:rsidRDefault="00436BC6" w:rsidP="005E6461">
            <w:pPr>
              <w:rPr>
                <w:rFonts w:asciiTheme="majorHAnsi" w:hAnsiTheme="majorHAnsi" w:cs="Times New Roman"/>
                <w:lang w:val="da-DK"/>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Examined the effectiveness of “verbal prompting” as a nudge to increase fruit salad sales in a natural setting. </w:t>
            </w:r>
          </w:p>
          <w:p w:rsidR="00436BC6" w:rsidRPr="00D162CA" w:rsidRDefault="00436BC6" w:rsidP="005E6461">
            <w:pPr>
              <w:rPr>
                <w:rFonts w:asciiTheme="majorHAnsi" w:hAnsiTheme="majorHAnsi" w:cs="Times New Roman"/>
                <w:lang w:val="en-US"/>
              </w:rPr>
            </w:pPr>
          </w:p>
        </w:tc>
        <w:tc>
          <w:tcPr>
            <w:tcW w:w="153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393 visitors</w:t>
            </w:r>
          </w:p>
        </w:tc>
        <w:tc>
          <w:tcPr>
            <w:tcW w:w="126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Visitors of the restaurant.</w:t>
            </w:r>
          </w:p>
        </w:tc>
        <w:tc>
          <w:tcPr>
            <w:tcW w:w="10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Unknown</w:t>
            </w: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Self-service restaurant located in a store. </w:t>
            </w:r>
          </w:p>
          <w:p w:rsidR="00436BC6" w:rsidRPr="00D162CA" w:rsidRDefault="00436BC6" w:rsidP="005E6461">
            <w:pPr>
              <w:rPr>
                <w:rFonts w:asciiTheme="majorHAnsi" w:hAnsiTheme="majorHAnsi" w:cs="Times New Roman"/>
                <w:lang w:val="en-US"/>
              </w:rPr>
            </w:pP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10 weeks control; 13 weeks intervention.</w:t>
            </w:r>
          </w:p>
        </w:tc>
        <w:tc>
          <w:tcPr>
            <w:tcW w:w="1359"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Quasi-experimental </w:t>
            </w:r>
          </w:p>
        </w:tc>
        <w:tc>
          <w:tcPr>
            <w:tcW w:w="2693"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8 weeks with verbal prompt on Orange juice (with no measurements) + 1 week with data collection; 1 week with verbal prompt on fruit salad; 1 week with verbal prompt on pancakes and 1 week with verbal prompt on fruit salad and pancakes.</w:t>
            </w:r>
          </w:p>
        </w:tc>
        <w:tc>
          <w:tcPr>
            <w:tcW w:w="2430"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All verbal prompts increased sales, although orange juice was the most successful prompted side dish (increased from 20% to 35-42%, whereas fruit salad grew from 3% to 9%). </w:t>
            </w:r>
          </w:p>
          <w:p w:rsidR="00436BC6" w:rsidRPr="00D162CA" w:rsidRDefault="00436BC6" w:rsidP="005E6461">
            <w:pPr>
              <w:rPr>
                <w:rFonts w:asciiTheme="majorHAnsi" w:hAnsiTheme="majorHAnsi" w:cs="Times New Roman"/>
                <w:lang w:val="en-US"/>
              </w:rPr>
            </w:pPr>
          </w:p>
        </w:tc>
      </w:tr>
      <w:tr w:rsidR="00CB3228" w:rsidRPr="00D162CA" w:rsidTr="0048357F">
        <w:tc>
          <w:tcPr>
            <w:tcW w:w="1548"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da-DK"/>
              </w:rPr>
            </w:pPr>
            <w:r w:rsidRPr="00D162CA">
              <w:rPr>
                <w:rFonts w:asciiTheme="majorHAnsi" w:hAnsiTheme="majorHAnsi" w:cs="Times New Roman"/>
                <w:lang w:val="da-DK"/>
              </w:rPr>
              <w:t>Van Kleef et al.</w:t>
            </w:r>
          </w:p>
          <w:p w:rsidR="00436BC6" w:rsidRPr="00D162CA" w:rsidRDefault="00436BC6" w:rsidP="005E6461">
            <w:pPr>
              <w:rPr>
                <w:rFonts w:asciiTheme="majorHAnsi" w:hAnsiTheme="majorHAnsi" w:cs="Times New Roman"/>
                <w:lang w:val="da-DK"/>
              </w:rPr>
            </w:pPr>
            <w:r w:rsidRPr="00D162CA">
              <w:rPr>
                <w:rFonts w:asciiTheme="majorHAnsi" w:hAnsiTheme="majorHAnsi" w:cs="Times New Roman"/>
                <w:lang w:val="da-DK"/>
              </w:rPr>
              <w:t>(2014, USA)</w:t>
            </w:r>
            <w:r w:rsidRPr="00D162CA">
              <w:rPr>
                <w:rFonts w:asciiTheme="majorHAnsi" w:hAnsiTheme="majorHAnsi" w:cs="Times New Roman"/>
              </w:rPr>
              <w:fldChar w:fldCharType="begin"/>
            </w:r>
            <w:r w:rsidRPr="00D162CA">
              <w:rPr>
                <w:rFonts w:asciiTheme="majorHAnsi" w:hAnsiTheme="majorHAnsi" w:cs="Times New Roman"/>
                <w:lang w:val="da-DK"/>
              </w:rPr>
              <w:instrText xml:space="preserve"> ADDIN EN.CITE &lt;EndNote&gt;&lt;Cite&gt;&lt;Author&gt;van Kleef&lt;/Author&gt;&lt;Year&gt;2014&lt;/Year&gt;&lt;RecNum&gt;121&lt;/RecNum&gt;&lt;DisplayText&gt;(79)&lt;/DisplayText&gt;&lt;record&gt;&lt;rec-number&gt;121&lt;/rec-number&gt;&lt;foreign-keys&gt;&lt;key app="EN" db-id="5was2epecfre23ese29pfex799xde2590s5z" timestamp="1494492536"&gt;121&lt;/key&gt;&lt;/foreign-keys&gt;&lt;ref-type name="Journal Article"&gt;17&lt;/ref-type&gt;&lt;contributors&gt;&lt;authors&gt;&lt;author&gt;van Kleef, E.&lt;/author&gt;&lt;author&gt;Vrijhof, M.&lt;/author&gt;&lt;author&gt;Polet, I. A.&lt;/author&gt;&lt;author&gt;Vingerhoeds, M. H.&lt;/author&gt;&lt;author&gt;de Wijk, R. A.&lt;/author&gt;&lt;/authors&gt;&lt;/contributors&gt;&lt;auth-address&gt;Wageningen University, Marketing and Consumer Behaviour Group, Hollandseweg 1, Wageningen, The Netherlands. Ellen.vanKleef@wur.nl.&lt;/auth-address&gt;&lt;titles&gt;&lt;title&gt;Nudging children towards whole wheat bread: a field experiment on the influence of fun bread roll shape on breakfast consumption&lt;/title&gt;&lt;secondary-title&gt;BMC Public Health&lt;/secondary-title&gt;&lt;/titles&gt;&lt;periodical&gt;&lt;full-title&gt;BMC Public Health&lt;/full-title&gt;&lt;/periodical&gt;&lt;pages&gt;906&lt;/pages&gt;&lt;volume&gt;14&lt;/volume&gt;&lt;keywords&gt;&lt;keyword&gt;Analysis of Variance&lt;/keyword&gt;&lt;keyword&gt;Bread/*statistics &amp;amp; numerical data&lt;/keyword&gt;&lt;keyword&gt;Breakfast/*psychology&lt;/keyword&gt;&lt;keyword&gt;Child&lt;/keyword&gt;&lt;keyword&gt;Child Behavior/*psychology&lt;/keyword&gt;&lt;keyword&gt;Choice Behavior&lt;/keyword&gt;&lt;keyword&gt;Female&lt;/keyword&gt;&lt;keyword&gt;Food Preferences/*psychology&lt;/keyword&gt;&lt;keyword&gt;Health Promotion/*methods&lt;/keyword&gt;&lt;keyword&gt;Humans&lt;/keyword&gt;&lt;keyword&gt;Male&lt;/keyword&gt;&lt;keyword&gt;Netherlands&lt;/keyword&gt;&lt;keyword&gt;*Triticum&lt;/keyword&gt;&lt;/keywords&gt;&lt;dates&gt;&lt;year&gt;2014&lt;/year&gt;&lt;pub-dates&gt;&lt;date&gt;Sep 02&lt;/date&gt;&lt;/pub-dates&gt;&lt;/dates&gt;&lt;isbn&gt;1471-2458 (Electronic)&amp;#xD;1471-2458 (Linking)&lt;/isbn&gt;&lt;accession-num&gt;25181935&lt;/accession-num&gt;&lt;urls&gt;&lt;related-urls&gt;&lt;url&gt;https://www.ncbi.nlm.nih.gov/pubmed/25181935&lt;/url&gt;&lt;/related-urls&gt;&lt;/urls&gt;&lt;custom2&gt;PMC4162963&lt;/custom2&gt;&lt;electronic-resource-num&gt;10.1186/1471-2458-14-906&lt;/electronic-resource-num&gt;&lt;/record&gt;&lt;/Cite&gt;&lt;/EndNote&gt;</w:instrText>
            </w:r>
            <w:r w:rsidRPr="00D162CA">
              <w:rPr>
                <w:rFonts w:asciiTheme="majorHAnsi" w:hAnsiTheme="majorHAnsi" w:cs="Times New Roman"/>
              </w:rPr>
              <w:fldChar w:fldCharType="separate"/>
            </w:r>
            <w:r w:rsidRPr="00D162CA">
              <w:rPr>
                <w:rFonts w:asciiTheme="majorHAnsi" w:hAnsiTheme="majorHAnsi" w:cs="Times New Roman"/>
                <w:noProof/>
                <w:lang w:val="da-DK"/>
              </w:rPr>
              <w:t>(79)</w:t>
            </w:r>
            <w:r w:rsidRPr="00D162CA">
              <w:rPr>
                <w:rFonts w:asciiTheme="majorHAnsi" w:hAnsiTheme="majorHAnsi" w:cs="Times New Roman"/>
              </w:rPr>
              <w:fldChar w:fldCharType="end"/>
            </w:r>
          </w:p>
        </w:tc>
        <w:tc>
          <w:tcPr>
            <w:tcW w:w="1980" w:type="dxa"/>
          </w:tcPr>
          <w:p w:rsidR="00436BC6" w:rsidRPr="00D162CA" w:rsidRDefault="00436BC6" w:rsidP="005E6461">
            <w:pPr>
              <w:rPr>
                <w:rFonts w:asciiTheme="majorHAnsi" w:hAnsiTheme="majorHAnsi" w:cs="Times New Roman"/>
                <w:lang w:val="da-DK"/>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The influence of the shape bread rolls on children’s bread choices. </w:t>
            </w:r>
          </w:p>
        </w:tc>
        <w:tc>
          <w:tcPr>
            <w:tcW w:w="153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1113 children</w:t>
            </w:r>
          </w:p>
        </w:tc>
        <w:tc>
          <w:tcPr>
            <w:tcW w:w="126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Primary schools were randomly selected, and all children from five to eight grade were called to participate.</w:t>
            </w:r>
          </w:p>
        </w:tc>
        <w:tc>
          <w:tcPr>
            <w:tcW w:w="10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Unknown – Primary school</w:t>
            </w: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Classroom </w:t>
            </w: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1 time intervention</w:t>
            </w:r>
          </w:p>
        </w:tc>
        <w:tc>
          <w:tcPr>
            <w:tcW w:w="1359"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A 2 (shape of white bread rolls provided: regular or fun) by 2 (shape of whole wheat bread rolls provided: regular or fun) between-subjects experiment</w:t>
            </w:r>
            <w:r w:rsidR="005E6461">
              <w:rPr>
                <w:rFonts w:asciiTheme="majorHAnsi" w:hAnsiTheme="majorHAnsi" w:cs="Times New Roman"/>
                <w:lang w:val="en-US"/>
              </w:rPr>
              <w:t xml:space="preserve">al design. </w:t>
            </w:r>
          </w:p>
        </w:tc>
        <w:tc>
          <w:tcPr>
            <w:tcW w:w="2693"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Fun bread rolls shape in white and whole wheat bread. </w:t>
            </w:r>
          </w:p>
          <w:p w:rsidR="00436BC6" w:rsidRPr="00D162CA" w:rsidRDefault="00436BC6" w:rsidP="005E6461">
            <w:pPr>
              <w:rPr>
                <w:rFonts w:asciiTheme="majorHAnsi" w:hAnsiTheme="majorHAnsi" w:cs="Times New Roman"/>
                <w:lang w:val="en-US"/>
              </w:rPr>
            </w:pPr>
          </w:p>
        </w:tc>
        <w:tc>
          <w:tcPr>
            <w:tcW w:w="2430"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The shape of bread rolls significantly influenced the bread choices children have made; the consumption of whole wheat bread doubled when they had a fun shape (vs. white bread rolls with regular shape) (</w:t>
            </w:r>
            <w:r w:rsidRPr="00D162CA">
              <w:rPr>
                <w:rFonts w:asciiTheme="majorHAnsi" w:hAnsiTheme="majorHAnsi" w:cs="Times New Roman"/>
                <w:i/>
                <w:lang w:val="en-US"/>
              </w:rPr>
              <w:t>p</w:t>
            </w:r>
            <w:r w:rsidRPr="00D162CA">
              <w:rPr>
                <w:rFonts w:asciiTheme="majorHAnsi" w:hAnsiTheme="majorHAnsi" w:cs="Times New Roman"/>
                <w:lang w:val="en-US"/>
              </w:rPr>
              <w:t xml:space="preserve">&lt;0.001). </w:t>
            </w:r>
          </w:p>
          <w:p w:rsidR="00436BC6" w:rsidRPr="00D162CA" w:rsidRDefault="00436BC6" w:rsidP="005E6461">
            <w:pPr>
              <w:rPr>
                <w:rFonts w:asciiTheme="majorHAnsi" w:hAnsiTheme="majorHAnsi" w:cs="Times New Roman"/>
                <w:lang w:val="en-US"/>
              </w:rPr>
            </w:pPr>
          </w:p>
        </w:tc>
      </w:tr>
      <w:tr w:rsidR="00CB3228" w:rsidRPr="00D162CA" w:rsidTr="0048357F">
        <w:trPr>
          <w:trHeight w:val="3387"/>
        </w:trPr>
        <w:tc>
          <w:tcPr>
            <w:tcW w:w="1548" w:type="dxa"/>
          </w:tcPr>
          <w:p w:rsidR="00436BC6" w:rsidRPr="00D162CA" w:rsidRDefault="00436BC6" w:rsidP="005E6461">
            <w:pPr>
              <w:rPr>
                <w:rFonts w:asciiTheme="majorHAnsi" w:hAnsiTheme="majorHAnsi" w:cs="Times New Roman"/>
                <w:bCs/>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bCs/>
                <w:lang w:val="en-US"/>
              </w:rPr>
              <w:t>Thorndike et al.</w:t>
            </w: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(2014, USA)</w:t>
            </w:r>
            <w:r w:rsidRPr="00D162CA">
              <w:rPr>
                <w:rFonts w:asciiTheme="majorHAnsi" w:hAnsiTheme="majorHAnsi" w:cs="Times New Roman"/>
              </w:rPr>
              <w:fldChar w:fldCharType="begin"/>
            </w:r>
            <w:r w:rsidRPr="00D162CA">
              <w:rPr>
                <w:rFonts w:asciiTheme="majorHAnsi" w:hAnsiTheme="majorHAnsi" w:cs="Times New Roman"/>
                <w:lang w:val="en-US"/>
              </w:rPr>
              <w:instrText xml:space="preserve"> ADDIN EN.CITE &lt;EndNote&gt;&lt;Cite&gt;&lt;Author&gt;Thorndike&lt;/Author&gt;&lt;Year&gt;2014&lt;/Year&gt;&lt;RecNum&gt;114&lt;/RecNum&gt;&lt;DisplayText&gt;(80)&lt;/DisplayText&gt;&lt;record&gt;&lt;rec-number&gt;114&lt;/rec-number&gt;&lt;foreign-keys&gt;&lt;key app="EN" db-id="5was2epecfre23ese29pfex799xde2590s5z" timestamp="1494425576"&gt;114&lt;/key&gt;&lt;/foreign-keys&gt;&lt;ref-type name="Journal Article"&gt;17&lt;/ref-type&gt;&lt;contributors&gt;&lt;authors&gt;&lt;author&gt;Thorndike, A. N.&lt;/author&gt;&lt;author&gt;Riis, J.&lt;/author&gt;&lt;author&gt;Sonnenberg, L. M.&lt;/author&gt;&lt;author&gt;Levy, D. E.&lt;/author&gt;&lt;/authors&gt;&lt;/contributors&gt;&lt;auth-address&gt;Massachusetts Gen Hosp, Div Gen Med, Boston, MA 02114 USA&amp;#xD;Massachusetts Gen Hosp, Nutr Serv, Boston, MA 02114 USA&amp;#xD;Massachusetts Gen Hosp, Food Serv, Boston, MA 02114 USA&amp;#xD;Massachusetts Gen Hosp, Mongan Inst Hlth Policy, Boston, MA 02114 USA&amp;#xD;Harvard Univ, Sch Business, Boston, MA 02163 USA&lt;/auth-address&gt;&lt;titles&gt;&lt;title&gt;Traffic-Light Labels and Choice Architecture Promoting Healthy Food Choices&lt;/title&gt;&lt;secondary-title&gt;American Journal of Preventive Medicine&lt;/secondary-title&gt;&lt;alt-title&gt;Am J Prev Med&lt;/alt-title&gt;&lt;/titles&gt;&lt;alt-periodical&gt;&lt;full-title&gt;Am J Prev Med&lt;/full-title&gt;&lt;/alt-periodical&gt;&lt;pages&gt;143-149&lt;/pages&gt;&lt;volume&gt;46&lt;/volume&gt;&lt;number&gt;2&lt;/number&gt;&lt;keywords&gt;&lt;keyword&gt;sugar-sweetened beverages&lt;/keyword&gt;&lt;keyword&gt;public-health&lt;/keyword&gt;&lt;keyword&gt;obesity&lt;/keyword&gt;&lt;keyword&gt;restaurants&lt;/keyword&gt;&lt;keyword&gt;consumption&lt;/keyword&gt;&lt;keyword&gt;consumers&lt;/keyword&gt;&lt;keyword&gt;behavior&lt;/keyword&gt;&lt;keyword&gt;intervention&lt;/keyword&gt;&lt;keyword&gt;disease&lt;/keyword&gt;&lt;keyword&gt;impact&lt;/keyword&gt;&lt;/keywords&gt;&lt;dates&gt;&lt;year&gt;2014&lt;/year&gt;&lt;pub-dates&gt;&lt;date&gt;Feb&lt;/date&gt;&lt;/pub-dates&gt;&lt;/dates&gt;&lt;isbn&gt;0749-3797&lt;/isbn&gt;&lt;accession-num&gt;WOS:000329859200007&lt;/accession-num&gt;&lt;urls&gt;&lt;related-urls&gt;&lt;url&gt;&amp;lt;Go to ISI&amp;gt;://WOS:000329859200007&lt;/url&gt;&lt;/related-urls&gt;&lt;/urls&gt;&lt;electronic-resource-num&gt;10.1016/j.amepre.2013.10.002&lt;/electronic-resource-num&gt;&lt;language&gt;English&lt;/language&gt;&lt;/record&gt;&lt;/Cite&gt;&lt;/EndNote&gt;</w:instrText>
            </w:r>
            <w:r w:rsidRPr="00D162CA">
              <w:rPr>
                <w:rFonts w:asciiTheme="majorHAnsi" w:hAnsiTheme="majorHAnsi" w:cs="Times New Roman"/>
              </w:rPr>
              <w:fldChar w:fldCharType="separate"/>
            </w:r>
            <w:r w:rsidRPr="00D162CA">
              <w:rPr>
                <w:rFonts w:asciiTheme="majorHAnsi" w:hAnsiTheme="majorHAnsi" w:cs="Times New Roman"/>
                <w:noProof/>
                <w:lang w:val="en-US"/>
              </w:rPr>
              <w:t>(80)</w:t>
            </w:r>
            <w:r w:rsidRPr="00D162CA">
              <w:rPr>
                <w:rFonts w:asciiTheme="majorHAnsi" w:hAnsiTheme="majorHAnsi" w:cs="Times New Roman"/>
              </w:rPr>
              <w:fldChar w:fldCharType="end"/>
            </w:r>
          </w:p>
        </w:tc>
        <w:tc>
          <w:tcPr>
            <w:tcW w:w="19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Assess effectiveness of traffic-light labeling and choice architecture cafeteria intervention. </w:t>
            </w:r>
          </w:p>
          <w:p w:rsidR="00436BC6" w:rsidRPr="00D162CA" w:rsidRDefault="00436BC6" w:rsidP="005E6461">
            <w:pPr>
              <w:rPr>
                <w:rFonts w:asciiTheme="majorHAnsi" w:hAnsiTheme="majorHAnsi" w:cs="Times New Roman"/>
                <w:lang w:val="en-US"/>
              </w:rPr>
            </w:pPr>
          </w:p>
        </w:tc>
        <w:tc>
          <w:tcPr>
            <w:tcW w:w="153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Cafeteria customers and 2285 employees</w:t>
            </w:r>
          </w:p>
          <w:p w:rsidR="00436BC6" w:rsidRPr="00D162CA" w:rsidRDefault="00436BC6" w:rsidP="005E6461">
            <w:pPr>
              <w:rPr>
                <w:rFonts w:asciiTheme="majorHAnsi" w:hAnsiTheme="majorHAnsi" w:cs="Times New Roman"/>
                <w:lang w:val="en-US"/>
              </w:rPr>
            </w:pPr>
          </w:p>
        </w:tc>
        <w:tc>
          <w:tcPr>
            <w:tcW w:w="126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Cafeteria users</w:t>
            </w:r>
          </w:p>
        </w:tc>
        <w:tc>
          <w:tcPr>
            <w:tcW w:w="10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Unknown</w:t>
            </w: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Main cafeteria at Massachusetts General Hospital (MGH) in Boston. </w:t>
            </w:r>
          </w:p>
          <w:p w:rsidR="00436BC6" w:rsidRPr="00D162CA" w:rsidRDefault="00436BC6" w:rsidP="005E6461">
            <w:pPr>
              <w:rPr>
                <w:rFonts w:asciiTheme="majorHAnsi" w:hAnsiTheme="majorHAnsi" w:cs="Times New Roman"/>
                <w:lang w:val="en-US"/>
              </w:rPr>
            </w:pP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3-month baseline period; 6 months of the intervention and follow up of 24 months.</w:t>
            </w:r>
          </w:p>
        </w:tc>
        <w:tc>
          <w:tcPr>
            <w:tcW w:w="1359"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Longitudinal pre–post cohort follow-up study.</w:t>
            </w:r>
          </w:p>
        </w:tc>
        <w:tc>
          <w:tcPr>
            <w:tcW w:w="2693"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The traffic-light food labeling system was implemented in every item at the cafeteria based on three positive criteria (fruit/ vegetable, whole grain, and lean protein/low-fat dairy as the main ingredient) and two negative criteria (saturated fat and caloric content). </w:t>
            </w:r>
          </w:p>
        </w:tc>
        <w:tc>
          <w:tcPr>
            <w:tcW w:w="2430"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Simple traffic-light labeling and choice architecture intervention can improve healthy food and beverage choices of a diverse population over a sustained period of time. The proportion of sales red labeled items decreased significantly from 24% to 20% at 24 months and green labeled items increased significantly from 41% to 46%. </w:t>
            </w:r>
          </w:p>
        </w:tc>
      </w:tr>
      <w:tr w:rsidR="00CB3228" w:rsidRPr="00D162CA" w:rsidTr="00BA2FF9">
        <w:trPr>
          <w:trHeight w:val="438"/>
        </w:trPr>
        <w:tc>
          <w:tcPr>
            <w:tcW w:w="1548"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da-DK"/>
              </w:rPr>
            </w:pPr>
            <w:r w:rsidRPr="00D162CA">
              <w:rPr>
                <w:rFonts w:asciiTheme="majorHAnsi" w:hAnsiTheme="majorHAnsi" w:cs="Times New Roman"/>
                <w:lang w:val="da-DK"/>
              </w:rPr>
              <w:t>C. K. Nikolaou et al.</w:t>
            </w:r>
          </w:p>
          <w:p w:rsidR="00436BC6" w:rsidRPr="00D162CA" w:rsidRDefault="00436BC6" w:rsidP="005E6461">
            <w:pPr>
              <w:rPr>
                <w:rFonts w:asciiTheme="majorHAnsi" w:hAnsiTheme="majorHAnsi" w:cs="Times New Roman"/>
                <w:bCs/>
                <w:lang w:val="en-US"/>
              </w:rPr>
            </w:pPr>
            <w:r w:rsidRPr="00D162CA">
              <w:rPr>
                <w:rFonts w:asciiTheme="majorHAnsi" w:hAnsiTheme="majorHAnsi" w:cs="Times New Roman"/>
                <w:bCs/>
                <w:lang w:val="en-US"/>
              </w:rPr>
              <w:t>(2014, UK)</w:t>
            </w:r>
            <w:r w:rsidRPr="00D162CA">
              <w:rPr>
                <w:rFonts w:asciiTheme="majorHAnsi" w:hAnsiTheme="majorHAnsi" w:cs="Times New Roman"/>
                <w:bCs/>
              </w:rPr>
              <w:fldChar w:fldCharType="begin"/>
            </w:r>
            <w:r w:rsidRPr="00D162CA">
              <w:rPr>
                <w:rFonts w:asciiTheme="majorHAnsi" w:hAnsiTheme="majorHAnsi" w:cs="Times New Roman"/>
                <w:bCs/>
                <w:lang w:val="en-US"/>
              </w:rPr>
              <w:instrText xml:space="preserve"> ADDIN EN.CITE &lt;EndNote&gt;&lt;Cite&gt;&lt;Author&gt;Nikolaou&lt;/Author&gt;&lt;Year&gt;2014&lt;/Year&gt;&lt;RecNum&gt;115&lt;/RecNum&gt;&lt;DisplayText&gt;(81)&lt;/DisplayText&gt;&lt;record&gt;&lt;rec-number&gt;115&lt;/rec-number&gt;&lt;foreign-keys&gt;&lt;key app="EN" db-id="5was2epecfre23ese29pfex799xde2590s5z" timestamp="1494425674"&gt;115&lt;/key&gt;&lt;/foreign-keys&gt;&lt;ref-type name="Journal Article"&gt;17&lt;/ref-type&gt;&lt;contributors&gt;&lt;authors&gt;&lt;author&gt;Nikolaou, C. K.&lt;/author&gt;&lt;author&gt;Lean, M. E. J.&lt;/author&gt;&lt;author&gt;Hankey, C. R.&lt;/author&gt;&lt;/authors&gt;&lt;/contributors&gt;&lt;auth-address&gt;Univ Glasgow, Sch Med, Human Nutr Sect, Glasgow G31 2ER, Lanark, Scotland&lt;/auth-address&gt;&lt;titles&gt;&lt;title&gt;Calorie-labelling in catering outlets: Acceptability and impacts on food sales&lt;/title&gt;&lt;secondary-title&gt;Preventive Medicine&lt;/secondary-title&gt;&lt;alt-title&gt;Prev Med&lt;/alt-title&gt;&lt;/titles&gt;&lt;periodical&gt;&lt;full-title&gt;Preventive Medicine&lt;/full-title&gt;&lt;abbr-1&gt;Prev Med&lt;/abbr-1&gt;&lt;/periodical&gt;&lt;alt-periodical&gt;&lt;full-title&gt;Preventive Medicine&lt;/full-title&gt;&lt;abbr-1&gt;Prev Med&lt;/abbr-1&gt;&lt;/alt-periodical&gt;&lt;pages&gt;160-165&lt;/pages&gt;&lt;volume&gt;67&lt;/volume&gt;&lt;keywords&gt;&lt;keyword&gt;calorie-labelling&lt;/keyword&gt;&lt;keyword&gt;obesity&lt;/keyword&gt;&lt;keyword&gt;weight-gain&lt;/keyword&gt;&lt;keyword&gt;prevention&lt;/keyword&gt;&lt;keyword&gt;health&lt;/keyword&gt;&lt;/keywords&gt;&lt;dates&gt;&lt;year&gt;2014&lt;/year&gt;&lt;pub-dates&gt;&lt;date&gt;Oct&lt;/date&gt;&lt;/pub-dates&gt;&lt;/dates&gt;&lt;isbn&gt;0091-7435&lt;/isbn&gt;&lt;accession-num&gt;WOS:000342255300024&lt;/accession-num&gt;&lt;urls&gt;&lt;related-urls&gt;&lt;url&gt;&amp;lt;Go to ISI&amp;gt;://WOS:000342255300024&lt;/url&gt;&lt;/related-urls&gt;&lt;/urls&gt;&lt;electronic-resource-num&gt;10.1016/j.ypmed.2014.07.027&lt;/electronic-resource-num&gt;&lt;language&gt;English&lt;/language&gt;&lt;/record&gt;&lt;/Cite&gt;&lt;/EndNote&gt;</w:instrText>
            </w:r>
            <w:r w:rsidRPr="00D162CA">
              <w:rPr>
                <w:rFonts w:asciiTheme="majorHAnsi" w:hAnsiTheme="majorHAnsi" w:cs="Times New Roman"/>
                <w:bCs/>
              </w:rPr>
              <w:fldChar w:fldCharType="separate"/>
            </w:r>
            <w:r w:rsidRPr="00D162CA">
              <w:rPr>
                <w:rFonts w:asciiTheme="majorHAnsi" w:hAnsiTheme="majorHAnsi" w:cs="Times New Roman"/>
                <w:bCs/>
                <w:noProof/>
                <w:lang w:val="en-US"/>
              </w:rPr>
              <w:t>(81)</w:t>
            </w:r>
            <w:r w:rsidRPr="00D162CA">
              <w:rPr>
                <w:rFonts w:asciiTheme="majorHAnsi" w:hAnsiTheme="majorHAnsi" w:cs="Times New Roman"/>
                <w:bCs/>
              </w:rPr>
              <w:fldChar w:fldCharType="end"/>
            </w:r>
          </w:p>
        </w:tc>
        <w:tc>
          <w:tcPr>
            <w:tcW w:w="19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Examined the effect of calorie-labelling on sales of food items at catering outlets on a city-center university campus. </w:t>
            </w:r>
          </w:p>
          <w:p w:rsidR="00436BC6" w:rsidRPr="00D162CA" w:rsidRDefault="00436BC6" w:rsidP="005E6461">
            <w:pPr>
              <w:rPr>
                <w:rFonts w:asciiTheme="majorHAnsi" w:hAnsiTheme="majorHAnsi" w:cs="Times New Roman"/>
                <w:lang w:val="en-US"/>
              </w:rPr>
            </w:pPr>
          </w:p>
        </w:tc>
        <w:tc>
          <w:tcPr>
            <w:tcW w:w="153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646 staff and 1166 students at University of Glasgow</w:t>
            </w:r>
          </w:p>
        </w:tc>
        <w:tc>
          <w:tcPr>
            <w:tcW w:w="126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Visitors of UK University catering outlets </w:t>
            </w:r>
          </w:p>
          <w:p w:rsidR="00436BC6" w:rsidRPr="00D162CA" w:rsidRDefault="00436BC6" w:rsidP="005E6461">
            <w:pPr>
              <w:rPr>
                <w:rFonts w:asciiTheme="majorHAnsi" w:hAnsiTheme="majorHAnsi" w:cs="Times New Roman"/>
                <w:lang w:val="en-US"/>
              </w:rPr>
            </w:pPr>
          </w:p>
        </w:tc>
        <w:tc>
          <w:tcPr>
            <w:tcW w:w="10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Staff members aged 42.4 years on average and students aged 24.2 on average.</w:t>
            </w: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Three catering outlets.</w:t>
            </w: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2-month (1-month baseline and 1-month intervention)</w:t>
            </w:r>
          </w:p>
        </w:tc>
        <w:tc>
          <w:tcPr>
            <w:tcW w:w="1359"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Quasi-experimental with sales data collection.</w:t>
            </w:r>
          </w:p>
        </w:tc>
        <w:tc>
          <w:tcPr>
            <w:tcW w:w="2693"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Calorie-labels were displayed prominently beside all sandwiches available. </w:t>
            </w:r>
          </w:p>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p>
        </w:tc>
        <w:tc>
          <w:tcPr>
            <w:tcW w:w="2430"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Calorie-labelling was associated with substantially reduced sales of high-calorie labelled items (-17% sales in all labeled items), without any compensatory changes in unlabeled alternative items. </w:t>
            </w: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More females (63%) than males (40%) reported being influenced by calorie-labels when choosing </w:t>
            </w:r>
            <w:r w:rsidR="005E6461">
              <w:rPr>
                <w:rFonts w:asciiTheme="majorHAnsi" w:hAnsiTheme="majorHAnsi" w:cs="Times New Roman"/>
                <w:lang w:val="en-US"/>
              </w:rPr>
              <w:t>foods.</w:t>
            </w:r>
          </w:p>
        </w:tc>
      </w:tr>
      <w:tr w:rsidR="00CB3228" w:rsidRPr="00D162CA" w:rsidTr="0048357F">
        <w:tc>
          <w:tcPr>
            <w:tcW w:w="1548" w:type="dxa"/>
          </w:tcPr>
          <w:p w:rsidR="00436BC6" w:rsidRPr="00D162CA" w:rsidRDefault="00436BC6" w:rsidP="005E6461">
            <w:pPr>
              <w:rPr>
                <w:rFonts w:asciiTheme="majorHAnsi" w:hAnsiTheme="majorHAnsi" w:cs="Times New Roman"/>
                <w:bCs/>
                <w:lang w:val="en-US"/>
              </w:rPr>
            </w:pPr>
          </w:p>
          <w:p w:rsidR="00436BC6" w:rsidRPr="00D162CA" w:rsidRDefault="00436BC6" w:rsidP="005E6461">
            <w:pPr>
              <w:rPr>
                <w:rFonts w:asciiTheme="majorHAnsi" w:hAnsiTheme="majorHAnsi" w:cs="Times New Roman"/>
                <w:lang w:val="da-DK"/>
              </w:rPr>
            </w:pPr>
            <w:r w:rsidRPr="00D162CA">
              <w:rPr>
                <w:rFonts w:asciiTheme="majorHAnsi" w:hAnsiTheme="majorHAnsi" w:cs="Times New Roman"/>
                <w:bCs/>
                <w:lang w:val="da-DK"/>
              </w:rPr>
              <w:t xml:space="preserve">Campbell-Arvai et al. </w:t>
            </w:r>
          </w:p>
          <w:p w:rsidR="00436BC6" w:rsidRPr="00D162CA" w:rsidRDefault="00436BC6" w:rsidP="005E6461">
            <w:pPr>
              <w:rPr>
                <w:rFonts w:asciiTheme="majorHAnsi" w:hAnsiTheme="majorHAnsi" w:cs="Times New Roman"/>
                <w:lang w:val="da-DK"/>
              </w:rPr>
            </w:pPr>
            <w:r w:rsidRPr="00D162CA">
              <w:rPr>
                <w:rFonts w:asciiTheme="majorHAnsi" w:hAnsiTheme="majorHAnsi" w:cs="Times New Roman"/>
                <w:lang w:val="da-DK"/>
              </w:rPr>
              <w:t>(2014, USA)</w:t>
            </w:r>
            <w:r w:rsidRPr="00D162CA">
              <w:rPr>
                <w:rFonts w:asciiTheme="majorHAnsi" w:hAnsiTheme="majorHAnsi" w:cs="Times New Roman"/>
              </w:rPr>
              <w:fldChar w:fldCharType="begin"/>
            </w:r>
            <w:r w:rsidRPr="00D162CA">
              <w:rPr>
                <w:rFonts w:asciiTheme="majorHAnsi" w:hAnsiTheme="majorHAnsi" w:cs="Times New Roman"/>
                <w:lang w:val="da-DK"/>
              </w:rPr>
              <w:instrText xml:space="preserve"> ADDIN EN.CITE &lt;EndNote&gt;&lt;Cite&gt;&lt;Author&gt;Campbell-Arvai&lt;/Author&gt;&lt;Year&gt;2014&lt;/Year&gt;&lt;RecNum&gt;110&lt;/RecNum&gt;&lt;DisplayText&gt;(82)&lt;/DisplayText&gt;&lt;record&gt;&lt;rec-number&gt;110&lt;/rec-number&gt;&lt;foreign-keys&gt;&lt;key app="EN" db-id="5was2epecfre23ese29pfex799xde2590s5z" timestamp="1494424784"&gt;110&lt;/key&gt;&lt;/foreign-keys&gt;&lt;ref-type name="Journal Article"&gt;17&lt;/ref-type&gt;&lt;contributors&gt;&lt;authors&gt;&lt;author&gt;Campbell-Arvai, V.&lt;/author&gt;&lt;author&gt;Arvai, J.&lt;/author&gt;&lt;author&gt;Kalof, L.&lt;/author&gt;&lt;/authors&gt;&lt;/contributors&gt;&lt;auth-address&gt;Univ Calgary, Inst Sustainable Energy Environm &amp;amp; Econ, Calgary, AB T2N 2B3, Canada&amp;#xD;Decis Res, Eugene, OR USA&amp;#xD;Michigan State Univ, E Lansing, MI 48824 USA&lt;/auth-address&gt;&lt;titles&gt;&lt;title&gt;Motivating Sustainable Food Choices The Role of Nudges, Value Orientation, and Information Provision&lt;/title&gt;&lt;secondary-title&gt;Environment and Behavior&lt;/secondary-title&gt;&lt;alt-title&gt;Environ Behav&lt;/alt-title&gt;&lt;/titles&gt;&lt;periodical&gt;&lt;full-title&gt;Environment and Behavior&lt;/full-title&gt;&lt;abbr-1&gt;Environ Behav&lt;/abbr-1&gt;&lt;/periodical&gt;&lt;alt-periodical&gt;&lt;full-title&gt;Environment and Behavior&lt;/full-title&gt;&lt;abbr-1&gt;Environ Behav&lt;/abbr-1&gt;&lt;/alt-periodical&gt;&lt;pages&gt;453-475&lt;/pages&gt;&lt;volume&gt;46&lt;/volume&gt;&lt;number&gt;4&lt;/number&gt;&lt;keywords&gt;&lt;keyword&gt;proenvironmental behavior&lt;/keyword&gt;&lt;keyword&gt;new ecological paradigm&lt;/keyword&gt;&lt;keyword&gt;biospheric values&lt;/keyword&gt;&lt;keyword&gt;asymmetric intervention&lt;/keyword&gt;&lt;keyword&gt;default choice&lt;/keyword&gt;&lt;keyword&gt;pro-environmental behavior&lt;/keyword&gt;&lt;keyword&gt;decision-making&lt;/keyword&gt;&lt;keyword&gt;portion size&lt;/keyword&gt;&lt;keyword&gt;eco-labels&lt;/keyword&gt;&lt;keyword&gt;fair-trade&lt;/keyword&gt;&lt;keyword&gt;beliefs&lt;/keyword&gt;&lt;keyword&gt;products&lt;/keyword&gt;&lt;keyword&gt;explain&lt;/keyword&gt;&lt;keyword&gt;help&lt;/keyword&gt;&lt;keyword&gt;vegetarianism&lt;/keyword&gt;&lt;/keywords&gt;&lt;dates&gt;&lt;year&gt;2014&lt;/year&gt;&lt;pub-dates&gt;&lt;date&gt;May&lt;/date&gt;&lt;/pub-dates&gt;&lt;/dates&gt;&lt;isbn&gt;0013-9165&lt;/isbn&gt;&lt;accession-num&gt;WOS:000333816200003&lt;/accession-num&gt;&lt;urls&gt;&lt;related-urls&gt;&lt;url&gt;&amp;lt;Go to ISI&amp;gt;://WOS:000333816200003&lt;/url&gt;&lt;/related-urls&gt;&lt;/urls&gt;&lt;electronic-resource-num&gt;10.1177/0013916512469099&lt;/electronic-resource-num&gt;&lt;language&gt;English&lt;/language&gt;&lt;/record&gt;&lt;/Cite&gt;&lt;/EndNote&gt;</w:instrText>
            </w:r>
            <w:r w:rsidRPr="00D162CA">
              <w:rPr>
                <w:rFonts w:asciiTheme="majorHAnsi" w:hAnsiTheme="majorHAnsi" w:cs="Times New Roman"/>
              </w:rPr>
              <w:fldChar w:fldCharType="separate"/>
            </w:r>
            <w:r w:rsidRPr="00D162CA">
              <w:rPr>
                <w:rFonts w:asciiTheme="majorHAnsi" w:hAnsiTheme="majorHAnsi" w:cs="Times New Roman"/>
                <w:noProof/>
                <w:lang w:val="da-DK"/>
              </w:rPr>
              <w:t>(82)</w:t>
            </w:r>
            <w:r w:rsidRPr="00D162CA">
              <w:rPr>
                <w:rFonts w:asciiTheme="majorHAnsi" w:hAnsiTheme="majorHAnsi" w:cs="Times New Roman"/>
              </w:rPr>
              <w:fldChar w:fldCharType="end"/>
            </w:r>
          </w:p>
        </w:tc>
        <w:tc>
          <w:tcPr>
            <w:tcW w:w="1980" w:type="dxa"/>
          </w:tcPr>
          <w:p w:rsidR="00436BC6" w:rsidRPr="00D162CA" w:rsidRDefault="00436BC6" w:rsidP="005E6461">
            <w:pPr>
              <w:rPr>
                <w:rFonts w:asciiTheme="majorHAnsi" w:hAnsiTheme="majorHAnsi" w:cs="Times New Roman"/>
                <w:lang w:val="da-DK"/>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The effectiveness of asymmetric interventions (defaults) to facilitate a pro-environmental behavior in a real-world setting </w:t>
            </w:r>
          </w:p>
          <w:p w:rsidR="00436BC6" w:rsidRPr="00D162CA" w:rsidRDefault="00436BC6" w:rsidP="005E6461">
            <w:pPr>
              <w:rPr>
                <w:rFonts w:asciiTheme="majorHAnsi" w:hAnsiTheme="majorHAnsi" w:cs="Times New Roman"/>
                <w:lang w:val="en-US"/>
              </w:rPr>
            </w:pPr>
          </w:p>
        </w:tc>
        <w:tc>
          <w:tcPr>
            <w:tcW w:w="153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320 participants</w:t>
            </w:r>
          </w:p>
        </w:tc>
        <w:tc>
          <w:tcPr>
            <w:tcW w:w="126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Students living on campus</w:t>
            </w:r>
          </w:p>
          <w:p w:rsidR="00436BC6" w:rsidRPr="00D162CA" w:rsidRDefault="00436BC6" w:rsidP="005E6461">
            <w:pPr>
              <w:rPr>
                <w:rFonts w:asciiTheme="majorHAnsi" w:hAnsiTheme="majorHAnsi" w:cs="Times New Roman"/>
                <w:lang w:val="en-US"/>
              </w:rPr>
            </w:pPr>
          </w:p>
        </w:tc>
        <w:tc>
          <w:tcPr>
            <w:tcW w:w="1080" w:type="dxa"/>
          </w:tcPr>
          <w:p w:rsidR="00436BC6" w:rsidRPr="00D162CA" w:rsidRDefault="00436BC6" w:rsidP="005E6461">
            <w:pPr>
              <w:rPr>
                <w:rFonts w:asciiTheme="majorHAnsi" w:hAnsiTheme="majorHAnsi" w:cs="Times New Roman"/>
                <w:lang w:val="en-US"/>
              </w:rPr>
            </w:pP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Campus of a large university in the Midwestern United States </w:t>
            </w:r>
          </w:p>
          <w:p w:rsidR="00436BC6" w:rsidRPr="00D162CA" w:rsidRDefault="00436BC6" w:rsidP="005E6461">
            <w:pPr>
              <w:rPr>
                <w:rFonts w:asciiTheme="majorHAnsi" w:hAnsiTheme="majorHAnsi" w:cs="Times New Roman"/>
                <w:lang w:val="en-US"/>
              </w:rPr>
            </w:pP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2-week period</w:t>
            </w:r>
          </w:p>
        </w:tc>
        <w:tc>
          <w:tcPr>
            <w:tcW w:w="1359"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RCT – random selection of campus dining halls, and selection and allocation of participants on the groups. </w:t>
            </w:r>
          </w:p>
        </w:tc>
        <w:tc>
          <w:tcPr>
            <w:tcW w:w="2693"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A 2 (default) x 2 (information) x 2 (appeal) between-subjects factorial design. </w:t>
            </w:r>
          </w:p>
          <w:p w:rsidR="00436BC6" w:rsidRPr="00D162CA" w:rsidRDefault="00436BC6" w:rsidP="005E6461">
            <w:pPr>
              <w:rPr>
                <w:rFonts w:asciiTheme="majorHAnsi" w:hAnsiTheme="majorHAnsi" w:cs="Times New Roman"/>
                <w:lang w:val="en-US"/>
              </w:rPr>
            </w:pPr>
          </w:p>
        </w:tc>
        <w:tc>
          <w:tcPr>
            <w:tcW w:w="2430"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The individuals who were assigned a default menu, both with and without information, were more likely to choose a meat-free menu item than those who did not receive a default menu (OR =4.10, </w:t>
            </w:r>
            <w:r w:rsidRPr="00D162CA">
              <w:rPr>
                <w:rFonts w:asciiTheme="majorHAnsi" w:hAnsiTheme="majorHAnsi" w:cs="Times New Roman"/>
                <w:i/>
                <w:lang w:val="en-US"/>
              </w:rPr>
              <w:t>p</w:t>
            </w:r>
            <w:r w:rsidRPr="00D162CA">
              <w:rPr>
                <w:rFonts w:asciiTheme="majorHAnsi" w:hAnsiTheme="majorHAnsi" w:cs="Times New Roman"/>
                <w:lang w:val="en-US"/>
              </w:rPr>
              <w:t xml:space="preserve">&lt;0.01). </w:t>
            </w:r>
          </w:p>
        </w:tc>
      </w:tr>
      <w:tr w:rsidR="00CB3228" w:rsidRPr="00D162CA" w:rsidTr="0048357F">
        <w:tc>
          <w:tcPr>
            <w:tcW w:w="1548"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Andrew S. Hanks, David R. Just, Laura E. Smith, Brian Wansink </w:t>
            </w:r>
          </w:p>
          <w:p w:rsidR="00436BC6" w:rsidRPr="00D162CA" w:rsidRDefault="00436BC6" w:rsidP="005E6461">
            <w:pPr>
              <w:rPr>
                <w:rFonts w:asciiTheme="majorHAnsi" w:hAnsiTheme="majorHAnsi" w:cs="Times New Roman"/>
                <w:bCs/>
                <w:lang w:val="en-US"/>
              </w:rPr>
            </w:pPr>
            <w:r w:rsidRPr="00D162CA">
              <w:rPr>
                <w:rFonts w:asciiTheme="majorHAnsi" w:hAnsiTheme="majorHAnsi" w:cs="Times New Roman"/>
                <w:bCs/>
                <w:lang w:val="en-US"/>
              </w:rPr>
              <w:t>(2012, USA)</w:t>
            </w:r>
            <w:r w:rsidRPr="00D162CA">
              <w:rPr>
                <w:rFonts w:asciiTheme="majorHAnsi" w:hAnsiTheme="majorHAnsi" w:cs="Times New Roman"/>
                <w:bCs/>
              </w:rPr>
              <w:fldChar w:fldCharType="begin"/>
            </w:r>
            <w:r w:rsidRPr="00D162CA">
              <w:rPr>
                <w:rFonts w:asciiTheme="majorHAnsi" w:hAnsiTheme="majorHAnsi" w:cs="Times New Roman"/>
                <w:bCs/>
                <w:lang w:val="en-US"/>
              </w:rPr>
              <w:instrText xml:space="preserve"> ADDIN EN.CITE &lt;EndNote&gt;&lt;Cite&gt;&lt;Author&gt;Hanks&lt;/Author&gt;&lt;Year&gt;2012&lt;/Year&gt;&lt;RecNum&gt;123&lt;/RecNum&gt;&lt;DisplayText&gt;(83)&lt;/DisplayText&gt;&lt;record&gt;&lt;rec-number&gt;123&lt;/rec-number&gt;&lt;foreign-keys&gt;&lt;key app="EN" db-id="5was2epecfre23ese29pfex799xde2590s5z" timestamp="1494492649"&gt;123&lt;/key&gt;&lt;/foreign-keys&gt;&lt;ref-type name="Journal Article"&gt;17&lt;/ref-type&gt;&lt;contributors&gt;&lt;authors&gt;&lt;author&gt;A. S.Hanks&lt;/author&gt;&lt;author&gt;D. R. Just&lt;/author&gt;&lt;author&gt;L. E. Smith&lt;/author&gt;&lt;author&gt;B. Wansink&lt;/author&gt;&lt;/authors&gt;&lt;/contributors&gt;&lt;auth-address&gt;Cornell Univ, Dyson Sch Appl Econ &amp;amp; Management, Ithaca, NY 14850 USA&amp;#xD;Cornell Univ, Div Nutr Sci, Ithaca, NY 14850 USA&lt;/auth-address&gt;&lt;titles&gt;&lt;title&gt;Healthy convenience: nudging students toward healthier choices in the lunchroom&lt;/title&gt;&lt;secondary-title&gt;Journal of Public Health&lt;/secondary-title&gt;&lt;alt-title&gt;J Public Health-Uk&lt;/alt-title&gt;&lt;/titles&gt;&lt;periodical&gt;&lt;full-title&gt;Journal of Public Health&lt;/full-title&gt;&lt;abbr-1&gt;J Public Health-Uk&lt;/abbr-1&gt;&lt;/periodical&gt;&lt;alt-periodical&gt;&lt;full-title&gt;Journal of Public Health&lt;/full-title&gt;&lt;abbr-1&gt;J Public Health-Uk&lt;/abbr-1&gt;&lt;/alt-periodical&gt;&lt;pages&gt;370-376&lt;/pages&gt;&lt;volume&gt;34&lt;/volume&gt;&lt;number&gt;3&lt;/number&gt;&lt;keywords&gt;&lt;keyword&gt;children&lt;/keyword&gt;&lt;keyword&gt;food and nutrition&lt;/keyword&gt;&lt;keyword&gt;obesity&lt;/keyword&gt;&lt;/keywords&gt;&lt;dates&gt;&lt;year&gt;2012&lt;/year&gt;&lt;pub-dates&gt;&lt;date&gt;Aug&lt;/date&gt;&lt;/pub-dates&gt;&lt;/dates&gt;&lt;isbn&gt;1741-3842&lt;/isbn&gt;&lt;accession-num&gt;WOS:000308854200011&lt;/accession-num&gt;&lt;urls&gt;&lt;related-urls&gt;&lt;url&gt;&amp;lt;Go to ISI&amp;gt;://WOS:000308854200011&lt;/url&gt;&lt;/related-urls&gt;&lt;/urls&gt;&lt;electronic-resource-num&gt;10.1093/pubmed/fds003&lt;/electronic-resource-num&gt;&lt;language&gt;English&lt;/language&gt;&lt;/record&gt;&lt;/Cite&gt;&lt;/EndNote&gt;</w:instrText>
            </w:r>
            <w:r w:rsidRPr="00D162CA">
              <w:rPr>
                <w:rFonts w:asciiTheme="majorHAnsi" w:hAnsiTheme="majorHAnsi" w:cs="Times New Roman"/>
                <w:bCs/>
              </w:rPr>
              <w:fldChar w:fldCharType="separate"/>
            </w:r>
            <w:r w:rsidRPr="00D162CA">
              <w:rPr>
                <w:rFonts w:asciiTheme="majorHAnsi" w:hAnsiTheme="majorHAnsi" w:cs="Times New Roman"/>
                <w:bCs/>
                <w:noProof/>
                <w:lang w:val="en-US"/>
              </w:rPr>
              <w:t>(83)</w:t>
            </w:r>
            <w:r w:rsidRPr="00D162CA">
              <w:rPr>
                <w:rFonts w:asciiTheme="majorHAnsi" w:hAnsiTheme="majorHAnsi" w:cs="Times New Roman"/>
                <w:bCs/>
              </w:rPr>
              <w:fldChar w:fldCharType="end"/>
            </w:r>
          </w:p>
        </w:tc>
        <w:tc>
          <w:tcPr>
            <w:tcW w:w="19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Examines the application of making healthier foods more convenient in order to increase its consumption.</w:t>
            </w:r>
          </w:p>
          <w:p w:rsidR="00436BC6" w:rsidRPr="00D162CA" w:rsidRDefault="00436BC6" w:rsidP="005E6461">
            <w:pPr>
              <w:rPr>
                <w:rFonts w:asciiTheme="majorHAnsi" w:hAnsiTheme="majorHAnsi" w:cs="Times New Roman"/>
                <w:lang w:val="en-US"/>
              </w:rPr>
            </w:pPr>
          </w:p>
        </w:tc>
        <w:tc>
          <w:tcPr>
            <w:tcW w:w="153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602 control and 482 intervention</w:t>
            </w:r>
          </w:p>
        </w:tc>
        <w:tc>
          <w:tcPr>
            <w:tcW w:w="126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Students with access to the cafeteria </w:t>
            </w:r>
          </w:p>
        </w:tc>
        <w:tc>
          <w:tcPr>
            <w:tcW w:w="108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Unknown</w:t>
            </w: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Public high school in Corning, New York </w:t>
            </w:r>
          </w:p>
          <w:p w:rsidR="00436BC6" w:rsidRPr="00D162CA" w:rsidRDefault="00436BC6" w:rsidP="005E6461">
            <w:pPr>
              <w:rPr>
                <w:rFonts w:asciiTheme="majorHAnsi" w:hAnsiTheme="majorHAnsi" w:cs="Times New Roman"/>
                <w:lang w:val="en-US"/>
              </w:rPr>
            </w:pPr>
          </w:p>
        </w:tc>
        <w:tc>
          <w:tcPr>
            <w:tcW w:w="990"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16-week period  </w:t>
            </w:r>
          </w:p>
        </w:tc>
        <w:tc>
          <w:tcPr>
            <w:tcW w:w="1359" w:type="dxa"/>
          </w:tcPr>
          <w:p w:rsidR="00436BC6" w:rsidRPr="00D162CA" w:rsidRDefault="00436BC6" w:rsidP="005E6461">
            <w:pPr>
              <w:rPr>
                <w:rFonts w:asciiTheme="majorHAnsi" w:hAnsiTheme="majorHAnsi" w:cs="Times New Roman"/>
                <w:lang w:val="en-US"/>
              </w:rPr>
            </w:pPr>
          </w:p>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Quasi-experimental </w:t>
            </w:r>
          </w:p>
        </w:tc>
        <w:tc>
          <w:tcPr>
            <w:tcW w:w="2693"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Introduction of a convenience line, where only was allowed what researchers considered healthier food options. </w:t>
            </w:r>
          </w:p>
          <w:p w:rsidR="00436BC6" w:rsidRPr="00D162CA" w:rsidRDefault="00436BC6" w:rsidP="005E6461">
            <w:pPr>
              <w:rPr>
                <w:rFonts w:asciiTheme="majorHAnsi" w:hAnsiTheme="majorHAnsi" w:cs="Times New Roman"/>
                <w:lang w:val="en-US"/>
              </w:rPr>
            </w:pPr>
          </w:p>
        </w:tc>
        <w:tc>
          <w:tcPr>
            <w:tcW w:w="2430" w:type="dxa"/>
          </w:tcPr>
          <w:p w:rsidR="00436BC6" w:rsidRPr="00D162CA" w:rsidRDefault="00436BC6" w:rsidP="005E6461">
            <w:pPr>
              <w:rPr>
                <w:rFonts w:asciiTheme="majorHAnsi" w:hAnsiTheme="majorHAnsi" w:cs="Times New Roman"/>
                <w:lang w:val="en-US"/>
              </w:rPr>
            </w:pPr>
            <w:r w:rsidRPr="00D162CA">
              <w:rPr>
                <w:rFonts w:asciiTheme="majorHAnsi" w:hAnsiTheme="majorHAnsi" w:cs="Times New Roman"/>
                <w:lang w:val="en-US"/>
              </w:rPr>
              <w:t xml:space="preserve">The introduction of a convenience line with only healthier foods, students took more items all together (increase by 18%). However, it did not increase consumption of those foods, so more foods were wasted. Convenience line most likely nudged the students to take healthier foods but food preferences may lead them to limit their consumption. </w:t>
            </w:r>
          </w:p>
        </w:tc>
      </w:tr>
      <w:tr w:rsidR="00CC4281" w:rsidRPr="00D162CA" w:rsidTr="0048357F">
        <w:tc>
          <w:tcPr>
            <w:tcW w:w="1548" w:type="dxa"/>
          </w:tcPr>
          <w:p w:rsidR="00CC4281" w:rsidRPr="00D162CA" w:rsidRDefault="00995294" w:rsidP="005E6461">
            <w:pPr>
              <w:rPr>
                <w:rFonts w:asciiTheme="majorHAnsi" w:hAnsiTheme="majorHAnsi" w:cs="Times New Roman"/>
                <w:lang w:val="pt-BR"/>
              </w:rPr>
            </w:pPr>
            <w:r w:rsidRPr="00D162CA">
              <w:rPr>
                <w:rFonts w:asciiTheme="majorHAnsi" w:hAnsiTheme="majorHAnsi" w:cs="Times New Roman"/>
              </w:rPr>
              <w:t xml:space="preserve">Saulais, L. et al </w:t>
            </w:r>
            <w:r w:rsidRPr="00D162CA">
              <w:rPr>
                <w:rFonts w:asciiTheme="majorHAnsi" w:hAnsiTheme="majorHAnsi" w:cs="Times New Roman"/>
                <w:lang w:val="pt-BR"/>
              </w:rPr>
              <w:t>(2017, France) – Data not published</w:t>
            </w:r>
          </w:p>
        </w:tc>
        <w:tc>
          <w:tcPr>
            <w:tcW w:w="1980" w:type="dxa"/>
          </w:tcPr>
          <w:p w:rsidR="00CC4281" w:rsidRPr="00D162CA" w:rsidRDefault="00995294" w:rsidP="005E6461">
            <w:pPr>
              <w:rPr>
                <w:rFonts w:asciiTheme="majorHAnsi" w:hAnsiTheme="majorHAnsi" w:cs="Times New Roman"/>
              </w:rPr>
            </w:pPr>
            <w:r w:rsidRPr="00D162CA">
              <w:rPr>
                <w:rFonts w:asciiTheme="majorHAnsi" w:hAnsiTheme="majorHAnsi" w:cs="Times New Roman"/>
                <w:lang w:val="en-GB"/>
              </w:rPr>
              <w:t>(i) the nudge’s effectiveness will depend on the nature of the dish options, and be highest for the most unpopular options; and (ii) the more alternatives to the dish of the day, the stronger the effect of the intervention.</w:t>
            </w:r>
          </w:p>
        </w:tc>
        <w:tc>
          <w:tcPr>
            <w:tcW w:w="1530" w:type="dxa"/>
          </w:tcPr>
          <w:p w:rsidR="00CC4281" w:rsidRPr="00D162CA" w:rsidRDefault="00CC4281" w:rsidP="005E6461">
            <w:pPr>
              <w:rPr>
                <w:rFonts w:asciiTheme="majorHAnsi" w:hAnsiTheme="majorHAnsi" w:cs="Times New Roman"/>
              </w:rPr>
            </w:pPr>
            <w:r w:rsidRPr="00D162CA">
              <w:rPr>
                <w:rFonts w:asciiTheme="majorHAnsi" w:hAnsiTheme="majorHAnsi" w:cs="Times New Roman"/>
              </w:rPr>
              <w:t>294 participants</w:t>
            </w:r>
          </w:p>
        </w:tc>
        <w:tc>
          <w:tcPr>
            <w:tcW w:w="1260" w:type="dxa"/>
          </w:tcPr>
          <w:p w:rsidR="00CC4281" w:rsidRPr="00D162CA" w:rsidRDefault="00CC4281" w:rsidP="005E6461">
            <w:pPr>
              <w:rPr>
                <w:rFonts w:asciiTheme="majorHAnsi" w:hAnsiTheme="majorHAnsi" w:cs="Times New Roman"/>
              </w:rPr>
            </w:pPr>
            <w:r w:rsidRPr="00D162CA">
              <w:rPr>
                <w:rFonts w:asciiTheme="majorHAnsi" w:hAnsiTheme="majorHAnsi" w:cs="Times New Roman"/>
              </w:rPr>
              <w:t>Consumers in a restaurant</w:t>
            </w:r>
          </w:p>
        </w:tc>
        <w:tc>
          <w:tcPr>
            <w:tcW w:w="1080" w:type="dxa"/>
          </w:tcPr>
          <w:p w:rsidR="00CC4281" w:rsidRPr="00D162CA" w:rsidRDefault="00995294" w:rsidP="005E6461">
            <w:pPr>
              <w:rPr>
                <w:rFonts w:asciiTheme="majorHAnsi" w:hAnsiTheme="majorHAnsi" w:cs="Times New Roman"/>
              </w:rPr>
            </w:pPr>
            <w:r w:rsidRPr="00D162CA">
              <w:rPr>
                <w:rFonts w:asciiTheme="majorHAnsi" w:hAnsiTheme="majorHAnsi" w:cs="Times New Roman"/>
              </w:rPr>
              <w:t>Adults – mean age 54 years</w:t>
            </w:r>
          </w:p>
        </w:tc>
        <w:tc>
          <w:tcPr>
            <w:tcW w:w="990" w:type="dxa"/>
          </w:tcPr>
          <w:p w:rsidR="00CC4281" w:rsidRPr="00D162CA" w:rsidRDefault="00995294" w:rsidP="005E6461">
            <w:pPr>
              <w:rPr>
                <w:rFonts w:asciiTheme="majorHAnsi" w:hAnsiTheme="majorHAnsi" w:cs="Times New Roman"/>
              </w:rPr>
            </w:pPr>
            <w:r w:rsidRPr="00D162CA">
              <w:rPr>
                <w:rFonts w:asciiTheme="majorHAnsi" w:hAnsiTheme="majorHAnsi" w:cs="Times New Roman"/>
              </w:rPr>
              <w:t>Restaurant of Institut Paul Bocuse</w:t>
            </w:r>
          </w:p>
        </w:tc>
        <w:tc>
          <w:tcPr>
            <w:tcW w:w="990" w:type="dxa"/>
          </w:tcPr>
          <w:p w:rsidR="00CC4281" w:rsidRPr="00D162CA" w:rsidRDefault="00CC4281" w:rsidP="005E6461">
            <w:pPr>
              <w:rPr>
                <w:rFonts w:asciiTheme="majorHAnsi" w:hAnsiTheme="majorHAnsi" w:cs="Times New Roman"/>
              </w:rPr>
            </w:pPr>
            <w:r w:rsidRPr="00D162CA">
              <w:rPr>
                <w:rFonts w:asciiTheme="majorHAnsi" w:hAnsiTheme="majorHAnsi" w:cs="Times New Roman"/>
              </w:rPr>
              <w:t>1 time intervention</w:t>
            </w:r>
          </w:p>
        </w:tc>
        <w:tc>
          <w:tcPr>
            <w:tcW w:w="1359" w:type="dxa"/>
          </w:tcPr>
          <w:p w:rsidR="00CC4281" w:rsidRPr="00D162CA" w:rsidRDefault="00995294" w:rsidP="005E6461">
            <w:pPr>
              <w:rPr>
                <w:rFonts w:asciiTheme="majorHAnsi" w:hAnsiTheme="majorHAnsi" w:cs="Times New Roman"/>
              </w:rPr>
            </w:pPr>
            <w:r w:rsidRPr="00D162CA">
              <w:rPr>
                <w:rFonts w:asciiTheme="majorHAnsi" w:hAnsiTheme="majorHAnsi" w:cs="Times New Roman"/>
                <w:lang w:val="en-GB"/>
              </w:rPr>
              <w:t>living lab experiment</w:t>
            </w:r>
          </w:p>
        </w:tc>
        <w:tc>
          <w:tcPr>
            <w:tcW w:w="2693" w:type="dxa"/>
          </w:tcPr>
          <w:p w:rsidR="00CC4281" w:rsidRPr="00D162CA" w:rsidRDefault="00CC4281" w:rsidP="005E6461">
            <w:pPr>
              <w:rPr>
                <w:rFonts w:asciiTheme="majorHAnsi" w:hAnsiTheme="majorHAnsi" w:cs="Times New Roman"/>
              </w:rPr>
            </w:pPr>
            <w:r w:rsidRPr="00D162CA">
              <w:rPr>
                <w:rFonts w:asciiTheme="majorHAnsi" w:hAnsiTheme="majorHAnsi" w:cs="Times New Roman"/>
                <w:lang w:val="en-GB"/>
              </w:rPr>
              <w:t>Three treatments tested the impact of the nature of DoD options: without nudging (Control, T1-0); with vg1 as DoD (T1a); or with nvg as DoD (T1b). For range of options, two other treatments introduced an additional option (vg2), either without nudge (T2-0), or with vg1 as the DoD (T2a).</w:t>
            </w:r>
          </w:p>
        </w:tc>
        <w:tc>
          <w:tcPr>
            <w:tcW w:w="2430" w:type="dxa"/>
          </w:tcPr>
          <w:p w:rsidR="00CC4281" w:rsidRPr="00D162CA" w:rsidRDefault="00995294" w:rsidP="005E6461">
            <w:pPr>
              <w:rPr>
                <w:rFonts w:asciiTheme="majorHAnsi" w:hAnsiTheme="majorHAnsi" w:cs="Times New Roman"/>
              </w:rPr>
            </w:pPr>
            <w:r w:rsidRPr="00D162CA">
              <w:rPr>
                <w:rFonts w:asciiTheme="majorHAnsi" w:hAnsiTheme="majorHAnsi" w:cs="Times New Roman"/>
                <w:lang w:val="en-GB"/>
              </w:rPr>
              <w:t>In T1-0 and T2-0, respectively, 34.4% and 23.3% of consumers chose vg1. DoD affected choices with a higher impact for the less popular dish (25.2% more vg1 in T1a vs. T1-0; 7.6% more nvg in T1b). Introducing more options also increased the relative bias in favour of vg1, from 73% (T1a) situation to 129% (T2a).</w:t>
            </w:r>
          </w:p>
        </w:tc>
      </w:tr>
    </w:tbl>
    <w:p w:rsidR="00436BC6" w:rsidRPr="00D162CA" w:rsidRDefault="00436BC6" w:rsidP="00436BC6">
      <w:pPr>
        <w:spacing w:line="360" w:lineRule="auto"/>
        <w:rPr>
          <w:rFonts w:asciiTheme="majorHAnsi" w:hAnsiTheme="majorHAnsi" w:cs="Times New Roman"/>
          <w:sz w:val="22"/>
          <w:szCs w:val="22"/>
        </w:rPr>
      </w:pPr>
      <w:r w:rsidRPr="00D162CA">
        <w:rPr>
          <w:rFonts w:asciiTheme="majorHAnsi" w:hAnsiTheme="majorHAnsi" w:cs="Times New Roman"/>
          <w:sz w:val="22"/>
          <w:szCs w:val="22"/>
          <w:vertAlign w:val="superscript"/>
        </w:rPr>
        <w:t>1</w:t>
      </w:r>
      <w:r w:rsidRPr="00D162CA">
        <w:rPr>
          <w:rFonts w:asciiTheme="majorHAnsi" w:hAnsiTheme="majorHAnsi" w:cs="Times New Roman"/>
          <w:sz w:val="22"/>
          <w:szCs w:val="22"/>
        </w:rPr>
        <w:t xml:space="preserve">Only study one was considered – study 2 is out of scope (related with physical activity). </w:t>
      </w:r>
    </w:p>
    <w:p w:rsidR="00436BC6" w:rsidRPr="00D162CA" w:rsidRDefault="00436BC6" w:rsidP="00436BC6">
      <w:pPr>
        <w:spacing w:line="360" w:lineRule="auto"/>
        <w:rPr>
          <w:rFonts w:asciiTheme="majorHAnsi" w:hAnsiTheme="majorHAnsi"/>
          <w:sz w:val="22"/>
          <w:szCs w:val="22"/>
        </w:rPr>
      </w:pPr>
    </w:p>
    <w:p w:rsidR="00436BC6" w:rsidRPr="00D162CA" w:rsidRDefault="00436BC6" w:rsidP="00B7716F">
      <w:pPr>
        <w:ind w:firstLine="360"/>
        <w:rPr>
          <w:rFonts w:asciiTheme="majorHAnsi" w:hAnsiTheme="majorHAnsi"/>
          <w:sz w:val="22"/>
          <w:szCs w:val="22"/>
        </w:rPr>
      </w:pPr>
    </w:p>
    <w:p w:rsidR="00436BC6" w:rsidRPr="00D162CA" w:rsidRDefault="00436BC6" w:rsidP="00B7716F">
      <w:pPr>
        <w:ind w:firstLine="360"/>
        <w:rPr>
          <w:rFonts w:asciiTheme="majorHAnsi" w:hAnsiTheme="majorHAnsi"/>
          <w:sz w:val="22"/>
          <w:szCs w:val="22"/>
        </w:rPr>
      </w:pPr>
    </w:p>
    <w:p w:rsidR="00436BC6" w:rsidRPr="00D162CA" w:rsidRDefault="00436BC6" w:rsidP="005A0BE4">
      <w:pPr>
        <w:rPr>
          <w:rFonts w:asciiTheme="majorHAnsi" w:hAnsiTheme="majorHAnsi"/>
          <w:sz w:val="22"/>
          <w:szCs w:val="22"/>
        </w:rPr>
      </w:pPr>
    </w:p>
    <w:p w:rsidR="00995294" w:rsidRPr="00D162CA" w:rsidRDefault="00995294" w:rsidP="005A0BE4">
      <w:pPr>
        <w:rPr>
          <w:rFonts w:asciiTheme="majorHAnsi" w:hAnsiTheme="majorHAnsi"/>
          <w:sz w:val="22"/>
          <w:szCs w:val="22"/>
        </w:rPr>
        <w:sectPr w:rsidR="00995294" w:rsidRPr="00D162CA" w:rsidSect="00924F7E">
          <w:footnotePr>
            <w:numFmt w:val="lowerLetter"/>
          </w:footnotePr>
          <w:pgSz w:w="16840" w:h="11900" w:orient="landscape"/>
          <w:pgMar w:top="1440" w:right="850" w:bottom="1440" w:left="850" w:header="706" w:footer="706" w:gutter="0"/>
          <w:cols w:space="708"/>
          <w:docGrid w:linePitch="360"/>
        </w:sectPr>
      </w:pPr>
    </w:p>
    <w:p w:rsidR="00436BC6" w:rsidRPr="00D162CA" w:rsidRDefault="00436BC6" w:rsidP="005A0BE4">
      <w:pPr>
        <w:rPr>
          <w:rFonts w:asciiTheme="majorHAnsi" w:hAnsiTheme="majorHAnsi"/>
          <w:sz w:val="22"/>
          <w:szCs w:val="22"/>
        </w:rPr>
      </w:pPr>
    </w:p>
    <w:p w:rsidR="00461A7B" w:rsidRPr="00D162CA" w:rsidRDefault="00461A7B" w:rsidP="00FF14D3">
      <w:pPr>
        <w:pStyle w:val="Heading1"/>
        <w:rPr>
          <w:sz w:val="22"/>
          <w:szCs w:val="22"/>
        </w:rPr>
      </w:pPr>
      <w:bookmarkStart w:id="25" w:name="_Toc492026401"/>
      <w:r w:rsidRPr="00D162CA">
        <w:rPr>
          <w:sz w:val="22"/>
          <w:szCs w:val="22"/>
        </w:rPr>
        <w:t>Literature search and general characteristics</w:t>
      </w:r>
      <w:bookmarkEnd w:id="25"/>
    </w:p>
    <w:p w:rsidR="00461A7B" w:rsidRPr="00D162CA" w:rsidRDefault="00461A7B" w:rsidP="00461A7B">
      <w:pPr>
        <w:spacing w:line="360" w:lineRule="auto"/>
        <w:ind w:firstLine="360"/>
        <w:jc w:val="both"/>
        <w:rPr>
          <w:rFonts w:asciiTheme="majorHAnsi" w:hAnsiTheme="majorHAnsi"/>
          <w:sz w:val="22"/>
          <w:szCs w:val="22"/>
        </w:rPr>
      </w:pPr>
    </w:p>
    <w:p w:rsidR="00461A7B" w:rsidRPr="00D162CA" w:rsidRDefault="006F7FB5" w:rsidP="00CA1181">
      <w:pPr>
        <w:spacing w:line="360" w:lineRule="auto"/>
        <w:ind w:firstLine="360"/>
        <w:jc w:val="both"/>
        <w:rPr>
          <w:rFonts w:asciiTheme="majorHAnsi" w:hAnsiTheme="majorHAnsi"/>
          <w:sz w:val="22"/>
          <w:szCs w:val="22"/>
        </w:rPr>
      </w:pPr>
      <w:r w:rsidRPr="00D162CA">
        <w:rPr>
          <w:rFonts w:asciiTheme="majorHAnsi" w:hAnsiTheme="majorHAnsi"/>
          <w:sz w:val="22"/>
          <w:szCs w:val="22"/>
        </w:rPr>
        <w:t xml:space="preserve">Seven </w:t>
      </w:r>
      <w:r w:rsidR="00461A7B" w:rsidRPr="00D162CA">
        <w:rPr>
          <w:rFonts w:asciiTheme="majorHAnsi" w:hAnsiTheme="majorHAnsi"/>
          <w:sz w:val="22"/>
          <w:szCs w:val="22"/>
        </w:rPr>
        <w:t>systematic reviews (3, 30, 55-59) and 19 studies met the inclusion criteria (Figure</w:t>
      </w:r>
      <w:r w:rsidR="005A0BE4">
        <w:rPr>
          <w:rFonts w:asciiTheme="majorHAnsi" w:hAnsiTheme="majorHAnsi"/>
          <w:sz w:val="22"/>
          <w:szCs w:val="22"/>
        </w:rPr>
        <w:t xml:space="preserve"> 5</w:t>
      </w:r>
      <w:r w:rsidR="00461A7B" w:rsidRPr="00D162CA">
        <w:rPr>
          <w:rFonts w:asciiTheme="majorHAnsi" w:hAnsiTheme="majorHAnsi"/>
          <w:sz w:val="22"/>
          <w:szCs w:val="22"/>
        </w:rPr>
        <w:t xml:space="preserve">). The goal of these studies </w:t>
      </w:r>
      <w:r w:rsidR="005A0BE4">
        <w:rPr>
          <w:rFonts w:asciiTheme="majorHAnsi" w:hAnsiTheme="majorHAnsi"/>
          <w:sz w:val="22"/>
          <w:szCs w:val="22"/>
        </w:rPr>
        <w:t>was</w:t>
      </w:r>
      <w:r w:rsidR="00461A7B" w:rsidRPr="00D162CA">
        <w:rPr>
          <w:rFonts w:asciiTheme="majorHAnsi" w:hAnsiTheme="majorHAnsi"/>
          <w:sz w:val="22"/>
          <w:szCs w:val="22"/>
        </w:rPr>
        <w:t xml:space="preserve"> to promote healthier food choices by applying choice architectural strategies. However, different strategies were applied in each study. </w:t>
      </w:r>
    </w:p>
    <w:p w:rsidR="00461A7B" w:rsidRPr="00D162CA" w:rsidRDefault="00461A7B" w:rsidP="00CA1181">
      <w:pPr>
        <w:spacing w:line="360" w:lineRule="auto"/>
        <w:ind w:firstLine="360"/>
        <w:jc w:val="both"/>
        <w:rPr>
          <w:rFonts w:asciiTheme="majorHAnsi" w:hAnsiTheme="majorHAnsi"/>
          <w:sz w:val="22"/>
          <w:szCs w:val="22"/>
        </w:rPr>
      </w:pPr>
      <w:r w:rsidRPr="00D162CA">
        <w:rPr>
          <w:rFonts w:asciiTheme="majorHAnsi" w:hAnsiTheme="majorHAnsi"/>
          <w:sz w:val="22"/>
          <w:szCs w:val="22"/>
        </w:rPr>
        <w:t>Most of the studies were conducted in dining facilities (as restaurants, cafeterias or canteens)(68, 70, 76-78, 80-83), three took place in stores(69, 71, 75), three in laboratory setting</w:t>
      </w:r>
      <w:r w:rsidR="005A0BE4">
        <w:rPr>
          <w:rFonts w:asciiTheme="majorHAnsi" w:hAnsiTheme="majorHAnsi"/>
          <w:sz w:val="22"/>
          <w:szCs w:val="22"/>
        </w:rPr>
        <w:t>s</w:t>
      </w:r>
      <w:r w:rsidRPr="00D162CA">
        <w:rPr>
          <w:rFonts w:asciiTheme="majorHAnsi" w:hAnsiTheme="majorHAnsi"/>
          <w:sz w:val="22"/>
          <w:szCs w:val="22"/>
        </w:rPr>
        <w:t>(1, 72, 74), one in a community center(67), one at home(73) and one in a classroom(79). For the systematic reviews, while the majority considered different settings (30, 56-58), two were run only in school settings (3, 55) and one in dining settings (59).</w:t>
      </w:r>
    </w:p>
    <w:p w:rsidR="00461A7B" w:rsidRPr="00D162CA" w:rsidRDefault="00461A7B" w:rsidP="00CA1181">
      <w:pPr>
        <w:spacing w:line="360" w:lineRule="auto"/>
        <w:ind w:firstLine="360"/>
        <w:jc w:val="both"/>
        <w:rPr>
          <w:rFonts w:asciiTheme="majorHAnsi" w:hAnsiTheme="majorHAnsi"/>
          <w:sz w:val="22"/>
          <w:szCs w:val="22"/>
        </w:rPr>
      </w:pPr>
      <w:r w:rsidRPr="00D162CA">
        <w:rPr>
          <w:rFonts w:asciiTheme="majorHAnsi" w:hAnsiTheme="majorHAnsi"/>
          <w:sz w:val="22"/>
          <w:szCs w:val="22"/>
        </w:rPr>
        <w:t xml:space="preserve">The target group also varies between studies. Adults were </w:t>
      </w:r>
      <w:r w:rsidR="005A0BE4">
        <w:rPr>
          <w:rFonts w:asciiTheme="majorHAnsi" w:hAnsiTheme="majorHAnsi"/>
          <w:sz w:val="22"/>
          <w:szCs w:val="22"/>
        </w:rPr>
        <w:t xml:space="preserve">the </w:t>
      </w:r>
      <w:r w:rsidRPr="00D162CA">
        <w:rPr>
          <w:rFonts w:asciiTheme="majorHAnsi" w:hAnsiTheme="majorHAnsi"/>
          <w:sz w:val="22"/>
          <w:szCs w:val="22"/>
        </w:rPr>
        <w:t>target group for three studies (69, 75), six included young adults</w:t>
      </w:r>
      <w:r w:rsidR="006F7FB5" w:rsidRPr="00D162CA">
        <w:rPr>
          <w:rFonts w:asciiTheme="majorHAnsi" w:hAnsiTheme="majorHAnsi"/>
          <w:sz w:val="22"/>
          <w:szCs w:val="22"/>
        </w:rPr>
        <w:t xml:space="preserve"> </w:t>
      </w:r>
      <w:r w:rsidRPr="00D162CA">
        <w:rPr>
          <w:rFonts w:asciiTheme="majorHAnsi" w:hAnsiTheme="majorHAnsi"/>
          <w:sz w:val="22"/>
          <w:szCs w:val="22"/>
        </w:rPr>
        <w:t>(1, 68, 70, 72, 74, 77), two selected adolescents(76, 83), children</w:t>
      </w:r>
      <w:r w:rsidR="006F7FB5" w:rsidRPr="00D162CA">
        <w:rPr>
          <w:rFonts w:asciiTheme="majorHAnsi" w:hAnsiTheme="majorHAnsi"/>
          <w:sz w:val="22"/>
          <w:szCs w:val="22"/>
        </w:rPr>
        <w:t xml:space="preserve"> </w:t>
      </w:r>
      <w:r w:rsidR="005A0BE4">
        <w:rPr>
          <w:rFonts w:asciiTheme="majorHAnsi" w:hAnsiTheme="majorHAnsi"/>
          <w:sz w:val="22"/>
          <w:szCs w:val="22"/>
        </w:rPr>
        <w:t>were</w:t>
      </w:r>
      <w:r w:rsidR="006F7FB5" w:rsidRPr="00D162CA">
        <w:rPr>
          <w:rFonts w:asciiTheme="majorHAnsi" w:hAnsiTheme="majorHAnsi"/>
          <w:sz w:val="22"/>
          <w:szCs w:val="22"/>
        </w:rPr>
        <w:t xml:space="preserve">targeted in two studies </w:t>
      </w:r>
      <w:r w:rsidRPr="00D162CA">
        <w:rPr>
          <w:rFonts w:asciiTheme="majorHAnsi" w:hAnsiTheme="majorHAnsi"/>
          <w:sz w:val="22"/>
          <w:szCs w:val="22"/>
        </w:rPr>
        <w:t>(73, 79), one study focused on parents(67), and also one included young adults and adults</w:t>
      </w:r>
      <w:r w:rsidR="006F7FB5" w:rsidRPr="00D162CA">
        <w:rPr>
          <w:rFonts w:asciiTheme="majorHAnsi" w:hAnsiTheme="majorHAnsi"/>
          <w:sz w:val="22"/>
          <w:szCs w:val="22"/>
        </w:rPr>
        <w:t xml:space="preserve"> simultaneously </w:t>
      </w:r>
      <w:r w:rsidRPr="00D162CA">
        <w:rPr>
          <w:rFonts w:asciiTheme="majorHAnsi" w:hAnsiTheme="majorHAnsi"/>
          <w:sz w:val="22"/>
          <w:szCs w:val="22"/>
        </w:rPr>
        <w:t xml:space="preserve">(81). </w:t>
      </w:r>
      <w:r w:rsidR="006F7FB5" w:rsidRPr="00D162CA">
        <w:rPr>
          <w:rFonts w:asciiTheme="majorHAnsi" w:hAnsiTheme="majorHAnsi"/>
          <w:sz w:val="22"/>
          <w:szCs w:val="22"/>
        </w:rPr>
        <w:t xml:space="preserve">For </w:t>
      </w:r>
      <w:r w:rsidRPr="00D162CA">
        <w:rPr>
          <w:rFonts w:asciiTheme="majorHAnsi" w:hAnsiTheme="majorHAnsi"/>
          <w:sz w:val="22"/>
          <w:szCs w:val="22"/>
        </w:rPr>
        <w:t xml:space="preserve">four </w:t>
      </w:r>
      <w:r w:rsidR="006F7FB5" w:rsidRPr="00D162CA">
        <w:rPr>
          <w:rFonts w:asciiTheme="majorHAnsi" w:hAnsiTheme="majorHAnsi"/>
          <w:sz w:val="22"/>
          <w:szCs w:val="22"/>
        </w:rPr>
        <w:t>studies,</w:t>
      </w:r>
      <w:r w:rsidRPr="00D162CA">
        <w:rPr>
          <w:rFonts w:asciiTheme="majorHAnsi" w:hAnsiTheme="majorHAnsi"/>
          <w:sz w:val="22"/>
          <w:szCs w:val="22"/>
        </w:rPr>
        <w:t xml:space="preserve"> </w:t>
      </w:r>
      <w:r w:rsidR="006F7FB5" w:rsidRPr="00D162CA">
        <w:rPr>
          <w:rFonts w:asciiTheme="majorHAnsi" w:hAnsiTheme="majorHAnsi"/>
          <w:sz w:val="22"/>
          <w:szCs w:val="22"/>
        </w:rPr>
        <w:t xml:space="preserve">there is no information on </w:t>
      </w:r>
      <w:r w:rsidRPr="00D162CA">
        <w:rPr>
          <w:rFonts w:asciiTheme="majorHAnsi" w:hAnsiTheme="majorHAnsi"/>
          <w:sz w:val="22"/>
          <w:szCs w:val="22"/>
        </w:rPr>
        <w:t xml:space="preserve">the age of the </w:t>
      </w:r>
      <w:r w:rsidR="006F7FB5" w:rsidRPr="00D162CA">
        <w:rPr>
          <w:rFonts w:asciiTheme="majorHAnsi" w:hAnsiTheme="majorHAnsi"/>
          <w:sz w:val="22"/>
          <w:szCs w:val="22"/>
        </w:rPr>
        <w:t>participants (</w:t>
      </w:r>
      <w:r w:rsidRPr="00D162CA">
        <w:rPr>
          <w:rFonts w:asciiTheme="majorHAnsi" w:hAnsiTheme="majorHAnsi"/>
          <w:sz w:val="22"/>
          <w:szCs w:val="22"/>
        </w:rPr>
        <w:t xml:space="preserve">71, 78, 80, 82).  </w:t>
      </w:r>
      <w:r w:rsidR="006F7FB5" w:rsidRPr="00D162CA">
        <w:rPr>
          <w:rFonts w:asciiTheme="majorHAnsi" w:hAnsiTheme="majorHAnsi"/>
          <w:sz w:val="22"/>
          <w:szCs w:val="22"/>
        </w:rPr>
        <w:t xml:space="preserve">On the other hand, </w:t>
      </w:r>
      <w:r w:rsidRPr="00D162CA">
        <w:rPr>
          <w:rFonts w:asciiTheme="majorHAnsi" w:hAnsiTheme="majorHAnsi"/>
          <w:sz w:val="22"/>
          <w:szCs w:val="22"/>
        </w:rPr>
        <w:t>the systematic reviews presen</w:t>
      </w:r>
      <w:r w:rsidR="006F7FB5" w:rsidRPr="00D162CA">
        <w:rPr>
          <w:rFonts w:asciiTheme="majorHAnsi" w:hAnsiTheme="majorHAnsi"/>
          <w:sz w:val="22"/>
          <w:szCs w:val="22"/>
        </w:rPr>
        <w:t>ted clear</w:t>
      </w:r>
      <w:r w:rsidR="005A0BE4">
        <w:rPr>
          <w:rFonts w:asciiTheme="majorHAnsi" w:hAnsiTheme="majorHAnsi"/>
          <w:sz w:val="22"/>
          <w:szCs w:val="22"/>
        </w:rPr>
        <w:t>er</w:t>
      </w:r>
      <w:r w:rsidR="006F7FB5" w:rsidRPr="00D162CA">
        <w:rPr>
          <w:rFonts w:asciiTheme="majorHAnsi" w:hAnsiTheme="majorHAnsi"/>
          <w:sz w:val="22"/>
          <w:szCs w:val="22"/>
        </w:rPr>
        <w:t xml:space="preserve"> age groups: </w:t>
      </w:r>
      <w:r w:rsidRPr="00D162CA">
        <w:rPr>
          <w:rFonts w:asciiTheme="majorHAnsi" w:hAnsiTheme="majorHAnsi"/>
          <w:sz w:val="22"/>
          <w:szCs w:val="22"/>
        </w:rPr>
        <w:t xml:space="preserve">one focused on </w:t>
      </w:r>
      <w:r w:rsidR="007D1122" w:rsidRPr="00D162CA">
        <w:rPr>
          <w:rFonts w:asciiTheme="majorHAnsi" w:hAnsiTheme="majorHAnsi"/>
          <w:sz w:val="22"/>
          <w:szCs w:val="22"/>
        </w:rPr>
        <w:t>children (</w:t>
      </w:r>
      <w:r w:rsidRPr="00D162CA">
        <w:rPr>
          <w:rFonts w:asciiTheme="majorHAnsi" w:hAnsiTheme="majorHAnsi"/>
          <w:sz w:val="22"/>
          <w:szCs w:val="22"/>
        </w:rPr>
        <w:t>55), one on adolescents(3), one on adults(57) and four considered mixed age groups(30, 56, 58, 59).</w:t>
      </w:r>
    </w:p>
    <w:p w:rsidR="007D1122" w:rsidRPr="00D162CA" w:rsidRDefault="007D1122" w:rsidP="00FF14D3">
      <w:pPr>
        <w:pStyle w:val="Heading2"/>
        <w:rPr>
          <w:sz w:val="22"/>
          <w:szCs w:val="22"/>
        </w:rPr>
      </w:pPr>
      <w:bookmarkStart w:id="26" w:name="_Toc492026402"/>
      <w:r w:rsidRPr="00D162CA">
        <w:rPr>
          <w:sz w:val="22"/>
          <w:szCs w:val="22"/>
        </w:rPr>
        <w:t>Systematic reviews</w:t>
      </w:r>
      <w:bookmarkEnd w:id="26"/>
    </w:p>
    <w:p w:rsidR="007D1122" w:rsidRPr="00D162CA" w:rsidRDefault="007D1122" w:rsidP="005A0BE4">
      <w:pPr>
        <w:spacing w:line="360" w:lineRule="auto"/>
        <w:jc w:val="both"/>
        <w:rPr>
          <w:rFonts w:asciiTheme="majorHAnsi" w:hAnsiTheme="majorHAnsi"/>
          <w:sz w:val="22"/>
          <w:szCs w:val="22"/>
        </w:rPr>
      </w:pPr>
      <w:r w:rsidRPr="00D162CA">
        <w:rPr>
          <w:rFonts w:asciiTheme="majorHAnsi" w:hAnsiTheme="majorHAnsi"/>
          <w:sz w:val="22"/>
          <w:szCs w:val="22"/>
        </w:rPr>
        <w:t xml:space="preserve">Three systematic reviews reported CA strategies as a means to reach healthier food choices (55, 57, 58), and four found inconclusive results or mixed findings (3, 30, 56, 59). </w:t>
      </w:r>
    </w:p>
    <w:p w:rsidR="007D1122" w:rsidRPr="00D162CA" w:rsidRDefault="004360FF" w:rsidP="005A0BE4">
      <w:pPr>
        <w:spacing w:line="360" w:lineRule="auto"/>
        <w:jc w:val="both"/>
        <w:rPr>
          <w:rFonts w:asciiTheme="majorHAnsi" w:hAnsiTheme="majorHAnsi"/>
          <w:sz w:val="22"/>
          <w:szCs w:val="22"/>
        </w:rPr>
      </w:pPr>
      <w:r w:rsidRPr="00D162CA">
        <w:rPr>
          <w:rFonts w:asciiTheme="majorHAnsi" w:hAnsiTheme="majorHAnsi"/>
          <w:sz w:val="22"/>
          <w:szCs w:val="22"/>
        </w:rPr>
        <w:t xml:space="preserve">Choice architecture strategies showed positive effects towards the intake of </w:t>
      </w:r>
      <w:r w:rsidR="007D1122" w:rsidRPr="00D162CA">
        <w:rPr>
          <w:rFonts w:asciiTheme="majorHAnsi" w:hAnsiTheme="majorHAnsi"/>
          <w:sz w:val="22"/>
          <w:szCs w:val="22"/>
        </w:rPr>
        <w:t>fruits and vegetables</w:t>
      </w:r>
      <w:r w:rsidRPr="00D162CA">
        <w:rPr>
          <w:rFonts w:asciiTheme="majorHAnsi" w:hAnsiTheme="majorHAnsi"/>
          <w:sz w:val="22"/>
          <w:szCs w:val="22"/>
        </w:rPr>
        <w:t xml:space="preserve"> (F&amp;V) among children</w:t>
      </w:r>
      <w:r w:rsidR="007D1122" w:rsidRPr="00D162CA">
        <w:rPr>
          <w:rFonts w:asciiTheme="majorHAnsi" w:hAnsiTheme="majorHAnsi"/>
          <w:sz w:val="22"/>
          <w:szCs w:val="22"/>
        </w:rPr>
        <w:t xml:space="preserve"> </w:t>
      </w:r>
      <w:r w:rsidRPr="00D162CA">
        <w:rPr>
          <w:rFonts w:asciiTheme="majorHAnsi" w:hAnsiTheme="majorHAnsi"/>
          <w:sz w:val="22"/>
          <w:szCs w:val="22"/>
        </w:rPr>
        <w:t>(</w:t>
      </w:r>
      <w:r w:rsidR="007D1122" w:rsidRPr="00D162CA">
        <w:rPr>
          <w:rFonts w:asciiTheme="majorHAnsi" w:hAnsiTheme="majorHAnsi"/>
          <w:sz w:val="22"/>
          <w:szCs w:val="22"/>
        </w:rPr>
        <w:t>55). I</w:t>
      </w:r>
      <w:r w:rsidRPr="00D162CA">
        <w:rPr>
          <w:rFonts w:asciiTheme="majorHAnsi" w:hAnsiTheme="majorHAnsi"/>
          <w:sz w:val="22"/>
          <w:szCs w:val="22"/>
        </w:rPr>
        <w:t xml:space="preserve">t </w:t>
      </w:r>
      <w:r w:rsidR="007D1122" w:rsidRPr="00D162CA">
        <w:rPr>
          <w:rFonts w:asciiTheme="majorHAnsi" w:hAnsiTheme="majorHAnsi"/>
          <w:sz w:val="22"/>
          <w:szCs w:val="22"/>
        </w:rPr>
        <w:t>was observed an increase of the likelihood of taking a piece of fruit by 23.4% and of vegetables by 23%(60), hot vegetables</w:t>
      </w:r>
      <w:r w:rsidRPr="00D162CA">
        <w:rPr>
          <w:rFonts w:asciiTheme="majorHAnsi" w:hAnsiTheme="majorHAnsi"/>
          <w:sz w:val="22"/>
          <w:szCs w:val="22"/>
        </w:rPr>
        <w:t xml:space="preserve"> were increased for 16% </w:t>
      </w:r>
      <w:r w:rsidR="007D1122" w:rsidRPr="00D162CA">
        <w:rPr>
          <w:rFonts w:asciiTheme="majorHAnsi" w:hAnsiTheme="majorHAnsi"/>
          <w:sz w:val="22"/>
          <w:szCs w:val="22"/>
        </w:rPr>
        <w:t xml:space="preserve">(85) and 70% consumed a fruit serving vs. 40% in the control situation(86). </w:t>
      </w:r>
    </w:p>
    <w:p w:rsidR="007D1122" w:rsidRPr="00D162CA" w:rsidRDefault="004360FF" w:rsidP="005A0BE4">
      <w:pPr>
        <w:spacing w:line="360" w:lineRule="auto"/>
        <w:jc w:val="both"/>
        <w:rPr>
          <w:rFonts w:asciiTheme="majorHAnsi" w:hAnsiTheme="majorHAnsi"/>
          <w:sz w:val="22"/>
          <w:szCs w:val="22"/>
        </w:rPr>
      </w:pPr>
      <w:r w:rsidRPr="00D162CA">
        <w:rPr>
          <w:rFonts w:asciiTheme="majorHAnsi" w:hAnsiTheme="majorHAnsi"/>
          <w:sz w:val="22"/>
          <w:szCs w:val="22"/>
        </w:rPr>
        <w:t xml:space="preserve">Some mixed findings were found among adolescents. Repeated </w:t>
      </w:r>
      <w:r w:rsidR="005A0BE4">
        <w:rPr>
          <w:rFonts w:asciiTheme="majorHAnsi" w:hAnsiTheme="majorHAnsi"/>
          <w:sz w:val="22"/>
          <w:szCs w:val="22"/>
        </w:rPr>
        <w:t>exposure</w:t>
      </w:r>
      <w:r w:rsidRPr="00D162CA">
        <w:rPr>
          <w:rFonts w:asciiTheme="majorHAnsi" w:hAnsiTheme="majorHAnsi"/>
          <w:sz w:val="22"/>
          <w:szCs w:val="22"/>
        </w:rPr>
        <w:t xml:space="preserve"> to vegetables were reported as an effective strategy </w:t>
      </w:r>
      <w:r w:rsidR="005A0BE4">
        <w:rPr>
          <w:rFonts w:asciiTheme="majorHAnsi" w:hAnsiTheme="majorHAnsi"/>
          <w:sz w:val="22"/>
          <w:szCs w:val="22"/>
        </w:rPr>
        <w:t>to increase vegetable</w:t>
      </w:r>
      <w:r w:rsidR="007D1122" w:rsidRPr="00D162CA">
        <w:rPr>
          <w:rFonts w:asciiTheme="majorHAnsi" w:hAnsiTheme="majorHAnsi"/>
          <w:sz w:val="22"/>
          <w:szCs w:val="22"/>
        </w:rPr>
        <w:t xml:space="preserve"> intake (an increase in consumption from an average of 3.6-5.41 servings, p&lt;0.01)</w:t>
      </w:r>
      <w:r w:rsidRPr="00D162CA">
        <w:rPr>
          <w:rFonts w:asciiTheme="majorHAnsi" w:hAnsiTheme="majorHAnsi"/>
          <w:sz w:val="22"/>
          <w:szCs w:val="22"/>
        </w:rPr>
        <w:t xml:space="preserve"> </w:t>
      </w:r>
      <w:r w:rsidR="007D1122" w:rsidRPr="00D162CA">
        <w:rPr>
          <w:rFonts w:asciiTheme="majorHAnsi" w:hAnsiTheme="majorHAnsi"/>
          <w:sz w:val="22"/>
          <w:szCs w:val="22"/>
        </w:rPr>
        <w:t xml:space="preserve">(87). </w:t>
      </w:r>
    </w:p>
    <w:p w:rsidR="007D1122" w:rsidRPr="00D162CA" w:rsidRDefault="004360FF" w:rsidP="005A0BE4">
      <w:pPr>
        <w:spacing w:line="360" w:lineRule="auto"/>
        <w:jc w:val="both"/>
        <w:rPr>
          <w:rFonts w:asciiTheme="majorHAnsi" w:hAnsiTheme="majorHAnsi"/>
          <w:sz w:val="22"/>
          <w:szCs w:val="22"/>
        </w:rPr>
      </w:pPr>
      <w:r w:rsidRPr="00D162CA">
        <w:rPr>
          <w:rFonts w:asciiTheme="majorHAnsi" w:hAnsiTheme="majorHAnsi"/>
          <w:sz w:val="22"/>
          <w:szCs w:val="22"/>
        </w:rPr>
        <w:t xml:space="preserve">Results from </w:t>
      </w:r>
      <w:r w:rsidR="007D1122" w:rsidRPr="00D162CA">
        <w:rPr>
          <w:rFonts w:asciiTheme="majorHAnsi" w:hAnsiTheme="majorHAnsi"/>
          <w:sz w:val="22"/>
          <w:szCs w:val="22"/>
        </w:rPr>
        <w:t xml:space="preserve">a meta-analysis </w:t>
      </w:r>
      <w:r w:rsidRPr="00D162CA">
        <w:rPr>
          <w:rFonts w:asciiTheme="majorHAnsi" w:hAnsiTheme="majorHAnsi"/>
          <w:sz w:val="22"/>
          <w:szCs w:val="22"/>
        </w:rPr>
        <w:t xml:space="preserve">showed </w:t>
      </w:r>
      <w:r w:rsidR="007D1122" w:rsidRPr="00D162CA">
        <w:rPr>
          <w:rFonts w:asciiTheme="majorHAnsi" w:hAnsiTheme="majorHAnsi"/>
          <w:sz w:val="22"/>
          <w:szCs w:val="22"/>
        </w:rPr>
        <w:t xml:space="preserve">that nudging </w:t>
      </w:r>
      <w:r w:rsidRPr="00D162CA">
        <w:rPr>
          <w:rFonts w:asciiTheme="majorHAnsi" w:hAnsiTheme="majorHAnsi"/>
          <w:sz w:val="22"/>
          <w:szCs w:val="22"/>
        </w:rPr>
        <w:t>could</w:t>
      </w:r>
      <w:r w:rsidR="007D1122" w:rsidRPr="00D162CA">
        <w:rPr>
          <w:rFonts w:asciiTheme="majorHAnsi" w:hAnsiTheme="majorHAnsi"/>
          <w:sz w:val="22"/>
          <w:szCs w:val="22"/>
        </w:rPr>
        <w:t xml:space="preserve"> be effective to influence healthier food choices</w:t>
      </w:r>
      <w:r w:rsidRPr="00D162CA">
        <w:rPr>
          <w:rFonts w:asciiTheme="majorHAnsi" w:hAnsiTheme="majorHAnsi"/>
          <w:sz w:val="22"/>
          <w:szCs w:val="22"/>
        </w:rPr>
        <w:t xml:space="preserve"> among adults, increasing</w:t>
      </w:r>
      <w:r w:rsidR="007D1122" w:rsidRPr="00D162CA">
        <w:rPr>
          <w:rFonts w:asciiTheme="majorHAnsi" w:hAnsiTheme="majorHAnsi"/>
          <w:sz w:val="22"/>
          <w:szCs w:val="22"/>
        </w:rPr>
        <w:t xml:space="preserve"> healthier consumption decisions by 15.3% (CI 95%: 7.58-23.0), as measured by frequency of healthy choices or by overall intake</w:t>
      </w:r>
      <w:r w:rsidRPr="00D162CA">
        <w:rPr>
          <w:rFonts w:asciiTheme="majorHAnsi" w:hAnsiTheme="majorHAnsi"/>
          <w:sz w:val="22"/>
          <w:szCs w:val="22"/>
        </w:rPr>
        <w:t xml:space="preserve"> </w:t>
      </w:r>
      <w:r w:rsidR="007D1122" w:rsidRPr="00D162CA">
        <w:rPr>
          <w:rFonts w:asciiTheme="majorHAnsi" w:hAnsiTheme="majorHAnsi"/>
          <w:sz w:val="22"/>
          <w:szCs w:val="22"/>
        </w:rPr>
        <w:t xml:space="preserve">(57). </w:t>
      </w:r>
    </w:p>
    <w:p w:rsidR="007D1122" w:rsidRPr="00D162CA" w:rsidRDefault="007D1122" w:rsidP="005A0BE4">
      <w:pPr>
        <w:spacing w:line="360" w:lineRule="auto"/>
        <w:jc w:val="both"/>
        <w:rPr>
          <w:rFonts w:asciiTheme="majorHAnsi" w:hAnsiTheme="majorHAnsi"/>
          <w:sz w:val="22"/>
          <w:szCs w:val="22"/>
        </w:rPr>
      </w:pPr>
      <w:r w:rsidRPr="00D162CA">
        <w:rPr>
          <w:rFonts w:asciiTheme="majorHAnsi" w:hAnsiTheme="majorHAnsi"/>
          <w:sz w:val="22"/>
          <w:szCs w:val="22"/>
        </w:rPr>
        <w:t xml:space="preserve">When there is no discrimination </w:t>
      </w:r>
      <w:r w:rsidR="004360FF" w:rsidRPr="00D162CA">
        <w:rPr>
          <w:rFonts w:asciiTheme="majorHAnsi" w:hAnsiTheme="majorHAnsi"/>
          <w:sz w:val="22"/>
          <w:szCs w:val="22"/>
        </w:rPr>
        <w:t xml:space="preserve">or information </w:t>
      </w:r>
      <w:r w:rsidRPr="00D162CA">
        <w:rPr>
          <w:rFonts w:asciiTheme="majorHAnsi" w:hAnsiTheme="majorHAnsi"/>
          <w:sz w:val="22"/>
          <w:szCs w:val="22"/>
        </w:rPr>
        <w:t>o</w:t>
      </w:r>
      <w:r w:rsidR="004360FF" w:rsidRPr="00D162CA">
        <w:rPr>
          <w:rFonts w:asciiTheme="majorHAnsi" w:hAnsiTheme="majorHAnsi"/>
          <w:sz w:val="22"/>
          <w:szCs w:val="22"/>
        </w:rPr>
        <w:t>n</w:t>
      </w:r>
      <w:r w:rsidRPr="00D162CA">
        <w:rPr>
          <w:rFonts w:asciiTheme="majorHAnsi" w:hAnsiTheme="majorHAnsi"/>
          <w:sz w:val="22"/>
          <w:szCs w:val="22"/>
        </w:rPr>
        <w:t xml:space="preserve"> the age group, positional changes, assortment, pre-selection and health labeling were the interventions more likely to </w:t>
      </w:r>
      <w:r w:rsidR="004360FF" w:rsidRPr="00D162CA">
        <w:rPr>
          <w:rFonts w:asciiTheme="majorHAnsi" w:hAnsiTheme="majorHAnsi"/>
          <w:sz w:val="22"/>
          <w:szCs w:val="22"/>
        </w:rPr>
        <w:t xml:space="preserve">move the participants towards a healthier diet </w:t>
      </w:r>
      <w:r w:rsidRPr="00D162CA">
        <w:rPr>
          <w:rFonts w:asciiTheme="majorHAnsi" w:hAnsiTheme="majorHAnsi"/>
          <w:sz w:val="22"/>
          <w:szCs w:val="22"/>
        </w:rPr>
        <w:t xml:space="preserve">(30, 58). </w:t>
      </w:r>
      <w:r w:rsidR="00793B79" w:rsidRPr="00D162CA">
        <w:rPr>
          <w:rFonts w:asciiTheme="majorHAnsi" w:hAnsiTheme="majorHAnsi"/>
          <w:sz w:val="22"/>
          <w:szCs w:val="22"/>
        </w:rPr>
        <w:t>Positional changes have a positive effect on food choice(58) as found in s</w:t>
      </w:r>
      <w:r w:rsidRPr="00D162CA">
        <w:rPr>
          <w:rFonts w:asciiTheme="majorHAnsi" w:hAnsiTheme="majorHAnsi"/>
          <w:sz w:val="22"/>
          <w:szCs w:val="22"/>
        </w:rPr>
        <w:t xml:space="preserve">ixteen of the eighteen studies included. </w:t>
      </w:r>
      <w:r w:rsidR="00793B79" w:rsidRPr="00D162CA">
        <w:rPr>
          <w:rFonts w:asciiTheme="majorHAnsi" w:hAnsiTheme="majorHAnsi"/>
          <w:sz w:val="22"/>
          <w:szCs w:val="22"/>
        </w:rPr>
        <w:t xml:space="preserve">About the use of </w:t>
      </w:r>
      <w:r w:rsidRPr="00D162CA">
        <w:rPr>
          <w:rFonts w:asciiTheme="majorHAnsi" w:hAnsiTheme="majorHAnsi"/>
          <w:sz w:val="22"/>
          <w:szCs w:val="22"/>
        </w:rPr>
        <w:t xml:space="preserve">health messaging, the evidence was raised from the sales generated (p&lt;0.01) </w:t>
      </w:r>
      <w:r w:rsidR="00793B79" w:rsidRPr="00D162CA">
        <w:rPr>
          <w:rFonts w:asciiTheme="majorHAnsi" w:hAnsiTheme="majorHAnsi"/>
          <w:sz w:val="22"/>
          <w:szCs w:val="22"/>
        </w:rPr>
        <w:t xml:space="preserve">thus </w:t>
      </w:r>
      <w:r w:rsidRPr="00D162CA">
        <w:rPr>
          <w:rFonts w:asciiTheme="majorHAnsi" w:hAnsiTheme="majorHAnsi"/>
          <w:sz w:val="22"/>
          <w:szCs w:val="22"/>
        </w:rPr>
        <w:t>it is not possible to establish if the increase observed in purchases leads to an increase of consumption</w:t>
      </w:r>
      <w:r w:rsidR="005A0BE4">
        <w:rPr>
          <w:rFonts w:asciiTheme="majorHAnsi" w:hAnsiTheme="majorHAnsi"/>
          <w:sz w:val="22"/>
          <w:szCs w:val="22"/>
        </w:rPr>
        <w:t xml:space="preserve"> </w:t>
      </w:r>
      <w:r w:rsidRPr="00D162CA">
        <w:rPr>
          <w:rFonts w:asciiTheme="majorHAnsi" w:hAnsiTheme="majorHAnsi"/>
          <w:sz w:val="22"/>
          <w:szCs w:val="22"/>
        </w:rPr>
        <w:t xml:space="preserve">(30). </w:t>
      </w:r>
    </w:p>
    <w:p w:rsidR="007D1122" w:rsidRPr="00D162CA" w:rsidRDefault="00793B79" w:rsidP="005A0BE4">
      <w:pPr>
        <w:spacing w:line="360" w:lineRule="auto"/>
        <w:jc w:val="both"/>
        <w:rPr>
          <w:rFonts w:asciiTheme="majorHAnsi" w:hAnsiTheme="majorHAnsi"/>
          <w:sz w:val="22"/>
          <w:szCs w:val="22"/>
        </w:rPr>
      </w:pPr>
      <w:r w:rsidRPr="00D162CA">
        <w:rPr>
          <w:rFonts w:asciiTheme="majorHAnsi" w:hAnsiTheme="majorHAnsi"/>
          <w:sz w:val="22"/>
          <w:szCs w:val="22"/>
        </w:rPr>
        <w:t>Lastly</w:t>
      </w:r>
      <w:r w:rsidR="007D1122" w:rsidRPr="00D162CA">
        <w:rPr>
          <w:rFonts w:asciiTheme="majorHAnsi" w:hAnsiTheme="majorHAnsi"/>
          <w:sz w:val="22"/>
          <w:szCs w:val="22"/>
        </w:rPr>
        <w:t xml:space="preserve">, </w:t>
      </w:r>
      <w:r w:rsidRPr="00D162CA">
        <w:rPr>
          <w:rFonts w:asciiTheme="majorHAnsi" w:hAnsiTheme="majorHAnsi"/>
          <w:sz w:val="22"/>
          <w:szCs w:val="22"/>
        </w:rPr>
        <w:t xml:space="preserve">some </w:t>
      </w:r>
      <w:r w:rsidR="007D1122" w:rsidRPr="00D162CA">
        <w:rPr>
          <w:rFonts w:asciiTheme="majorHAnsi" w:hAnsiTheme="majorHAnsi"/>
          <w:sz w:val="22"/>
          <w:szCs w:val="22"/>
        </w:rPr>
        <w:t>interventions</w:t>
      </w:r>
      <w:r w:rsidRPr="00D162CA">
        <w:rPr>
          <w:rFonts w:asciiTheme="majorHAnsi" w:hAnsiTheme="majorHAnsi"/>
          <w:sz w:val="22"/>
          <w:szCs w:val="22"/>
        </w:rPr>
        <w:t xml:space="preserve"> showed controversy</w:t>
      </w:r>
      <w:r w:rsidR="007D1122" w:rsidRPr="00D162CA">
        <w:rPr>
          <w:rFonts w:asciiTheme="majorHAnsi" w:hAnsiTheme="majorHAnsi"/>
          <w:sz w:val="22"/>
          <w:szCs w:val="22"/>
        </w:rPr>
        <w:t xml:space="preserve"> </w:t>
      </w:r>
      <w:r w:rsidRPr="00D162CA">
        <w:rPr>
          <w:rFonts w:asciiTheme="majorHAnsi" w:hAnsiTheme="majorHAnsi"/>
          <w:sz w:val="22"/>
          <w:szCs w:val="22"/>
        </w:rPr>
        <w:t xml:space="preserve">such </w:t>
      </w:r>
      <w:r w:rsidR="005A0BE4">
        <w:rPr>
          <w:rFonts w:asciiTheme="majorHAnsi" w:hAnsiTheme="majorHAnsi"/>
          <w:sz w:val="22"/>
          <w:szCs w:val="22"/>
        </w:rPr>
        <w:t xml:space="preserve">as </w:t>
      </w:r>
      <w:r w:rsidRPr="00D162CA">
        <w:rPr>
          <w:rFonts w:asciiTheme="majorHAnsi" w:hAnsiTheme="majorHAnsi"/>
          <w:sz w:val="22"/>
          <w:szCs w:val="22"/>
        </w:rPr>
        <w:t>the ones based on</w:t>
      </w:r>
      <w:r w:rsidR="007D1122" w:rsidRPr="00D162CA">
        <w:rPr>
          <w:rFonts w:asciiTheme="majorHAnsi" w:hAnsiTheme="majorHAnsi"/>
          <w:sz w:val="22"/>
          <w:szCs w:val="22"/>
        </w:rPr>
        <w:t xml:space="preserve"> salience, priming and plate and cutlery manipulation </w:t>
      </w:r>
      <w:r w:rsidRPr="00D162CA">
        <w:rPr>
          <w:rFonts w:asciiTheme="majorHAnsi" w:hAnsiTheme="majorHAnsi"/>
          <w:sz w:val="22"/>
          <w:szCs w:val="22"/>
        </w:rPr>
        <w:t>(</w:t>
      </w:r>
      <w:r w:rsidR="007D1122" w:rsidRPr="00D162CA">
        <w:rPr>
          <w:rFonts w:asciiTheme="majorHAnsi" w:hAnsiTheme="majorHAnsi"/>
          <w:sz w:val="22"/>
          <w:szCs w:val="22"/>
        </w:rPr>
        <w:t xml:space="preserve">30, 56, 59). </w:t>
      </w:r>
    </w:p>
    <w:p w:rsidR="007D1122" w:rsidRPr="00D162CA" w:rsidRDefault="007D1122" w:rsidP="00FF14D3">
      <w:pPr>
        <w:pStyle w:val="Heading2"/>
        <w:rPr>
          <w:sz w:val="22"/>
          <w:szCs w:val="22"/>
        </w:rPr>
      </w:pPr>
      <w:bookmarkStart w:id="27" w:name="_Toc492026403"/>
      <w:r w:rsidRPr="00D162CA">
        <w:rPr>
          <w:sz w:val="22"/>
          <w:szCs w:val="22"/>
        </w:rPr>
        <w:t>Manipulation on the menu provided</w:t>
      </w:r>
      <w:bookmarkEnd w:id="27"/>
    </w:p>
    <w:p w:rsidR="007D1122" w:rsidRPr="00D162CA" w:rsidRDefault="007D1122" w:rsidP="007D1122">
      <w:pPr>
        <w:spacing w:line="360" w:lineRule="auto"/>
        <w:ind w:firstLine="360"/>
        <w:jc w:val="both"/>
        <w:rPr>
          <w:rFonts w:asciiTheme="majorHAnsi" w:hAnsiTheme="majorHAnsi"/>
          <w:sz w:val="22"/>
          <w:szCs w:val="22"/>
        </w:rPr>
      </w:pPr>
    </w:p>
    <w:p w:rsidR="007D1122" w:rsidRPr="00D162CA" w:rsidRDefault="007D1122" w:rsidP="007727BE">
      <w:pPr>
        <w:spacing w:line="360" w:lineRule="auto"/>
        <w:ind w:firstLine="360"/>
        <w:jc w:val="both"/>
        <w:rPr>
          <w:rFonts w:asciiTheme="majorHAnsi" w:hAnsiTheme="majorHAnsi"/>
          <w:sz w:val="22"/>
          <w:szCs w:val="22"/>
        </w:rPr>
      </w:pPr>
      <w:r w:rsidRPr="00D162CA">
        <w:rPr>
          <w:rFonts w:asciiTheme="majorHAnsi" w:hAnsiTheme="majorHAnsi"/>
          <w:sz w:val="22"/>
          <w:szCs w:val="22"/>
        </w:rPr>
        <w:t xml:space="preserve">Three studies </w:t>
      </w:r>
      <w:r w:rsidR="00793B79" w:rsidRPr="00D162CA">
        <w:rPr>
          <w:rFonts w:asciiTheme="majorHAnsi" w:hAnsiTheme="majorHAnsi"/>
          <w:sz w:val="22"/>
          <w:szCs w:val="22"/>
        </w:rPr>
        <w:t xml:space="preserve">tested </w:t>
      </w:r>
      <w:r w:rsidRPr="00D162CA">
        <w:rPr>
          <w:rFonts w:asciiTheme="majorHAnsi" w:hAnsiTheme="majorHAnsi"/>
          <w:sz w:val="22"/>
          <w:szCs w:val="22"/>
        </w:rPr>
        <w:t>how changes in the menu affect food choices</w:t>
      </w:r>
      <w:r w:rsidR="00793B79" w:rsidRPr="00D162CA">
        <w:rPr>
          <w:rFonts w:asciiTheme="majorHAnsi" w:hAnsiTheme="majorHAnsi"/>
          <w:sz w:val="22"/>
          <w:szCs w:val="22"/>
        </w:rPr>
        <w:t xml:space="preserve"> </w:t>
      </w:r>
      <w:r w:rsidRPr="00D162CA">
        <w:rPr>
          <w:rFonts w:asciiTheme="majorHAnsi" w:hAnsiTheme="majorHAnsi"/>
          <w:sz w:val="22"/>
          <w:szCs w:val="22"/>
        </w:rPr>
        <w:t xml:space="preserve">(67, 68, 82). </w:t>
      </w:r>
      <w:r w:rsidR="00793B79" w:rsidRPr="00D162CA">
        <w:rPr>
          <w:rFonts w:asciiTheme="majorHAnsi" w:hAnsiTheme="majorHAnsi"/>
          <w:sz w:val="22"/>
          <w:szCs w:val="22"/>
        </w:rPr>
        <w:t xml:space="preserve">When a </w:t>
      </w:r>
      <w:r w:rsidRPr="00D162CA">
        <w:rPr>
          <w:rFonts w:asciiTheme="majorHAnsi" w:hAnsiTheme="majorHAnsi"/>
          <w:sz w:val="22"/>
          <w:szCs w:val="22"/>
        </w:rPr>
        <w:t>healthier breakfast menu was given as default for children, the consumption of healthier food items</w:t>
      </w:r>
      <w:r w:rsidR="007727BE" w:rsidRPr="00D162CA">
        <w:rPr>
          <w:rFonts w:asciiTheme="majorHAnsi" w:hAnsiTheme="majorHAnsi"/>
          <w:sz w:val="22"/>
          <w:szCs w:val="22"/>
        </w:rPr>
        <w:t xml:space="preserve"> was increased</w:t>
      </w:r>
      <w:r w:rsidRPr="00D162CA">
        <w:rPr>
          <w:rFonts w:asciiTheme="majorHAnsi" w:hAnsiTheme="majorHAnsi"/>
          <w:sz w:val="22"/>
          <w:szCs w:val="22"/>
        </w:rPr>
        <w:t xml:space="preserve"> (p&lt;0.01) (67). A </w:t>
      </w:r>
      <w:r w:rsidR="007727BE" w:rsidRPr="00D162CA">
        <w:rPr>
          <w:rFonts w:asciiTheme="majorHAnsi" w:hAnsiTheme="majorHAnsi"/>
          <w:sz w:val="22"/>
          <w:szCs w:val="22"/>
        </w:rPr>
        <w:t xml:space="preserve">previous </w:t>
      </w:r>
      <w:r w:rsidRPr="00D162CA">
        <w:rPr>
          <w:rFonts w:asciiTheme="majorHAnsi" w:hAnsiTheme="majorHAnsi"/>
          <w:sz w:val="22"/>
          <w:szCs w:val="22"/>
        </w:rPr>
        <w:t xml:space="preserve">study was conducted in a naturalistic setting and </w:t>
      </w:r>
      <w:r w:rsidR="007727BE" w:rsidRPr="00D162CA">
        <w:rPr>
          <w:rFonts w:asciiTheme="majorHAnsi" w:hAnsiTheme="majorHAnsi"/>
          <w:sz w:val="22"/>
          <w:szCs w:val="22"/>
        </w:rPr>
        <w:t xml:space="preserve">showed that </w:t>
      </w:r>
      <w:r w:rsidRPr="00D162CA">
        <w:rPr>
          <w:rFonts w:asciiTheme="majorHAnsi" w:hAnsiTheme="majorHAnsi"/>
          <w:sz w:val="22"/>
          <w:szCs w:val="22"/>
        </w:rPr>
        <w:t>the configuration of a default menu (OR=4.10, p&lt;0.001)</w:t>
      </w:r>
      <w:r w:rsidR="007727BE" w:rsidRPr="00D162CA">
        <w:rPr>
          <w:rFonts w:asciiTheme="majorHAnsi" w:hAnsiTheme="majorHAnsi"/>
          <w:sz w:val="22"/>
          <w:szCs w:val="22"/>
        </w:rPr>
        <w:t>is the main reason</w:t>
      </w:r>
      <w:r w:rsidRPr="00D162CA">
        <w:rPr>
          <w:rFonts w:asciiTheme="majorHAnsi" w:hAnsiTheme="majorHAnsi"/>
          <w:sz w:val="22"/>
          <w:szCs w:val="22"/>
        </w:rPr>
        <w:t xml:space="preserve"> for participants to choose a meat-free meal. </w:t>
      </w:r>
      <w:r w:rsidR="007727BE" w:rsidRPr="00D162CA">
        <w:rPr>
          <w:rFonts w:asciiTheme="majorHAnsi" w:hAnsiTheme="majorHAnsi"/>
          <w:sz w:val="22"/>
          <w:szCs w:val="22"/>
        </w:rPr>
        <w:t xml:space="preserve">Furthermore, </w:t>
      </w:r>
      <w:r w:rsidRPr="00D162CA">
        <w:rPr>
          <w:rFonts w:asciiTheme="majorHAnsi" w:hAnsiTheme="majorHAnsi"/>
          <w:sz w:val="22"/>
          <w:szCs w:val="22"/>
        </w:rPr>
        <w:t>a more appealing menu increased the probability of selecting a meat-free menu option (OR=2.05, p&lt;0.001)(82). When the pro</w:t>
      </w:r>
      <w:r w:rsidR="007727BE" w:rsidRPr="00D162CA">
        <w:rPr>
          <w:rFonts w:asciiTheme="majorHAnsi" w:hAnsiTheme="majorHAnsi"/>
          <w:sz w:val="22"/>
          <w:szCs w:val="22"/>
        </w:rPr>
        <w:t>vision of nutritional</w:t>
      </w:r>
      <w:r w:rsidRPr="00D162CA">
        <w:rPr>
          <w:rFonts w:asciiTheme="majorHAnsi" w:hAnsiTheme="majorHAnsi"/>
          <w:sz w:val="22"/>
          <w:szCs w:val="22"/>
        </w:rPr>
        <w:t xml:space="preserve"> and environmental credentials </w:t>
      </w:r>
      <w:r w:rsidR="005A0BE4">
        <w:rPr>
          <w:rFonts w:asciiTheme="majorHAnsi" w:hAnsiTheme="majorHAnsi"/>
          <w:sz w:val="22"/>
          <w:szCs w:val="22"/>
        </w:rPr>
        <w:t>plus calorie</w:t>
      </w:r>
      <w:r w:rsidR="007727BE" w:rsidRPr="00D162CA">
        <w:rPr>
          <w:rFonts w:asciiTheme="majorHAnsi" w:hAnsiTheme="majorHAnsi"/>
          <w:sz w:val="22"/>
          <w:szCs w:val="22"/>
        </w:rPr>
        <w:t xml:space="preserve"> information</w:t>
      </w:r>
      <w:r w:rsidR="005A0BE4">
        <w:rPr>
          <w:rFonts w:asciiTheme="majorHAnsi" w:hAnsiTheme="majorHAnsi"/>
          <w:sz w:val="22"/>
          <w:szCs w:val="22"/>
        </w:rPr>
        <w:t xml:space="preserve"> is given</w:t>
      </w:r>
      <w:r w:rsidR="007727BE" w:rsidRPr="00D162CA">
        <w:rPr>
          <w:rFonts w:asciiTheme="majorHAnsi" w:hAnsiTheme="majorHAnsi"/>
          <w:sz w:val="22"/>
          <w:szCs w:val="22"/>
        </w:rPr>
        <w:t xml:space="preserve">, </w:t>
      </w:r>
      <w:r w:rsidRPr="00D162CA">
        <w:rPr>
          <w:rFonts w:asciiTheme="majorHAnsi" w:hAnsiTheme="majorHAnsi"/>
          <w:sz w:val="22"/>
          <w:szCs w:val="22"/>
        </w:rPr>
        <w:t>the main determinants</w:t>
      </w:r>
      <w:r w:rsidR="007727BE" w:rsidRPr="00D162CA">
        <w:rPr>
          <w:rFonts w:asciiTheme="majorHAnsi" w:hAnsiTheme="majorHAnsi"/>
          <w:sz w:val="22"/>
          <w:szCs w:val="22"/>
        </w:rPr>
        <w:t xml:space="preserve"> of food choice</w:t>
      </w:r>
      <w:r w:rsidRPr="00D162CA">
        <w:rPr>
          <w:rFonts w:asciiTheme="majorHAnsi" w:hAnsiTheme="majorHAnsi"/>
          <w:sz w:val="22"/>
          <w:szCs w:val="22"/>
        </w:rPr>
        <w:t xml:space="preserve"> were nutritional values (M=2.42) and information about the provenance of ingredients (M=2.39</w:t>
      </w:r>
      <w:r w:rsidR="007727BE" w:rsidRPr="00D162CA">
        <w:rPr>
          <w:rFonts w:asciiTheme="majorHAnsi" w:hAnsiTheme="majorHAnsi"/>
          <w:sz w:val="22"/>
          <w:szCs w:val="22"/>
        </w:rPr>
        <w:t>)</w:t>
      </w:r>
      <w:r w:rsidRPr="00D162CA">
        <w:rPr>
          <w:rFonts w:asciiTheme="majorHAnsi" w:hAnsiTheme="majorHAnsi"/>
          <w:sz w:val="22"/>
          <w:szCs w:val="22"/>
        </w:rPr>
        <w:t xml:space="preserve"> (68).  </w:t>
      </w:r>
    </w:p>
    <w:p w:rsidR="007D1122" w:rsidRPr="00D162CA" w:rsidRDefault="007D1122" w:rsidP="00FF14D3">
      <w:pPr>
        <w:pStyle w:val="Heading2"/>
        <w:rPr>
          <w:sz w:val="22"/>
          <w:szCs w:val="22"/>
        </w:rPr>
      </w:pPr>
      <w:bookmarkStart w:id="28" w:name="_Toc492026404"/>
      <w:r w:rsidRPr="00D162CA">
        <w:rPr>
          <w:sz w:val="22"/>
          <w:szCs w:val="22"/>
        </w:rPr>
        <w:t>Provision of information</w:t>
      </w:r>
      <w:bookmarkEnd w:id="28"/>
    </w:p>
    <w:p w:rsidR="007D1122" w:rsidRPr="00D162CA" w:rsidRDefault="007D1122" w:rsidP="007D1122">
      <w:pPr>
        <w:spacing w:line="360" w:lineRule="auto"/>
        <w:ind w:firstLine="360"/>
        <w:jc w:val="both"/>
        <w:rPr>
          <w:rFonts w:asciiTheme="majorHAnsi" w:hAnsiTheme="majorHAnsi"/>
          <w:sz w:val="22"/>
          <w:szCs w:val="22"/>
        </w:rPr>
      </w:pPr>
    </w:p>
    <w:p w:rsidR="007D1122" w:rsidRPr="00D162CA" w:rsidRDefault="007D1122" w:rsidP="007D1122">
      <w:pPr>
        <w:spacing w:line="360" w:lineRule="auto"/>
        <w:ind w:firstLine="360"/>
        <w:jc w:val="both"/>
        <w:rPr>
          <w:rFonts w:asciiTheme="majorHAnsi" w:hAnsiTheme="majorHAnsi"/>
          <w:sz w:val="22"/>
          <w:szCs w:val="22"/>
        </w:rPr>
      </w:pPr>
      <w:r w:rsidRPr="00D162CA">
        <w:rPr>
          <w:rFonts w:asciiTheme="majorHAnsi" w:hAnsiTheme="majorHAnsi"/>
          <w:sz w:val="22"/>
          <w:szCs w:val="22"/>
        </w:rPr>
        <w:t xml:space="preserve">Five studies provided information to participants, although in different ways: nutrition labeling(70, 77, 81), recommendations(73), traffic-light(80). </w:t>
      </w:r>
      <w:r w:rsidR="00F84FA5" w:rsidRPr="00D162CA">
        <w:rPr>
          <w:rFonts w:asciiTheme="majorHAnsi" w:hAnsiTheme="majorHAnsi"/>
          <w:sz w:val="22"/>
          <w:szCs w:val="22"/>
        </w:rPr>
        <w:t xml:space="preserve">For </w:t>
      </w:r>
      <w:r w:rsidRPr="00D162CA">
        <w:rPr>
          <w:rFonts w:asciiTheme="majorHAnsi" w:hAnsiTheme="majorHAnsi"/>
          <w:sz w:val="22"/>
          <w:szCs w:val="22"/>
        </w:rPr>
        <w:t xml:space="preserve">nutrition labeling, one study </w:t>
      </w:r>
      <w:r w:rsidR="00700BDE" w:rsidRPr="00D162CA">
        <w:rPr>
          <w:rFonts w:asciiTheme="majorHAnsi" w:hAnsiTheme="majorHAnsi"/>
          <w:sz w:val="22"/>
          <w:szCs w:val="22"/>
        </w:rPr>
        <w:t xml:space="preserve">shows that calorie labeling increases </w:t>
      </w:r>
      <w:r w:rsidRPr="00D162CA">
        <w:rPr>
          <w:rFonts w:asciiTheme="majorHAnsi" w:hAnsiTheme="majorHAnsi"/>
          <w:sz w:val="22"/>
          <w:szCs w:val="22"/>
        </w:rPr>
        <w:t xml:space="preserve">the odds </w:t>
      </w:r>
      <w:r w:rsidR="00700BDE" w:rsidRPr="00D162CA">
        <w:rPr>
          <w:rFonts w:asciiTheme="majorHAnsi" w:hAnsiTheme="majorHAnsi"/>
          <w:sz w:val="22"/>
          <w:szCs w:val="22"/>
        </w:rPr>
        <w:t xml:space="preserve">of food intake </w:t>
      </w:r>
      <w:r w:rsidRPr="00D162CA">
        <w:rPr>
          <w:rFonts w:asciiTheme="majorHAnsi" w:hAnsiTheme="majorHAnsi"/>
          <w:sz w:val="22"/>
          <w:szCs w:val="22"/>
        </w:rPr>
        <w:t xml:space="preserve">(70), another study showed a weekly reduction in calorie and fat content of about 7% (p&lt;0.05)(77) and a different one  a reduction of 30% in sales among high calorie items, 27% decrease for high fat products and an increase of 50% for options labelled as healthy(81). </w:t>
      </w:r>
      <w:r w:rsidR="00700BDE" w:rsidRPr="00D162CA">
        <w:rPr>
          <w:rFonts w:asciiTheme="majorHAnsi" w:hAnsiTheme="majorHAnsi"/>
          <w:sz w:val="22"/>
          <w:szCs w:val="22"/>
        </w:rPr>
        <w:t>T</w:t>
      </w:r>
      <w:r w:rsidRPr="00D162CA">
        <w:rPr>
          <w:rFonts w:asciiTheme="majorHAnsi" w:hAnsiTheme="majorHAnsi"/>
          <w:sz w:val="22"/>
          <w:szCs w:val="22"/>
        </w:rPr>
        <w:t>he results</w:t>
      </w:r>
      <w:r w:rsidR="00700BDE" w:rsidRPr="00D162CA">
        <w:rPr>
          <w:rFonts w:asciiTheme="majorHAnsi" w:hAnsiTheme="majorHAnsi"/>
          <w:sz w:val="22"/>
          <w:szCs w:val="22"/>
        </w:rPr>
        <w:t xml:space="preserve"> of one study about self-control</w:t>
      </w:r>
      <w:r w:rsidRPr="00D162CA">
        <w:rPr>
          <w:rFonts w:asciiTheme="majorHAnsi" w:hAnsiTheme="majorHAnsi"/>
          <w:sz w:val="22"/>
          <w:szCs w:val="22"/>
        </w:rPr>
        <w:t xml:space="preserve"> showed that high self-control (low sense of impulsivity) explain the relation between calorie labeling and food choice (p=0.019)(70). </w:t>
      </w:r>
      <w:r w:rsidR="00700BDE" w:rsidRPr="00D162CA">
        <w:rPr>
          <w:rFonts w:asciiTheme="majorHAnsi" w:hAnsiTheme="majorHAnsi"/>
          <w:sz w:val="22"/>
          <w:szCs w:val="22"/>
        </w:rPr>
        <w:t xml:space="preserve">When students received the nudge saying that their meal was not balanced, 35.6% changed their order.  The main modifications in the order were: </w:t>
      </w:r>
      <w:r w:rsidRPr="00D162CA">
        <w:rPr>
          <w:rFonts w:asciiTheme="majorHAnsi" w:hAnsiTheme="majorHAnsi"/>
          <w:sz w:val="22"/>
          <w:szCs w:val="22"/>
        </w:rPr>
        <w:t>6.7% added</w:t>
      </w:r>
      <w:r w:rsidR="00700BDE" w:rsidRPr="00D162CA">
        <w:rPr>
          <w:rFonts w:asciiTheme="majorHAnsi" w:hAnsiTheme="majorHAnsi"/>
          <w:sz w:val="22"/>
          <w:szCs w:val="22"/>
        </w:rPr>
        <w:t xml:space="preserve"> a fruit</w:t>
      </w:r>
      <w:r w:rsidRPr="00D162CA">
        <w:rPr>
          <w:rFonts w:asciiTheme="majorHAnsi" w:hAnsiTheme="majorHAnsi"/>
          <w:sz w:val="22"/>
          <w:szCs w:val="22"/>
        </w:rPr>
        <w:t xml:space="preserve">, 13.3% </w:t>
      </w:r>
      <w:r w:rsidR="00700BDE" w:rsidRPr="00D162CA">
        <w:rPr>
          <w:rFonts w:asciiTheme="majorHAnsi" w:hAnsiTheme="majorHAnsi"/>
          <w:sz w:val="22"/>
          <w:szCs w:val="22"/>
        </w:rPr>
        <w:t xml:space="preserve">added a vegetable </w:t>
      </w:r>
      <w:r w:rsidRPr="00D162CA">
        <w:rPr>
          <w:rFonts w:asciiTheme="majorHAnsi" w:hAnsiTheme="majorHAnsi"/>
          <w:sz w:val="22"/>
          <w:szCs w:val="22"/>
        </w:rPr>
        <w:t xml:space="preserve">and 15.6% </w:t>
      </w:r>
      <w:r w:rsidR="00700BDE" w:rsidRPr="00D162CA">
        <w:rPr>
          <w:rFonts w:asciiTheme="majorHAnsi" w:hAnsiTheme="majorHAnsi"/>
          <w:sz w:val="22"/>
          <w:szCs w:val="22"/>
        </w:rPr>
        <w:t xml:space="preserve">added </w:t>
      </w:r>
      <w:r w:rsidRPr="00D162CA">
        <w:rPr>
          <w:rFonts w:asciiTheme="majorHAnsi" w:hAnsiTheme="majorHAnsi"/>
          <w:sz w:val="22"/>
          <w:szCs w:val="22"/>
        </w:rPr>
        <w:t xml:space="preserve">low-fat milk (73). The implementation of a traffic-light system in a cafeteria resulted in a relative change in purchases, from baseline (no intervention) to 24-month follow up, of  -20% for red items, -4% for yellow items and +12% for green items (p&lt;0.001)(80). </w:t>
      </w:r>
    </w:p>
    <w:p w:rsidR="007D1122" w:rsidRPr="00D162CA" w:rsidRDefault="007D1122" w:rsidP="00FF14D3">
      <w:pPr>
        <w:pStyle w:val="Heading2"/>
        <w:rPr>
          <w:sz w:val="22"/>
          <w:szCs w:val="22"/>
        </w:rPr>
      </w:pPr>
      <w:bookmarkStart w:id="29" w:name="_Toc492026405"/>
      <w:r w:rsidRPr="00D162CA">
        <w:rPr>
          <w:sz w:val="22"/>
          <w:szCs w:val="22"/>
        </w:rPr>
        <w:t>Positional changes</w:t>
      </w:r>
      <w:bookmarkEnd w:id="29"/>
    </w:p>
    <w:p w:rsidR="007D1122" w:rsidRPr="00D162CA" w:rsidRDefault="007D1122" w:rsidP="007D1122">
      <w:pPr>
        <w:spacing w:line="360" w:lineRule="auto"/>
        <w:ind w:firstLine="360"/>
        <w:jc w:val="both"/>
        <w:rPr>
          <w:rFonts w:asciiTheme="majorHAnsi" w:hAnsiTheme="majorHAnsi"/>
          <w:sz w:val="22"/>
          <w:szCs w:val="22"/>
        </w:rPr>
      </w:pPr>
    </w:p>
    <w:p w:rsidR="007D1122" w:rsidRPr="00D162CA" w:rsidRDefault="007D1122" w:rsidP="007D1122">
      <w:pPr>
        <w:spacing w:line="360" w:lineRule="auto"/>
        <w:ind w:firstLine="360"/>
        <w:jc w:val="both"/>
        <w:rPr>
          <w:rFonts w:asciiTheme="majorHAnsi" w:hAnsiTheme="majorHAnsi"/>
          <w:sz w:val="22"/>
          <w:szCs w:val="22"/>
        </w:rPr>
      </w:pPr>
      <w:r w:rsidRPr="00D162CA">
        <w:rPr>
          <w:rFonts w:asciiTheme="majorHAnsi" w:hAnsiTheme="majorHAnsi"/>
          <w:sz w:val="22"/>
          <w:szCs w:val="22"/>
        </w:rPr>
        <w:t>Five studies have used positional changes as a means to investigate its influence on the final</w:t>
      </w:r>
      <w:r w:rsidR="009D1358" w:rsidRPr="00D162CA">
        <w:rPr>
          <w:rFonts w:asciiTheme="majorHAnsi" w:hAnsiTheme="majorHAnsi"/>
          <w:sz w:val="22"/>
          <w:szCs w:val="22"/>
        </w:rPr>
        <w:t xml:space="preserve"> choice</w:t>
      </w:r>
      <w:r w:rsidR="005A0BE4">
        <w:rPr>
          <w:rFonts w:asciiTheme="majorHAnsi" w:hAnsiTheme="majorHAnsi"/>
          <w:sz w:val="22"/>
          <w:szCs w:val="22"/>
        </w:rPr>
        <w:t xml:space="preserve"> </w:t>
      </w:r>
      <w:r w:rsidR="009D1358" w:rsidRPr="00D162CA">
        <w:rPr>
          <w:rFonts w:asciiTheme="majorHAnsi" w:hAnsiTheme="majorHAnsi"/>
          <w:sz w:val="22"/>
          <w:szCs w:val="22"/>
        </w:rPr>
        <w:t xml:space="preserve">(69, 71, 72, 74, 75). </w:t>
      </w:r>
      <w:r w:rsidRPr="00D162CA">
        <w:rPr>
          <w:rFonts w:asciiTheme="majorHAnsi" w:hAnsiTheme="majorHAnsi"/>
          <w:sz w:val="22"/>
          <w:szCs w:val="22"/>
        </w:rPr>
        <w:t xml:space="preserve"> F&amp;V visibility </w:t>
      </w:r>
      <w:r w:rsidR="009D1358" w:rsidRPr="00D162CA">
        <w:rPr>
          <w:rFonts w:asciiTheme="majorHAnsi" w:hAnsiTheme="majorHAnsi"/>
          <w:sz w:val="22"/>
          <w:szCs w:val="22"/>
        </w:rPr>
        <w:t>was increased in three different stores, rising its sales</w:t>
      </w:r>
      <w:r w:rsidR="00616ACC" w:rsidRPr="00D162CA">
        <w:rPr>
          <w:rFonts w:asciiTheme="majorHAnsi" w:hAnsiTheme="majorHAnsi"/>
          <w:sz w:val="22"/>
          <w:szCs w:val="22"/>
        </w:rPr>
        <w:t xml:space="preserve"> by $US 40/month</w:t>
      </w:r>
      <w:r w:rsidRPr="00D162CA">
        <w:rPr>
          <w:rFonts w:asciiTheme="majorHAnsi" w:hAnsiTheme="majorHAnsi"/>
          <w:sz w:val="22"/>
          <w:szCs w:val="22"/>
        </w:rPr>
        <w:t xml:space="preserve">. </w:t>
      </w:r>
      <w:r w:rsidR="009D1358" w:rsidRPr="00D162CA">
        <w:rPr>
          <w:rFonts w:asciiTheme="majorHAnsi" w:hAnsiTheme="majorHAnsi"/>
          <w:sz w:val="22"/>
          <w:szCs w:val="22"/>
        </w:rPr>
        <w:t>In addition, changes either in serving sequence of F&amp;V and serving F&amp;V in separated bowls, increased the quantity of self-served F&amp;V (+63.3g, p=0.005), lowered total energy of the meal (-1326.3kJ, p=0.010), with no differences in the total amount of self-served food among the two groups(74)</w:t>
      </w:r>
      <w:r w:rsidRPr="00D162CA">
        <w:rPr>
          <w:rFonts w:asciiTheme="majorHAnsi" w:hAnsiTheme="majorHAnsi"/>
          <w:sz w:val="22"/>
          <w:szCs w:val="22"/>
        </w:rPr>
        <w:t>.</w:t>
      </w:r>
      <w:r w:rsidR="009D1358" w:rsidRPr="00D162CA">
        <w:rPr>
          <w:rFonts w:asciiTheme="majorHAnsi" w:hAnsiTheme="majorHAnsi"/>
          <w:sz w:val="22"/>
          <w:szCs w:val="22"/>
        </w:rPr>
        <w:t xml:space="preserve"> </w:t>
      </w:r>
      <w:r w:rsidR="00616ACC" w:rsidRPr="00D162CA">
        <w:rPr>
          <w:rFonts w:asciiTheme="majorHAnsi" w:hAnsiTheme="majorHAnsi"/>
          <w:sz w:val="22"/>
          <w:szCs w:val="22"/>
        </w:rPr>
        <w:t>By</w:t>
      </w:r>
      <w:r w:rsidR="009D1358" w:rsidRPr="00D162CA">
        <w:rPr>
          <w:rFonts w:asciiTheme="majorHAnsi" w:hAnsiTheme="majorHAnsi"/>
          <w:sz w:val="22"/>
          <w:szCs w:val="22"/>
        </w:rPr>
        <w:t xml:space="preserve"> p</w:t>
      </w:r>
      <w:r w:rsidRPr="00D162CA">
        <w:rPr>
          <w:rFonts w:asciiTheme="majorHAnsi" w:hAnsiTheme="majorHAnsi"/>
          <w:sz w:val="22"/>
          <w:szCs w:val="22"/>
        </w:rPr>
        <w:t xml:space="preserve">lacing the target product in first place </w:t>
      </w:r>
      <w:r w:rsidR="00616ACC" w:rsidRPr="00D162CA">
        <w:rPr>
          <w:rFonts w:asciiTheme="majorHAnsi" w:hAnsiTheme="majorHAnsi"/>
          <w:sz w:val="22"/>
          <w:szCs w:val="22"/>
        </w:rPr>
        <w:t xml:space="preserve">doubles </w:t>
      </w:r>
      <w:r w:rsidRPr="00D162CA">
        <w:rPr>
          <w:rFonts w:asciiTheme="majorHAnsi" w:hAnsiTheme="majorHAnsi"/>
          <w:sz w:val="22"/>
          <w:szCs w:val="22"/>
        </w:rPr>
        <w:t>the likelihood of choosing it (95% CI = 1.333-3.438) and keeping the product in its original package also increase</w:t>
      </w:r>
      <w:r w:rsidR="005A0BE4">
        <w:rPr>
          <w:rFonts w:asciiTheme="majorHAnsi" w:hAnsiTheme="majorHAnsi"/>
          <w:sz w:val="22"/>
          <w:szCs w:val="22"/>
        </w:rPr>
        <w:t>s</w:t>
      </w:r>
      <w:r w:rsidRPr="00D162CA">
        <w:rPr>
          <w:rFonts w:asciiTheme="majorHAnsi" w:hAnsiTheme="majorHAnsi"/>
          <w:sz w:val="22"/>
          <w:szCs w:val="22"/>
        </w:rPr>
        <w:t xml:space="preserve"> the probability of selecting that specific product (95% CI = 1.396, 3.481)(71). In a store, placing healthier products at the cash register significantly increased its frequency of sales (p&lt;0.001) (75). The study conducted in </w:t>
      </w:r>
      <w:r w:rsidR="005A0BE4">
        <w:rPr>
          <w:rFonts w:asciiTheme="majorHAnsi" w:hAnsiTheme="majorHAnsi"/>
          <w:sz w:val="22"/>
          <w:szCs w:val="22"/>
        </w:rPr>
        <w:t xml:space="preserve">a </w:t>
      </w:r>
      <w:r w:rsidRPr="00D162CA">
        <w:rPr>
          <w:rFonts w:asciiTheme="majorHAnsi" w:hAnsiTheme="majorHAnsi"/>
          <w:sz w:val="22"/>
          <w:szCs w:val="22"/>
        </w:rPr>
        <w:t xml:space="preserve">laboratory setting, intended to evaluate the role of self-regulatory in food choice, showed that it can inhibit middle choice preference (middle position was not favored; in high depletion groups p=0.25 and in low depletion groups p=0.53) (72).  </w:t>
      </w:r>
    </w:p>
    <w:p w:rsidR="007D1122" w:rsidRPr="00D162CA" w:rsidRDefault="007D1122" w:rsidP="00FF14D3">
      <w:pPr>
        <w:pStyle w:val="Heading2"/>
        <w:rPr>
          <w:sz w:val="22"/>
          <w:szCs w:val="22"/>
        </w:rPr>
      </w:pPr>
      <w:bookmarkStart w:id="30" w:name="_Toc492026406"/>
      <w:r w:rsidRPr="00D162CA">
        <w:rPr>
          <w:sz w:val="22"/>
          <w:szCs w:val="22"/>
        </w:rPr>
        <w:t>Other strategies</w:t>
      </w:r>
      <w:bookmarkEnd w:id="30"/>
    </w:p>
    <w:p w:rsidR="007D1122" w:rsidRPr="00D162CA" w:rsidRDefault="007D1122" w:rsidP="007D1122">
      <w:pPr>
        <w:spacing w:line="360" w:lineRule="auto"/>
        <w:ind w:firstLine="360"/>
        <w:jc w:val="both"/>
        <w:rPr>
          <w:rFonts w:asciiTheme="majorHAnsi" w:hAnsiTheme="majorHAnsi"/>
          <w:sz w:val="22"/>
          <w:szCs w:val="22"/>
        </w:rPr>
      </w:pPr>
    </w:p>
    <w:p w:rsidR="007D1122" w:rsidRPr="00D162CA" w:rsidRDefault="007D1122" w:rsidP="007D1122">
      <w:pPr>
        <w:spacing w:line="360" w:lineRule="auto"/>
        <w:ind w:firstLine="360"/>
        <w:jc w:val="both"/>
        <w:rPr>
          <w:rFonts w:asciiTheme="majorHAnsi" w:hAnsiTheme="majorHAnsi"/>
          <w:sz w:val="22"/>
          <w:szCs w:val="22"/>
        </w:rPr>
      </w:pPr>
      <w:r w:rsidRPr="00D162CA">
        <w:rPr>
          <w:rFonts w:asciiTheme="majorHAnsi" w:hAnsiTheme="majorHAnsi"/>
          <w:sz w:val="22"/>
          <w:szCs w:val="22"/>
        </w:rPr>
        <w:t xml:space="preserve">One study has compared three nudge-like interventions (priming, default option and perceived variety), where the difference in energy intake of 143kcal was significant (p&lt;0.05) for the perceived variety and default interventions. Additionally, when the energy deriving from vegetables was specifically assessed an increase in intake of 34kcal was observed for the default setting (p&lt;0.01)(1). </w:t>
      </w:r>
    </w:p>
    <w:p w:rsidR="007D1122" w:rsidRPr="00D162CA" w:rsidRDefault="00616ACC" w:rsidP="007D1122">
      <w:pPr>
        <w:spacing w:line="360" w:lineRule="auto"/>
        <w:ind w:firstLine="360"/>
        <w:jc w:val="both"/>
        <w:rPr>
          <w:rFonts w:asciiTheme="majorHAnsi" w:hAnsiTheme="majorHAnsi"/>
          <w:sz w:val="22"/>
          <w:szCs w:val="22"/>
        </w:rPr>
      </w:pPr>
      <w:r w:rsidRPr="00D162CA">
        <w:rPr>
          <w:rFonts w:asciiTheme="majorHAnsi" w:hAnsiTheme="majorHAnsi"/>
          <w:sz w:val="22"/>
          <w:szCs w:val="22"/>
        </w:rPr>
        <w:t>T</w:t>
      </w:r>
      <w:r w:rsidR="007D1122" w:rsidRPr="00D162CA">
        <w:rPr>
          <w:rFonts w:asciiTheme="majorHAnsi" w:hAnsiTheme="majorHAnsi"/>
          <w:sz w:val="22"/>
          <w:szCs w:val="22"/>
        </w:rPr>
        <w:t xml:space="preserve">he influence of </w:t>
      </w:r>
      <w:r w:rsidR="005A0BE4">
        <w:rPr>
          <w:rFonts w:asciiTheme="majorHAnsi" w:hAnsiTheme="majorHAnsi"/>
          <w:sz w:val="22"/>
          <w:szCs w:val="22"/>
        </w:rPr>
        <w:t xml:space="preserve">a </w:t>
      </w:r>
      <w:r w:rsidR="007D1122" w:rsidRPr="00D162CA">
        <w:rPr>
          <w:rFonts w:asciiTheme="majorHAnsi" w:hAnsiTheme="majorHAnsi"/>
          <w:sz w:val="22"/>
          <w:szCs w:val="22"/>
        </w:rPr>
        <w:t xml:space="preserve">bread’s shape on choice </w:t>
      </w:r>
      <w:r w:rsidRPr="00D162CA">
        <w:rPr>
          <w:rFonts w:asciiTheme="majorHAnsi" w:hAnsiTheme="majorHAnsi"/>
          <w:sz w:val="22"/>
          <w:szCs w:val="22"/>
        </w:rPr>
        <w:t xml:space="preserve">showed </w:t>
      </w:r>
      <w:r w:rsidR="007D1122" w:rsidRPr="00D162CA">
        <w:rPr>
          <w:rFonts w:asciiTheme="majorHAnsi" w:hAnsiTheme="majorHAnsi"/>
          <w:sz w:val="22"/>
          <w:szCs w:val="22"/>
        </w:rPr>
        <w:t xml:space="preserve">an increase on whole wheat bread consumption, when bread rolls had a fun shape (p&lt;0.05). Moreover, children reported </w:t>
      </w:r>
      <w:r w:rsidR="005A0BE4">
        <w:rPr>
          <w:rFonts w:asciiTheme="majorHAnsi" w:hAnsiTheme="majorHAnsi"/>
          <w:sz w:val="22"/>
          <w:szCs w:val="22"/>
        </w:rPr>
        <w:t xml:space="preserve">a </w:t>
      </w:r>
      <w:r w:rsidRPr="00D162CA">
        <w:rPr>
          <w:rFonts w:asciiTheme="majorHAnsi" w:hAnsiTheme="majorHAnsi"/>
          <w:sz w:val="22"/>
          <w:szCs w:val="22"/>
        </w:rPr>
        <w:t xml:space="preserve">higher liking score </w:t>
      </w:r>
      <w:r w:rsidR="007D1122" w:rsidRPr="00D162CA">
        <w:rPr>
          <w:rFonts w:asciiTheme="majorHAnsi" w:hAnsiTheme="majorHAnsi"/>
          <w:sz w:val="22"/>
          <w:szCs w:val="22"/>
        </w:rPr>
        <w:t xml:space="preserve">when bread rolls had a fun shape (p&lt;0.05)(79). </w:t>
      </w:r>
      <w:r w:rsidRPr="00D162CA">
        <w:rPr>
          <w:rFonts w:asciiTheme="majorHAnsi" w:hAnsiTheme="majorHAnsi"/>
          <w:sz w:val="22"/>
          <w:szCs w:val="22"/>
        </w:rPr>
        <w:t xml:space="preserve">One study used </w:t>
      </w:r>
      <w:r w:rsidR="007D1122" w:rsidRPr="00D162CA">
        <w:rPr>
          <w:rFonts w:asciiTheme="majorHAnsi" w:hAnsiTheme="majorHAnsi"/>
          <w:sz w:val="22"/>
          <w:szCs w:val="22"/>
        </w:rPr>
        <w:t xml:space="preserve">verbal prompts at the check-out counter, </w:t>
      </w:r>
      <w:r w:rsidRPr="00D162CA">
        <w:rPr>
          <w:rFonts w:asciiTheme="majorHAnsi" w:hAnsiTheme="majorHAnsi"/>
          <w:sz w:val="22"/>
          <w:szCs w:val="22"/>
        </w:rPr>
        <w:t xml:space="preserve">in order </w:t>
      </w:r>
      <w:r w:rsidR="007D1122" w:rsidRPr="00D162CA">
        <w:rPr>
          <w:rFonts w:asciiTheme="majorHAnsi" w:hAnsiTheme="majorHAnsi"/>
          <w:sz w:val="22"/>
          <w:szCs w:val="22"/>
        </w:rPr>
        <w:t>to increase sales among target products namely orange juice, fruit salad and pancakes. Th</w:t>
      </w:r>
      <w:r w:rsidRPr="00D162CA">
        <w:rPr>
          <w:rFonts w:asciiTheme="majorHAnsi" w:hAnsiTheme="majorHAnsi"/>
          <w:sz w:val="22"/>
          <w:szCs w:val="22"/>
        </w:rPr>
        <w:t>is</w:t>
      </w:r>
      <w:r w:rsidR="007D1122" w:rsidRPr="00D162CA">
        <w:rPr>
          <w:rFonts w:asciiTheme="majorHAnsi" w:hAnsiTheme="majorHAnsi"/>
          <w:sz w:val="22"/>
          <w:szCs w:val="22"/>
        </w:rPr>
        <w:t xml:space="preserve"> intervention effectively increased sales, and orange juice was the most successful prompted side dish (p&lt;0.05) (78).</w:t>
      </w:r>
      <w:r w:rsidRPr="00D162CA">
        <w:rPr>
          <w:rFonts w:asciiTheme="majorHAnsi" w:hAnsiTheme="majorHAnsi"/>
          <w:sz w:val="22"/>
          <w:szCs w:val="22"/>
        </w:rPr>
        <w:t xml:space="preserve"> In another study, </w:t>
      </w:r>
      <w:r w:rsidR="007D1122" w:rsidRPr="00D162CA">
        <w:rPr>
          <w:rFonts w:asciiTheme="majorHAnsi" w:hAnsiTheme="majorHAnsi"/>
          <w:sz w:val="22"/>
          <w:szCs w:val="22"/>
        </w:rPr>
        <w:t xml:space="preserve">the introduction of a convenience line selling only healthier food options, increased the selection of healthier foods while the choice of unhealthy foods decreased (p&lt;0.05). However, the </w:t>
      </w:r>
      <w:r w:rsidR="005A0BE4">
        <w:rPr>
          <w:rFonts w:asciiTheme="majorHAnsi" w:hAnsiTheme="majorHAnsi"/>
          <w:sz w:val="22"/>
          <w:szCs w:val="22"/>
        </w:rPr>
        <w:t>population (</w:t>
      </w:r>
      <w:r w:rsidR="007D1122" w:rsidRPr="00D162CA">
        <w:rPr>
          <w:rFonts w:asciiTheme="majorHAnsi" w:hAnsiTheme="majorHAnsi"/>
          <w:sz w:val="22"/>
          <w:szCs w:val="22"/>
        </w:rPr>
        <w:t>students</w:t>
      </w:r>
      <w:r w:rsidR="005A0BE4">
        <w:rPr>
          <w:rFonts w:asciiTheme="majorHAnsi" w:hAnsiTheme="majorHAnsi"/>
          <w:sz w:val="22"/>
          <w:szCs w:val="22"/>
        </w:rPr>
        <w:t>)</w:t>
      </w:r>
      <w:r w:rsidR="007D1122" w:rsidRPr="00D162CA">
        <w:rPr>
          <w:rFonts w:asciiTheme="majorHAnsi" w:hAnsiTheme="majorHAnsi"/>
          <w:sz w:val="22"/>
          <w:szCs w:val="22"/>
        </w:rPr>
        <w:t xml:space="preserve"> did not increase their intake and so it resulted in a higher waste of those foods (83). </w:t>
      </w:r>
    </w:p>
    <w:p w:rsidR="007D1122" w:rsidRPr="00D162CA" w:rsidRDefault="007D1122" w:rsidP="00FF14D3">
      <w:pPr>
        <w:pStyle w:val="Heading2"/>
        <w:rPr>
          <w:sz w:val="22"/>
          <w:szCs w:val="22"/>
        </w:rPr>
      </w:pPr>
      <w:bookmarkStart w:id="31" w:name="_Toc492026407"/>
      <w:r w:rsidRPr="00D162CA">
        <w:rPr>
          <w:sz w:val="22"/>
          <w:szCs w:val="22"/>
        </w:rPr>
        <w:t>Set of complementary changes</w:t>
      </w:r>
      <w:bookmarkEnd w:id="31"/>
      <w:r w:rsidRPr="00D162CA">
        <w:rPr>
          <w:sz w:val="22"/>
          <w:szCs w:val="22"/>
        </w:rPr>
        <w:t xml:space="preserve"> </w:t>
      </w:r>
    </w:p>
    <w:p w:rsidR="007D1122" w:rsidRPr="00D162CA" w:rsidRDefault="007D1122" w:rsidP="007D1122">
      <w:pPr>
        <w:spacing w:line="360" w:lineRule="auto"/>
        <w:ind w:firstLine="360"/>
        <w:jc w:val="both"/>
        <w:rPr>
          <w:rFonts w:asciiTheme="majorHAnsi" w:hAnsiTheme="majorHAnsi"/>
          <w:sz w:val="22"/>
          <w:szCs w:val="22"/>
        </w:rPr>
      </w:pPr>
    </w:p>
    <w:p w:rsidR="007D1122" w:rsidRPr="00D162CA" w:rsidRDefault="007D1122" w:rsidP="007D1122">
      <w:pPr>
        <w:spacing w:line="360" w:lineRule="auto"/>
        <w:ind w:firstLine="360"/>
        <w:jc w:val="both"/>
        <w:rPr>
          <w:rFonts w:asciiTheme="majorHAnsi" w:hAnsiTheme="majorHAnsi"/>
          <w:sz w:val="22"/>
          <w:szCs w:val="22"/>
        </w:rPr>
      </w:pPr>
      <w:r w:rsidRPr="00D162CA">
        <w:rPr>
          <w:rFonts w:asciiTheme="majorHAnsi" w:hAnsiTheme="majorHAnsi"/>
          <w:sz w:val="22"/>
          <w:szCs w:val="22"/>
        </w:rPr>
        <w:t xml:space="preserve">One study was conducted introducing six main changes in a secondary school at the canteen, using nudging strategies </w:t>
      </w:r>
      <w:r w:rsidR="00616ACC" w:rsidRPr="00D162CA">
        <w:rPr>
          <w:rFonts w:asciiTheme="majorHAnsi" w:hAnsiTheme="majorHAnsi"/>
          <w:sz w:val="22"/>
          <w:szCs w:val="22"/>
        </w:rPr>
        <w:t xml:space="preserve">towards </w:t>
      </w:r>
      <w:r w:rsidRPr="00D162CA">
        <w:rPr>
          <w:rFonts w:asciiTheme="majorHAnsi" w:hAnsiTheme="majorHAnsi"/>
          <w:sz w:val="22"/>
          <w:szCs w:val="22"/>
        </w:rPr>
        <w:t xml:space="preserve">plant-based foods. At the intervention school, an increase in all items targeted, during both intervention and </w:t>
      </w:r>
      <w:r w:rsidR="00616ACC" w:rsidRPr="00D162CA">
        <w:rPr>
          <w:rFonts w:asciiTheme="majorHAnsi" w:hAnsiTheme="majorHAnsi"/>
          <w:sz w:val="22"/>
          <w:szCs w:val="22"/>
        </w:rPr>
        <w:t xml:space="preserve">long-term </w:t>
      </w:r>
      <w:r w:rsidRPr="00D162CA">
        <w:rPr>
          <w:rFonts w:asciiTheme="majorHAnsi" w:hAnsiTheme="majorHAnsi"/>
          <w:sz w:val="22"/>
          <w:szCs w:val="22"/>
        </w:rPr>
        <w:t>period</w:t>
      </w:r>
      <w:r w:rsidR="00616ACC" w:rsidRPr="00D162CA">
        <w:rPr>
          <w:rFonts w:asciiTheme="majorHAnsi" w:hAnsiTheme="majorHAnsi"/>
          <w:sz w:val="22"/>
          <w:szCs w:val="22"/>
        </w:rPr>
        <w:t xml:space="preserve"> was observed</w:t>
      </w:r>
      <w:r w:rsidRPr="00D162CA">
        <w:rPr>
          <w:rFonts w:asciiTheme="majorHAnsi" w:hAnsiTheme="majorHAnsi"/>
          <w:sz w:val="22"/>
          <w:szCs w:val="22"/>
        </w:rPr>
        <w:t>: selection of fruit items (p&lt;0.01), selection of vegetarian daily specials (p&lt;0.01) and selection of sandwiches with salad (p&lt;0.01).</w:t>
      </w:r>
      <w:r w:rsidR="00616ACC" w:rsidRPr="00D162CA">
        <w:rPr>
          <w:rFonts w:asciiTheme="majorHAnsi" w:hAnsiTheme="majorHAnsi"/>
          <w:sz w:val="22"/>
          <w:szCs w:val="22"/>
        </w:rPr>
        <w:t>Furthermore</w:t>
      </w:r>
      <w:r w:rsidRPr="00D162CA">
        <w:rPr>
          <w:rFonts w:asciiTheme="majorHAnsi" w:hAnsiTheme="majorHAnsi"/>
          <w:sz w:val="22"/>
          <w:szCs w:val="22"/>
        </w:rPr>
        <w:t xml:space="preserve">, it was detected an increase of salad items selection during the intervention, </w:t>
      </w:r>
      <w:r w:rsidR="00616ACC" w:rsidRPr="00D162CA">
        <w:rPr>
          <w:rFonts w:asciiTheme="majorHAnsi" w:hAnsiTheme="majorHAnsi"/>
          <w:sz w:val="22"/>
          <w:szCs w:val="22"/>
        </w:rPr>
        <w:t xml:space="preserve">outside </w:t>
      </w:r>
      <w:r w:rsidRPr="00D162CA">
        <w:rPr>
          <w:rFonts w:asciiTheme="majorHAnsi" w:hAnsiTheme="majorHAnsi"/>
          <w:sz w:val="22"/>
          <w:szCs w:val="22"/>
        </w:rPr>
        <w:t>the study design. (76).</w:t>
      </w:r>
    </w:p>
    <w:p w:rsidR="00436BC6" w:rsidRPr="00D162CA" w:rsidRDefault="00436BC6" w:rsidP="00B7716F">
      <w:pPr>
        <w:ind w:firstLine="360"/>
        <w:rPr>
          <w:rFonts w:asciiTheme="majorHAnsi" w:hAnsiTheme="majorHAnsi"/>
          <w:sz w:val="22"/>
          <w:szCs w:val="22"/>
        </w:rPr>
      </w:pPr>
    </w:p>
    <w:p w:rsidR="00436BC6" w:rsidRPr="00D162CA" w:rsidRDefault="00436BC6" w:rsidP="00B7716F">
      <w:pPr>
        <w:ind w:firstLine="360"/>
        <w:rPr>
          <w:rFonts w:asciiTheme="majorHAnsi" w:hAnsiTheme="majorHAnsi"/>
          <w:sz w:val="22"/>
          <w:szCs w:val="22"/>
        </w:rPr>
      </w:pPr>
    </w:p>
    <w:p w:rsidR="00436BC6" w:rsidRPr="00D162CA" w:rsidRDefault="00436BC6" w:rsidP="00B7716F">
      <w:pPr>
        <w:ind w:firstLine="360"/>
        <w:rPr>
          <w:rFonts w:asciiTheme="majorHAnsi" w:hAnsiTheme="majorHAnsi"/>
          <w:sz w:val="22"/>
          <w:szCs w:val="22"/>
        </w:rPr>
      </w:pPr>
    </w:p>
    <w:p w:rsidR="00436BC6" w:rsidRPr="00D162CA" w:rsidRDefault="00436BC6" w:rsidP="00B7716F">
      <w:pPr>
        <w:ind w:firstLine="360"/>
        <w:rPr>
          <w:rFonts w:asciiTheme="majorHAnsi" w:hAnsiTheme="majorHAnsi"/>
          <w:sz w:val="22"/>
          <w:szCs w:val="22"/>
        </w:rPr>
      </w:pPr>
    </w:p>
    <w:p w:rsidR="00436BC6" w:rsidRPr="00D162CA" w:rsidRDefault="00436BC6" w:rsidP="00B7716F">
      <w:pPr>
        <w:ind w:firstLine="360"/>
        <w:rPr>
          <w:rFonts w:asciiTheme="majorHAnsi" w:hAnsiTheme="majorHAnsi"/>
          <w:sz w:val="22"/>
          <w:szCs w:val="22"/>
        </w:rPr>
      </w:pPr>
    </w:p>
    <w:p w:rsidR="00436BC6" w:rsidRPr="00D162CA" w:rsidRDefault="00436BC6" w:rsidP="00B7716F">
      <w:pPr>
        <w:ind w:firstLine="360"/>
        <w:rPr>
          <w:rFonts w:asciiTheme="majorHAnsi" w:hAnsiTheme="majorHAnsi"/>
          <w:sz w:val="22"/>
          <w:szCs w:val="22"/>
        </w:rPr>
      </w:pPr>
    </w:p>
    <w:p w:rsidR="00436BC6" w:rsidRPr="00D162CA" w:rsidRDefault="00436BC6" w:rsidP="00B7716F">
      <w:pPr>
        <w:ind w:firstLine="360"/>
        <w:rPr>
          <w:rFonts w:asciiTheme="majorHAnsi" w:hAnsiTheme="majorHAnsi"/>
          <w:sz w:val="22"/>
          <w:szCs w:val="22"/>
        </w:rPr>
      </w:pPr>
    </w:p>
    <w:p w:rsidR="00436BC6" w:rsidRPr="00D162CA" w:rsidRDefault="00436BC6" w:rsidP="00B7716F">
      <w:pPr>
        <w:ind w:firstLine="360"/>
        <w:rPr>
          <w:rFonts w:asciiTheme="majorHAnsi" w:hAnsiTheme="majorHAnsi"/>
          <w:sz w:val="22"/>
          <w:szCs w:val="22"/>
        </w:rPr>
      </w:pPr>
    </w:p>
    <w:p w:rsidR="00436BC6" w:rsidRPr="00D162CA" w:rsidRDefault="005A3F23" w:rsidP="00CA1181">
      <w:pPr>
        <w:pStyle w:val="Heading1"/>
        <w:rPr>
          <w:sz w:val="22"/>
          <w:szCs w:val="22"/>
        </w:rPr>
      </w:pPr>
      <w:bookmarkStart w:id="32" w:name="_Toc492026408"/>
      <w:r w:rsidRPr="00D162CA">
        <w:rPr>
          <w:sz w:val="22"/>
          <w:szCs w:val="22"/>
        </w:rPr>
        <w:t>D</w:t>
      </w:r>
      <w:r w:rsidR="00527DF7" w:rsidRPr="00D162CA">
        <w:rPr>
          <w:sz w:val="22"/>
          <w:szCs w:val="22"/>
        </w:rPr>
        <w:t>ISCUSSION</w:t>
      </w:r>
      <w:bookmarkEnd w:id="32"/>
    </w:p>
    <w:p w:rsidR="00436BC6" w:rsidRPr="00D162CA" w:rsidRDefault="00436BC6" w:rsidP="0023632B">
      <w:pPr>
        <w:ind w:firstLine="360"/>
        <w:jc w:val="both"/>
        <w:rPr>
          <w:rFonts w:asciiTheme="majorHAnsi" w:hAnsiTheme="majorHAnsi"/>
          <w:sz w:val="22"/>
          <w:szCs w:val="22"/>
        </w:rPr>
      </w:pPr>
    </w:p>
    <w:p w:rsidR="00436BC6" w:rsidRPr="00D162CA" w:rsidRDefault="00436BC6" w:rsidP="0023632B">
      <w:pPr>
        <w:ind w:firstLine="360"/>
        <w:jc w:val="both"/>
        <w:rPr>
          <w:rFonts w:asciiTheme="majorHAnsi" w:hAnsiTheme="majorHAnsi"/>
          <w:sz w:val="22"/>
          <w:szCs w:val="22"/>
        </w:rPr>
      </w:pPr>
    </w:p>
    <w:p w:rsidR="00896D64" w:rsidRPr="00D162CA" w:rsidRDefault="005A3F23" w:rsidP="0023632B">
      <w:pPr>
        <w:spacing w:line="360" w:lineRule="auto"/>
        <w:ind w:firstLine="360"/>
        <w:jc w:val="both"/>
        <w:rPr>
          <w:rFonts w:asciiTheme="majorHAnsi" w:hAnsiTheme="majorHAnsi"/>
          <w:sz w:val="22"/>
          <w:szCs w:val="22"/>
        </w:rPr>
      </w:pPr>
      <w:r w:rsidRPr="00D162CA">
        <w:rPr>
          <w:rFonts w:asciiTheme="majorHAnsi" w:hAnsiTheme="majorHAnsi"/>
          <w:sz w:val="22"/>
          <w:szCs w:val="22"/>
        </w:rPr>
        <w:t xml:space="preserve">Nudge strategies </w:t>
      </w:r>
      <w:r w:rsidR="005A0BE4">
        <w:rPr>
          <w:rFonts w:asciiTheme="majorHAnsi" w:hAnsiTheme="majorHAnsi"/>
          <w:sz w:val="22"/>
          <w:szCs w:val="22"/>
        </w:rPr>
        <w:t xml:space="preserve">can </w:t>
      </w:r>
      <w:r w:rsidRPr="00D162CA">
        <w:rPr>
          <w:rFonts w:asciiTheme="majorHAnsi" w:hAnsiTheme="majorHAnsi"/>
          <w:sz w:val="22"/>
          <w:szCs w:val="22"/>
        </w:rPr>
        <w:t>successfully increa</w:t>
      </w:r>
      <w:r w:rsidR="00896D64" w:rsidRPr="00D162CA">
        <w:rPr>
          <w:rFonts w:asciiTheme="majorHAnsi" w:hAnsiTheme="majorHAnsi"/>
          <w:sz w:val="22"/>
          <w:szCs w:val="22"/>
        </w:rPr>
        <w:t xml:space="preserve">se healthy nutritional choices. Although the studies adopted different nudge strategies, they presented positive results in most of the cases. </w:t>
      </w:r>
    </w:p>
    <w:p w:rsidR="005A3F23" w:rsidRPr="00D162CA" w:rsidRDefault="005A3F23" w:rsidP="0023632B">
      <w:pPr>
        <w:spacing w:line="360" w:lineRule="auto"/>
        <w:ind w:firstLine="360"/>
        <w:jc w:val="both"/>
        <w:rPr>
          <w:rFonts w:asciiTheme="majorHAnsi" w:hAnsiTheme="majorHAnsi"/>
          <w:sz w:val="22"/>
          <w:szCs w:val="22"/>
        </w:rPr>
      </w:pPr>
      <w:r w:rsidRPr="00D162CA">
        <w:rPr>
          <w:rFonts w:asciiTheme="majorHAnsi" w:hAnsiTheme="majorHAnsi"/>
          <w:sz w:val="22"/>
          <w:szCs w:val="22"/>
        </w:rPr>
        <w:t xml:space="preserve">According to the results, positional changes are effective in achieving behavioural changes. Particularly placing veggies at the start of the buffet seems promising for catering. </w:t>
      </w:r>
      <w:r w:rsidR="00896D64" w:rsidRPr="00D162CA">
        <w:rPr>
          <w:rFonts w:asciiTheme="majorHAnsi" w:hAnsiTheme="majorHAnsi"/>
          <w:sz w:val="22"/>
          <w:szCs w:val="22"/>
        </w:rPr>
        <w:t>In addition</w:t>
      </w:r>
      <w:r w:rsidRPr="00D162CA">
        <w:rPr>
          <w:rFonts w:asciiTheme="majorHAnsi" w:hAnsiTheme="majorHAnsi"/>
          <w:sz w:val="22"/>
          <w:szCs w:val="22"/>
        </w:rPr>
        <w:t xml:space="preserve">, placing healthier products at the cash register significantly increased its frequency of sales (p&lt;0.001) (75).This could be a nudge strategy to be used whenever it is interesting to stimulate the consumption of healthy food items. </w:t>
      </w:r>
    </w:p>
    <w:p w:rsidR="00436BC6" w:rsidRPr="00D162CA" w:rsidRDefault="00917B26" w:rsidP="0023632B">
      <w:pPr>
        <w:spacing w:line="360" w:lineRule="auto"/>
        <w:ind w:firstLine="360"/>
        <w:jc w:val="both"/>
        <w:rPr>
          <w:rFonts w:asciiTheme="majorHAnsi" w:hAnsiTheme="majorHAnsi"/>
          <w:sz w:val="22"/>
          <w:szCs w:val="22"/>
        </w:rPr>
      </w:pPr>
      <w:r w:rsidRPr="00D162CA">
        <w:rPr>
          <w:rFonts w:asciiTheme="majorHAnsi" w:hAnsiTheme="majorHAnsi"/>
          <w:sz w:val="22"/>
          <w:szCs w:val="22"/>
        </w:rPr>
        <w:t>On the other hand, nudging by priming (through the provision of cues in the environment that unconsciously drive decisions, such as visual stimuli and odours of food) is not the best strategy to promote a higher intake of F&amp;V by young adults (</w:t>
      </w:r>
      <w:r w:rsidR="00CD5FA1" w:rsidRPr="00D162CA">
        <w:rPr>
          <w:rFonts w:asciiTheme="majorHAnsi" w:hAnsiTheme="majorHAnsi"/>
          <w:sz w:val="22"/>
          <w:szCs w:val="22"/>
        </w:rPr>
        <w:t>1</w:t>
      </w:r>
      <w:r w:rsidRPr="00D162CA">
        <w:rPr>
          <w:rFonts w:asciiTheme="majorHAnsi" w:hAnsiTheme="majorHAnsi"/>
          <w:sz w:val="22"/>
          <w:szCs w:val="22"/>
        </w:rPr>
        <w:t xml:space="preserve">). Whereas the </w:t>
      </w:r>
      <w:r w:rsidR="00896D64" w:rsidRPr="00D162CA">
        <w:rPr>
          <w:rFonts w:asciiTheme="majorHAnsi" w:hAnsiTheme="majorHAnsi"/>
          <w:sz w:val="22"/>
          <w:szCs w:val="22"/>
        </w:rPr>
        <w:t xml:space="preserve">default experiment, </w:t>
      </w:r>
      <w:r w:rsidRPr="00D162CA">
        <w:rPr>
          <w:rFonts w:asciiTheme="majorHAnsi" w:hAnsiTheme="majorHAnsi"/>
          <w:sz w:val="22"/>
          <w:szCs w:val="22"/>
        </w:rPr>
        <w:t>done by the provision of a bowl with pre-portioned salad (200g) increased the energy intake fro</w:t>
      </w:r>
      <w:r w:rsidR="00896D64" w:rsidRPr="00D162CA">
        <w:rPr>
          <w:rFonts w:asciiTheme="majorHAnsi" w:hAnsiTheme="majorHAnsi"/>
          <w:sz w:val="22"/>
          <w:szCs w:val="22"/>
        </w:rPr>
        <w:t>m vegetables among participants, being a successful nudging strategy, the dish of the d</w:t>
      </w:r>
      <w:r w:rsidR="005A0BE4">
        <w:rPr>
          <w:rFonts w:asciiTheme="majorHAnsi" w:hAnsiTheme="majorHAnsi"/>
          <w:sz w:val="22"/>
          <w:szCs w:val="22"/>
        </w:rPr>
        <w:t xml:space="preserve">ay strategy (nudging </w:t>
      </w:r>
      <w:r w:rsidR="00896D64" w:rsidRPr="00D162CA">
        <w:rPr>
          <w:rFonts w:asciiTheme="majorHAnsi" w:hAnsiTheme="majorHAnsi"/>
          <w:sz w:val="22"/>
          <w:szCs w:val="22"/>
        </w:rPr>
        <w:t xml:space="preserve">as a pre-set option of meal) used in </w:t>
      </w:r>
      <w:r w:rsidR="005A0BE4">
        <w:rPr>
          <w:rFonts w:asciiTheme="majorHAnsi" w:hAnsiTheme="majorHAnsi"/>
          <w:sz w:val="22"/>
          <w:szCs w:val="22"/>
        </w:rPr>
        <w:t xml:space="preserve">the </w:t>
      </w:r>
      <w:r w:rsidR="00896D64" w:rsidRPr="00D162CA">
        <w:rPr>
          <w:rFonts w:asciiTheme="majorHAnsi" w:hAnsiTheme="majorHAnsi"/>
          <w:sz w:val="22"/>
          <w:szCs w:val="22"/>
        </w:rPr>
        <w:t xml:space="preserve">VeggiEAT experiment did not have positive results, under the study conditions. </w:t>
      </w:r>
    </w:p>
    <w:p w:rsidR="00896D64" w:rsidRPr="00D162CA" w:rsidRDefault="002A30B0" w:rsidP="0023632B">
      <w:pPr>
        <w:spacing w:line="360" w:lineRule="auto"/>
        <w:ind w:firstLine="360"/>
        <w:jc w:val="both"/>
        <w:rPr>
          <w:rStyle w:val="normaltextrun"/>
          <w:rFonts w:asciiTheme="majorHAnsi" w:hAnsiTheme="majorHAnsi"/>
          <w:color w:val="000000"/>
          <w:sz w:val="22"/>
          <w:szCs w:val="22"/>
          <w:bdr w:val="none" w:sz="0" w:space="0" w:color="auto" w:frame="1"/>
          <w:lang w:val="en-GB"/>
        </w:rPr>
      </w:pPr>
      <w:r w:rsidRPr="00D162CA">
        <w:rPr>
          <w:rFonts w:asciiTheme="majorHAnsi" w:hAnsiTheme="majorHAnsi"/>
          <w:sz w:val="22"/>
          <w:szCs w:val="22"/>
        </w:rPr>
        <w:t xml:space="preserve">As </w:t>
      </w:r>
      <w:r w:rsidRPr="00D162CA">
        <w:rPr>
          <w:rStyle w:val="normaltextrun"/>
          <w:rFonts w:asciiTheme="majorHAnsi" w:hAnsiTheme="majorHAnsi"/>
          <w:color w:val="000000"/>
          <w:sz w:val="22"/>
          <w:szCs w:val="22"/>
          <w:bdr w:val="none" w:sz="0" w:space="0" w:color="auto" w:frame="1"/>
        </w:rPr>
        <w:t>vegetables are one of the most difficult categories of food to introduce into a diet especially within a foodservice operation</w:t>
      </w:r>
      <w:r w:rsidRPr="00D162CA">
        <w:rPr>
          <w:rFonts w:asciiTheme="majorHAnsi" w:hAnsiTheme="majorHAnsi"/>
          <w:sz w:val="22"/>
          <w:szCs w:val="22"/>
        </w:rPr>
        <w:t xml:space="preserve">, an </w:t>
      </w:r>
      <w:r w:rsidR="00896D64" w:rsidRPr="00D162CA">
        <w:rPr>
          <w:rFonts w:asciiTheme="majorHAnsi" w:hAnsiTheme="majorHAnsi"/>
          <w:sz w:val="22"/>
          <w:szCs w:val="22"/>
        </w:rPr>
        <w:t xml:space="preserve">important aspect to be considered is the awareness of the preferred </w:t>
      </w:r>
      <w:r w:rsidRPr="00D162CA">
        <w:rPr>
          <w:rFonts w:asciiTheme="majorHAnsi" w:hAnsiTheme="majorHAnsi"/>
          <w:sz w:val="22"/>
          <w:szCs w:val="22"/>
        </w:rPr>
        <w:t xml:space="preserve">tastes. </w:t>
      </w:r>
      <w:r w:rsidRPr="00D162CA">
        <w:rPr>
          <w:rStyle w:val="normaltextrun"/>
          <w:rFonts w:asciiTheme="majorHAnsi" w:hAnsiTheme="majorHAnsi"/>
          <w:color w:val="000000"/>
          <w:sz w:val="22"/>
          <w:szCs w:val="22"/>
          <w:bdr w:val="none" w:sz="0" w:space="0" w:color="auto" w:frame="1"/>
        </w:rPr>
        <w:t xml:space="preserve">The odds of success when developing a new dish or product containing vegetables will be higher if vegetables with a high liking by the target population are used. In a previous VeggiEAT Work Package (WP2), peas and sweet corn were chosen according </w:t>
      </w:r>
      <w:r w:rsidR="005A0BE4">
        <w:rPr>
          <w:rStyle w:val="normaltextrun"/>
          <w:rFonts w:asciiTheme="majorHAnsi" w:hAnsiTheme="majorHAnsi"/>
          <w:color w:val="000000"/>
          <w:sz w:val="22"/>
          <w:szCs w:val="22"/>
          <w:bdr w:val="none" w:sz="0" w:space="0" w:color="auto" w:frame="1"/>
        </w:rPr>
        <w:t>to consumer preference</w:t>
      </w:r>
      <w:r w:rsidRPr="00D162CA">
        <w:rPr>
          <w:rStyle w:val="normaltextrun"/>
          <w:rFonts w:asciiTheme="majorHAnsi" w:hAnsiTheme="majorHAnsi"/>
          <w:color w:val="000000"/>
          <w:sz w:val="22"/>
          <w:szCs w:val="22"/>
          <w:bdr w:val="none" w:sz="0" w:space="0" w:color="auto" w:frame="1"/>
        </w:rPr>
        <w:t xml:space="preserve"> in Copenhagen (Denmark - DK), Lille (France - FR), Florence (Italy, IT) and Bournemouth (United Kingdom, UK). WP2 provided a detailed sensory description of canned peas and sweet corn samples commonly available in the market. </w:t>
      </w:r>
      <w:r w:rsidR="003739FC" w:rsidRPr="00D162CA">
        <w:rPr>
          <w:rStyle w:val="normaltextrun"/>
          <w:rFonts w:asciiTheme="majorHAnsi" w:hAnsiTheme="majorHAnsi"/>
          <w:color w:val="000000"/>
          <w:sz w:val="22"/>
          <w:szCs w:val="22"/>
          <w:bdr w:val="none" w:sz="0" w:space="0" w:color="auto" w:frame="1"/>
        </w:rPr>
        <w:t xml:space="preserve"> As </w:t>
      </w:r>
      <w:r w:rsidR="005A0BE4">
        <w:rPr>
          <w:rStyle w:val="normaltextrun"/>
          <w:rFonts w:asciiTheme="majorHAnsi" w:hAnsiTheme="majorHAnsi"/>
          <w:color w:val="000000"/>
          <w:sz w:val="22"/>
          <w:szCs w:val="22"/>
          <w:bdr w:val="none" w:sz="0" w:space="0" w:color="auto" w:frame="1"/>
        </w:rPr>
        <w:t>a result</w:t>
      </w:r>
      <w:r w:rsidR="003739FC" w:rsidRPr="00D162CA">
        <w:rPr>
          <w:rStyle w:val="normaltextrun"/>
          <w:rFonts w:asciiTheme="majorHAnsi" w:hAnsiTheme="majorHAnsi"/>
          <w:color w:val="000000"/>
          <w:sz w:val="22"/>
          <w:szCs w:val="22"/>
          <w:bdr w:val="none" w:sz="0" w:space="0" w:color="auto" w:frame="1"/>
        </w:rPr>
        <w:t xml:space="preserve">, it was found that </w:t>
      </w:r>
      <w:r w:rsidR="003739FC" w:rsidRPr="00D162CA">
        <w:rPr>
          <w:rStyle w:val="normaltextrun"/>
          <w:rFonts w:asciiTheme="majorHAnsi" w:hAnsiTheme="majorHAnsi"/>
          <w:color w:val="000000"/>
          <w:sz w:val="22"/>
          <w:szCs w:val="22"/>
          <w:bdr w:val="none" w:sz="0" w:space="0" w:color="auto" w:frame="1"/>
          <w:lang w:val="en-GB"/>
        </w:rPr>
        <w:t xml:space="preserve">sweetness, in opposition to bitterness and sourness, confirmed to drive actual liking for vegetables. The influence of saltiness on liking was positive for peas but negative for sweet corn. </w:t>
      </w:r>
      <w:r w:rsidR="0023632B" w:rsidRPr="00D162CA">
        <w:rPr>
          <w:rStyle w:val="normaltextrun"/>
          <w:rFonts w:asciiTheme="majorHAnsi" w:hAnsiTheme="majorHAnsi"/>
          <w:color w:val="000000"/>
          <w:sz w:val="22"/>
          <w:szCs w:val="22"/>
          <w:bdr w:val="none" w:sz="0" w:space="0" w:color="auto" w:frame="1"/>
          <w:lang w:val="en-GB"/>
        </w:rPr>
        <w:t>Similarly,</w:t>
      </w:r>
      <w:r w:rsidR="003739FC" w:rsidRPr="00D162CA">
        <w:rPr>
          <w:rStyle w:val="normaltextrun"/>
          <w:rFonts w:asciiTheme="majorHAnsi" w:hAnsiTheme="majorHAnsi"/>
          <w:color w:val="000000"/>
          <w:sz w:val="22"/>
          <w:szCs w:val="22"/>
          <w:bdr w:val="none" w:sz="0" w:space="0" w:color="auto" w:frame="1"/>
          <w:lang w:val="en-GB"/>
        </w:rPr>
        <w:t xml:space="preserve"> softness was positively related to liking for peas and negatively for sweet corn. Richness in flavour and in colour was strongly correlated to liking for both peas and sweet corn. The most preferred variations of peas and sweet corn were used in the development of the VeggieEAT dish (veggie balls) in Work Package 3. </w:t>
      </w:r>
    </w:p>
    <w:p w:rsidR="003739FC" w:rsidRPr="00D162CA" w:rsidRDefault="003739FC" w:rsidP="0023632B">
      <w:pPr>
        <w:spacing w:line="360" w:lineRule="auto"/>
        <w:ind w:firstLine="360"/>
        <w:jc w:val="both"/>
        <w:rPr>
          <w:rFonts w:asciiTheme="majorHAnsi" w:hAnsiTheme="majorHAnsi"/>
          <w:sz w:val="22"/>
          <w:szCs w:val="22"/>
        </w:rPr>
      </w:pPr>
      <w:r w:rsidRPr="00D162CA">
        <w:rPr>
          <w:rStyle w:val="normaltextrun"/>
          <w:rFonts w:asciiTheme="majorHAnsi" w:hAnsiTheme="majorHAnsi"/>
          <w:color w:val="000000"/>
          <w:sz w:val="22"/>
          <w:szCs w:val="22"/>
          <w:bdr w:val="none" w:sz="0" w:space="0" w:color="auto" w:frame="1"/>
          <w:lang w:val="en-GB"/>
        </w:rPr>
        <w:t xml:space="preserve">However, </w:t>
      </w:r>
      <w:r w:rsidR="0023632B" w:rsidRPr="00D162CA">
        <w:rPr>
          <w:rStyle w:val="normaltextrun"/>
          <w:rFonts w:asciiTheme="majorHAnsi" w:hAnsiTheme="majorHAnsi"/>
          <w:color w:val="000000"/>
          <w:sz w:val="22"/>
          <w:szCs w:val="22"/>
          <w:bdr w:val="none" w:sz="0" w:space="0" w:color="auto" w:frame="1"/>
          <w:lang w:val="en-GB"/>
        </w:rPr>
        <w:t xml:space="preserve">this </w:t>
      </w:r>
      <w:r w:rsidRPr="00D162CA">
        <w:rPr>
          <w:rStyle w:val="normaltextrun"/>
          <w:rFonts w:asciiTheme="majorHAnsi" w:hAnsiTheme="majorHAnsi"/>
          <w:color w:val="000000"/>
          <w:sz w:val="22"/>
          <w:szCs w:val="22"/>
          <w:bdr w:val="none" w:sz="0" w:space="0" w:color="auto" w:frame="1"/>
          <w:lang w:val="en-GB"/>
        </w:rPr>
        <w:t xml:space="preserve">was not sufficient to make the plant-based dish a success. One of the main problems, mentioned previously, is the familiarity of the alternative dishes. </w:t>
      </w:r>
      <w:r w:rsidR="0023632B" w:rsidRPr="00D162CA">
        <w:rPr>
          <w:rStyle w:val="normaltextrun"/>
          <w:rFonts w:asciiTheme="majorHAnsi" w:hAnsiTheme="majorHAnsi"/>
          <w:color w:val="000000"/>
          <w:sz w:val="22"/>
          <w:szCs w:val="22"/>
          <w:bdr w:val="none" w:sz="0" w:space="0" w:color="auto" w:frame="1"/>
          <w:lang w:val="en-GB"/>
        </w:rPr>
        <w:t xml:space="preserve">Both meatballs and fish cakes are popular </w:t>
      </w:r>
      <w:r w:rsidR="005A0BE4">
        <w:rPr>
          <w:rStyle w:val="normaltextrun"/>
          <w:rFonts w:asciiTheme="majorHAnsi" w:hAnsiTheme="majorHAnsi"/>
          <w:color w:val="000000"/>
          <w:sz w:val="22"/>
          <w:szCs w:val="22"/>
          <w:bdr w:val="none" w:sz="0" w:space="0" w:color="auto" w:frame="1"/>
          <w:lang w:val="en-GB"/>
        </w:rPr>
        <w:t>and</w:t>
      </w:r>
      <w:r w:rsidR="0023632B" w:rsidRPr="00D162CA">
        <w:rPr>
          <w:rStyle w:val="normaltextrun"/>
          <w:rFonts w:asciiTheme="majorHAnsi" w:hAnsiTheme="majorHAnsi"/>
          <w:color w:val="000000"/>
          <w:sz w:val="22"/>
          <w:szCs w:val="22"/>
          <w:bdr w:val="none" w:sz="0" w:space="0" w:color="auto" w:frame="1"/>
          <w:lang w:val="en-GB"/>
        </w:rPr>
        <w:t xml:space="preserve"> very familiar dishes in comparison with the unknown plant-based dish.</w:t>
      </w:r>
      <w:r w:rsidR="005D1AD3" w:rsidRPr="00D162CA">
        <w:rPr>
          <w:rStyle w:val="normaltextrun"/>
          <w:rFonts w:asciiTheme="majorHAnsi" w:hAnsiTheme="majorHAnsi"/>
          <w:color w:val="000000"/>
          <w:sz w:val="22"/>
          <w:szCs w:val="22"/>
          <w:bdr w:val="none" w:sz="0" w:space="0" w:color="auto" w:frame="1"/>
          <w:lang w:val="en-GB"/>
        </w:rPr>
        <w:t xml:space="preserve"> </w:t>
      </w:r>
      <w:r w:rsidR="005D1AD3" w:rsidRPr="00D162CA">
        <w:rPr>
          <w:rStyle w:val="normaltextrun"/>
          <w:rFonts w:asciiTheme="majorHAnsi" w:hAnsiTheme="majorHAnsi" w:cs="Times New Roman"/>
          <w:color w:val="000000"/>
          <w:sz w:val="22"/>
          <w:szCs w:val="22"/>
          <w:bdr w:val="none" w:sz="0" w:space="0" w:color="auto" w:frame="1"/>
          <w:lang w:val="en-GB"/>
        </w:rPr>
        <w:t xml:space="preserve">Studies shows that </w:t>
      </w:r>
      <w:r w:rsidR="005D1AD3" w:rsidRPr="00D162CA">
        <w:rPr>
          <w:rStyle w:val="normaltextrun"/>
          <w:rFonts w:asciiTheme="majorHAnsi" w:hAnsiTheme="majorHAnsi" w:cs="Times New Roman"/>
          <w:color w:val="000000"/>
          <w:sz w:val="22"/>
          <w:szCs w:val="22"/>
          <w:shd w:val="clear" w:color="auto" w:fill="FFFFFF"/>
          <w:lang w:val="en-GB"/>
        </w:rPr>
        <w:t>the more familiar respondents are with a specific food, the more they will like and prefer it (</w:t>
      </w:r>
      <w:r w:rsidR="00EA2E88">
        <w:rPr>
          <w:rStyle w:val="normaltextrun"/>
          <w:rFonts w:asciiTheme="majorHAnsi" w:hAnsiTheme="majorHAnsi" w:cs="Times New Roman"/>
          <w:color w:val="000000"/>
          <w:sz w:val="22"/>
          <w:szCs w:val="22"/>
          <w:shd w:val="clear" w:color="auto" w:fill="FFFFFF"/>
          <w:lang w:val="en-GB"/>
        </w:rPr>
        <w:t>see WP 2 report</w:t>
      </w:r>
      <w:r w:rsidR="005D1AD3" w:rsidRPr="00D162CA">
        <w:rPr>
          <w:rStyle w:val="normaltextrun"/>
          <w:rFonts w:asciiTheme="majorHAnsi" w:hAnsiTheme="majorHAnsi" w:cs="Times New Roman"/>
          <w:color w:val="000000"/>
          <w:sz w:val="22"/>
          <w:szCs w:val="22"/>
          <w:shd w:val="clear" w:color="auto" w:fill="FFFFFF"/>
          <w:lang w:val="en-GB"/>
        </w:rPr>
        <w:t>).</w:t>
      </w:r>
      <w:r w:rsidR="005D1AD3" w:rsidRPr="00D162CA">
        <w:rPr>
          <w:rStyle w:val="normaltextrun"/>
          <w:rFonts w:asciiTheme="majorHAnsi" w:hAnsiTheme="majorHAnsi"/>
          <w:color w:val="000000"/>
          <w:sz w:val="22"/>
          <w:szCs w:val="22"/>
          <w:bdr w:val="none" w:sz="0" w:space="0" w:color="auto" w:frame="1"/>
          <w:lang w:val="en-GB"/>
        </w:rPr>
        <w:t xml:space="preserve"> In addition, a</w:t>
      </w:r>
      <w:r w:rsidR="0023632B" w:rsidRPr="00D162CA">
        <w:rPr>
          <w:rStyle w:val="normaltextrun"/>
          <w:rFonts w:asciiTheme="majorHAnsi" w:hAnsiTheme="majorHAnsi"/>
          <w:color w:val="000000"/>
          <w:sz w:val="22"/>
          <w:szCs w:val="22"/>
          <w:bdr w:val="none" w:sz="0" w:space="0" w:color="auto" w:frame="1"/>
          <w:lang w:val="en-GB"/>
        </w:rPr>
        <w:t xml:space="preserve">s both VeggiEAT adolescents and </w:t>
      </w:r>
      <w:r w:rsidR="00EA2E88">
        <w:rPr>
          <w:rStyle w:val="normaltextrun"/>
          <w:rFonts w:asciiTheme="majorHAnsi" w:hAnsiTheme="majorHAnsi"/>
          <w:color w:val="000000"/>
          <w:sz w:val="22"/>
          <w:szCs w:val="22"/>
          <w:bdr w:val="none" w:sz="0" w:space="0" w:color="auto" w:frame="1"/>
          <w:lang w:val="en-GB"/>
        </w:rPr>
        <w:t>seniors</w:t>
      </w:r>
      <w:r w:rsidR="0023632B" w:rsidRPr="00D162CA">
        <w:rPr>
          <w:rStyle w:val="normaltextrun"/>
          <w:rFonts w:asciiTheme="majorHAnsi" w:hAnsiTheme="majorHAnsi"/>
          <w:color w:val="000000"/>
          <w:sz w:val="22"/>
          <w:szCs w:val="22"/>
          <w:bdr w:val="none" w:sz="0" w:space="0" w:color="auto" w:frame="1"/>
          <w:lang w:val="en-GB"/>
        </w:rPr>
        <w:t xml:space="preserve"> reported high food neophobia, this could </w:t>
      </w:r>
      <w:r w:rsidR="005D1AD3" w:rsidRPr="00D162CA">
        <w:rPr>
          <w:rStyle w:val="normaltextrun"/>
          <w:rFonts w:asciiTheme="majorHAnsi" w:hAnsiTheme="majorHAnsi"/>
          <w:color w:val="000000"/>
          <w:sz w:val="22"/>
          <w:szCs w:val="22"/>
          <w:bdr w:val="none" w:sz="0" w:space="0" w:color="auto" w:frame="1"/>
          <w:lang w:val="en-GB"/>
        </w:rPr>
        <w:t xml:space="preserve">also </w:t>
      </w:r>
      <w:r w:rsidR="0023632B" w:rsidRPr="00D162CA">
        <w:rPr>
          <w:rStyle w:val="normaltextrun"/>
          <w:rFonts w:asciiTheme="majorHAnsi" w:hAnsiTheme="majorHAnsi"/>
          <w:color w:val="000000"/>
          <w:sz w:val="22"/>
          <w:szCs w:val="22"/>
          <w:bdr w:val="none" w:sz="0" w:space="0" w:color="auto" w:frame="1"/>
          <w:lang w:val="en-GB"/>
        </w:rPr>
        <w:t xml:space="preserve">have prevented them from trying the new dish. </w:t>
      </w:r>
    </w:p>
    <w:p w:rsidR="00896D64" w:rsidRPr="00D162CA" w:rsidRDefault="00896D64" w:rsidP="00896D64">
      <w:pPr>
        <w:spacing w:line="360" w:lineRule="auto"/>
        <w:ind w:firstLine="360"/>
        <w:jc w:val="center"/>
        <w:rPr>
          <w:rFonts w:asciiTheme="majorHAnsi" w:hAnsiTheme="majorHAnsi"/>
          <w:sz w:val="22"/>
          <w:szCs w:val="22"/>
        </w:rPr>
      </w:pPr>
      <w:r w:rsidRPr="00D162CA">
        <w:rPr>
          <w:rFonts w:asciiTheme="majorHAnsi" w:hAnsiTheme="majorHAnsi"/>
          <w:sz w:val="22"/>
          <w:szCs w:val="22"/>
        </w:rPr>
        <w:t xml:space="preserve"> </w:t>
      </w:r>
    </w:p>
    <w:p w:rsidR="00436BC6" w:rsidRPr="00D162CA" w:rsidRDefault="00436BC6" w:rsidP="00B7716F">
      <w:pPr>
        <w:ind w:firstLine="360"/>
        <w:rPr>
          <w:rFonts w:asciiTheme="majorHAnsi" w:hAnsiTheme="majorHAnsi"/>
          <w:sz w:val="22"/>
          <w:szCs w:val="22"/>
        </w:rPr>
      </w:pPr>
    </w:p>
    <w:p w:rsidR="00436BC6" w:rsidRPr="00D162CA" w:rsidRDefault="00B352FB" w:rsidP="00CA1181">
      <w:pPr>
        <w:pStyle w:val="Heading1"/>
        <w:rPr>
          <w:sz w:val="22"/>
          <w:szCs w:val="22"/>
        </w:rPr>
      </w:pPr>
      <w:bookmarkStart w:id="33" w:name="_Toc492026409"/>
      <w:r w:rsidRPr="00D162CA">
        <w:rPr>
          <w:sz w:val="22"/>
          <w:szCs w:val="22"/>
        </w:rPr>
        <w:t>C</w:t>
      </w:r>
      <w:r w:rsidR="00527DF7" w:rsidRPr="00D162CA">
        <w:rPr>
          <w:sz w:val="22"/>
          <w:szCs w:val="22"/>
        </w:rPr>
        <w:t>ONCLUSIONS</w:t>
      </w:r>
      <w:bookmarkEnd w:id="33"/>
    </w:p>
    <w:p w:rsidR="00B352FB" w:rsidRPr="00D162CA" w:rsidRDefault="00B352FB" w:rsidP="00B7716F">
      <w:pPr>
        <w:ind w:firstLine="360"/>
        <w:rPr>
          <w:rFonts w:asciiTheme="majorHAnsi" w:hAnsiTheme="majorHAnsi"/>
          <w:sz w:val="22"/>
          <w:szCs w:val="22"/>
        </w:rPr>
      </w:pPr>
    </w:p>
    <w:p w:rsidR="00B352FB" w:rsidRPr="00D162CA" w:rsidRDefault="00B352FB" w:rsidP="00D72D25">
      <w:pPr>
        <w:spacing w:line="360" w:lineRule="auto"/>
        <w:ind w:firstLine="360"/>
        <w:jc w:val="both"/>
        <w:rPr>
          <w:rFonts w:asciiTheme="majorHAnsi" w:hAnsiTheme="majorHAnsi"/>
          <w:sz w:val="22"/>
          <w:szCs w:val="22"/>
        </w:rPr>
      </w:pPr>
      <w:r w:rsidRPr="00D162CA">
        <w:rPr>
          <w:rFonts w:asciiTheme="majorHAnsi" w:hAnsiTheme="majorHAnsi"/>
          <w:sz w:val="22"/>
          <w:szCs w:val="22"/>
        </w:rPr>
        <w:t xml:space="preserve">Most of the studies included in this systematic review reported successful nudging strategies towards F&amp;V consumption. Some strategies must be highlighted and can be replicated due to their positive results, such as positional changes in the buffet line, the provision of a default portion of salad, among others. </w:t>
      </w:r>
      <w:r w:rsidR="00EA2E88">
        <w:rPr>
          <w:rFonts w:asciiTheme="majorHAnsi" w:hAnsiTheme="majorHAnsi"/>
          <w:sz w:val="22"/>
          <w:szCs w:val="22"/>
        </w:rPr>
        <w:t xml:space="preserve">Notwithstanding, </w:t>
      </w:r>
      <w:r w:rsidRPr="00D162CA">
        <w:rPr>
          <w:rFonts w:asciiTheme="majorHAnsi" w:hAnsiTheme="majorHAnsi"/>
          <w:sz w:val="22"/>
          <w:szCs w:val="22"/>
        </w:rPr>
        <w:t xml:space="preserve">It is important to </w:t>
      </w:r>
      <w:r w:rsidR="00D72D25" w:rsidRPr="00D162CA">
        <w:rPr>
          <w:rFonts w:asciiTheme="majorHAnsi" w:hAnsiTheme="majorHAnsi"/>
          <w:sz w:val="22"/>
          <w:szCs w:val="22"/>
        </w:rPr>
        <w:t xml:space="preserve">take into consideration </w:t>
      </w:r>
      <w:r w:rsidRPr="00D162CA">
        <w:rPr>
          <w:rFonts w:asciiTheme="majorHAnsi" w:hAnsiTheme="majorHAnsi"/>
          <w:sz w:val="22"/>
          <w:szCs w:val="22"/>
        </w:rPr>
        <w:t xml:space="preserve">that some strategies can work better in some settings and for some target groups than others. </w:t>
      </w:r>
    </w:p>
    <w:p w:rsidR="00B352FB" w:rsidRPr="00D162CA" w:rsidRDefault="00D72D25" w:rsidP="00DC7F8D">
      <w:pPr>
        <w:spacing w:line="360" w:lineRule="auto"/>
        <w:ind w:firstLine="360"/>
        <w:jc w:val="both"/>
        <w:rPr>
          <w:rFonts w:asciiTheme="majorHAnsi" w:hAnsiTheme="majorHAnsi"/>
          <w:sz w:val="22"/>
          <w:szCs w:val="22"/>
        </w:rPr>
      </w:pPr>
      <w:r w:rsidRPr="00D162CA">
        <w:rPr>
          <w:rFonts w:asciiTheme="majorHAnsi" w:hAnsiTheme="majorHAnsi"/>
          <w:sz w:val="22"/>
          <w:szCs w:val="22"/>
        </w:rPr>
        <w:t>Finally, the determinants of food intake are very complex and many factor</w:t>
      </w:r>
      <w:r w:rsidR="00EA2E88">
        <w:rPr>
          <w:rFonts w:asciiTheme="majorHAnsi" w:hAnsiTheme="majorHAnsi"/>
          <w:sz w:val="22"/>
          <w:szCs w:val="22"/>
        </w:rPr>
        <w:t>s</w:t>
      </w:r>
      <w:r w:rsidRPr="00D162CA">
        <w:rPr>
          <w:rFonts w:asciiTheme="majorHAnsi" w:hAnsiTheme="majorHAnsi"/>
          <w:sz w:val="22"/>
          <w:szCs w:val="22"/>
        </w:rPr>
        <w:t xml:space="preserve"> can affect the </w:t>
      </w:r>
      <w:r w:rsidR="00EA2E88">
        <w:rPr>
          <w:rFonts w:asciiTheme="majorHAnsi" w:hAnsiTheme="majorHAnsi"/>
          <w:color w:val="000000"/>
          <w:sz w:val="22"/>
          <w:szCs w:val="22"/>
        </w:rPr>
        <w:t xml:space="preserve">decision-making processes; </w:t>
      </w:r>
      <w:r w:rsidRPr="00D162CA">
        <w:rPr>
          <w:rFonts w:asciiTheme="majorHAnsi" w:hAnsiTheme="majorHAnsi"/>
          <w:color w:val="000000"/>
          <w:sz w:val="22"/>
          <w:szCs w:val="22"/>
        </w:rPr>
        <w:t xml:space="preserve">it is important to try to consider if not all, most of the factors when designing future interventions. </w:t>
      </w:r>
    </w:p>
    <w:p w:rsidR="00DC7F8D" w:rsidRDefault="00DC7F8D" w:rsidP="00DC7F8D">
      <w:pPr>
        <w:pStyle w:val="Heading1"/>
        <w:rPr>
          <w:sz w:val="22"/>
          <w:szCs w:val="22"/>
        </w:rPr>
      </w:pPr>
      <w:r>
        <w:rPr>
          <w:sz w:val="22"/>
          <w:szCs w:val="22"/>
        </w:rPr>
        <w:t>FURTHER STUDY</w:t>
      </w:r>
    </w:p>
    <w:p w:rsidR="00DC7F8D" w:rsidRDefault="00DC7F8D" w:rsidP="00DC7F8D"/>
    <w:p w:rsidR="00DC7F8D" w:rsidRPr="00DC7F8D" w:rsidRDefault="00DC7F8D" w:rsidP="00DC7F8D">
      <w:pPr>
        <w:pStyle w:val="Heading2"/>
        <w:spacing w:before="120" w:after="120" w:line="360" w:lineRule="auto"/>
        <w:jc w:val="center"/>
        <w:rPr>
          <w:rFonts w:cstheme="majorHAnsi"/>
          <w:sz w:val="22"/>
          <w:szCs w:val="22"/>
          <w:lang w:val="en-GB"/>
        </w:rPr>
      </w:pPr>
      <w:r w:rsidRPr="00DC7F8D">
        <w:rPr>
          <w:rFonts w:cstheme="majorHAnsi"/>
          <w:sz w:val="22"/>
          <w:szCs w:val="22"/>
          <w:lang w:val="en-GB"/>
        </w:rPr>
        <w:t>FURTHER RESEARCH - CHOICE ARCHITECTURE EXPERIMENT AT BU</w:t>
      </w:r>
    </w:p>
    <w:p w:rsidR="00DC7F8D" w:rsidRPr="00DC7F8D" w:rsidRDefault="00DC7F8D" w:rsidP="00DC7F8D">
      <w:pPr>
        <w:keepNext/>
        <w:keepLines/>
        <w:spacing w:before="120" w:after="120" w:line="360" w:lineRule="auto"/>
        <w:jc w:val="both"/>
        <w:outlineLvl w:val="1"/>
        <w:rPr>
          <w:rFonts w:asciiTheme="majorHAnsi" w:eastAsiaTheme="majorEastAsia" w:hAnsiTheme="majorHAnsi" w:cstheme="majorHAnsi"/>
          <w:b/>
          <w:bCs/>
          <w:color w:val="4F81BD" w:themeColor="accent1"/>
          <w:sz w:val="22"/>
          <w:szCs w:val="22"/>
        </w:rPr>
      </w:pPr>
      <w:r w:rsidRPr="00DC7F8D">
        <w:rPr>
          <w:rFonts w:asciiTheme="majorHAnsi" w:eastAsiaTheme="majorEastAsia" w:hAnsiTheme="majorHAnsi" w:cstheme="majorHAnsi"/>
          <w:b/>
          <w:bCs/>
          <w:color w:val="4F81BD" w:themeColor="accent1"/>
          <w:sz w:val="22"/>
          <w:szCs w:val="22"/>
        </w:rPr>
        <w:t>INTRODUCTION</w:t>
      </w:r>
    </w:p>
    <w:p w:rsidR="00DC7F8D" w:rsidRPr="00DC7F8D" w:rsidRDefault="00DC7F8D" w:rsidP="00DC7F8D">
      <w:pPr>
        <w:spacing w:before="120" w:after="120" w:line="360" w:lineRule="auto"/>
        <w:ind w:firstLine="567"/>
        <w:jc w:val="both"/>
        <w:rPr>
          <w:rFonts w:asciiTheme="majorHAnsi" w:hAnsiTheme="majorHAnsi"/>
          <w:sz w:val="22"/>
          <w:szCs w:val="22"/>
        </w:rPr>
      </w:pPr>
      <w:r w:rsidRPr="00DC7F8D">
        <w:rPr>
          <w:rFonts w:asciiTheme="majorHAnsi" w:hAnsiTheme="majorHAnsi" w:cs="Times New Roman"/>
          <w:sz w:val="22"/>
          <w:szCs w:val="22"/>
        </w:rPr>
        <w:t xml:space="preserve">Results from WP 4 were inconclusive and the limited available evidence from the systematic review suggests that a combination of different nudges might be more effective in a food choice environment </w:t>
      </w:r>
      <w:r w:rsidRPr="00DC7F8D">
        <w:rPr>
          <w:rFonts w:asciiTheme="majorHAnsi" w:hAnsiTheme="majorHAnsi" w:cs="Times New Roman"/>
          <w:sz w:val="22"/>
          <w:szCs w:val="22"/>
          <w:vertAlign w:val="superscript"/>
        </w:rPr>
        <w:t>(1)</w:t>
      </w:r>
      <w:r w:rsidRPr="00DC7F8D">
        <w:rPr>
          <w:rFonts w:asciiTheme="majorHAnsi" w:hAnsiTheme="majorHAnsi" w:cs="Times New Roman"/>
          <w:sz w:val="22"/>
          <w:szCs w:val="22"/>
        </w:rPr>
        <w:t xml:space="preserve">. A study in Denmark found that a choice architecture approach could increase intake of healthy items and decrease consumption of other meal components among male university students through combining the order of placement on a buffet and separating the fruits and vegetables </w:t>
      </w:r>
      <w:r w:rsidRPr="00DC7F8D">
        <w:rPr>
          <w:rFonts w:asciiTheme="majorHAnsi" w:hAnsiTheme="majorHAnsi" w:cs="Times New Roman"/>
          <w:sz w:val="22"/>
          <w:szCs w:val="22"/>
          <w:vertAlign w:val="superscript"/>
        </w:rPr>
        <w:t>(2)</w:t>
      </w:r>
      <w:r w:rsidRPr="00DC7F8D">
        <w:rPr>
          <w:rFonts w:asciiTheme="majorHAnsi" w:hAnsiTheme="majorHAnsi" w:cs="Times New Roman"/>
          <w:sz w:val="22"/>
          <w:szCs w:val="22"/>
        </w:rPr>
        <w:t xml:space="preserve">. A review that investigated the effect of positional changes of food placement on food choice has also identified that manipulation of food product order or proximity can influence participants towards a healthier food choice </w:t>
      </w:r>
      <w:r w:rsidRPr="00DC7F8D">
        <w:rPr>
          <w:rFonts w:asciiTheme="majorHAnsi" w:hAnsiTheme="majorHAnsi" w:cs="Times New Roman"/>
          <w:sz w:val="22"/>
          <w:szCs w:val="22"/>
          <w:vertAlign w:val="superscript"/>
        </w:rPr>
        <w:t>(3)</w:t>
      </w:r>
      <w:r w:rsidRPr="00DC7F8D">
        <w:rPr>
          <w:rFonts w:asciiTheme="majorHAnsi" w:hAnsiTheme="majorHAnsi" w:cs="Times New Roman"/>
          <w:sz w:val="22"/>
          <w:szCs w:val="22"/>
        </w:rPr>
        <w:t xml:space="preserve">. Moreover, a recent meta-analysis has shown that nudging interventions that aim to increase fruit and/or vegetable choice generally have a moderately significant effect, the largest effects being from altering placement and from combined nudges </w:t>
      </w:r>
      <w:r w:rsidRPr="00DC7F8D">
        <w:rPr>
          <w:rFonts w:asciiTheme="majorHAnsi" w:hAnsiTheme="majorHAnsi" w:cs="Times New Roman"/>
          <w:sz w:val="22"/>
          <w:szCs w:val="22"/>
          <w:vertAlign w:val="superscript"/>
        </w:rPr>
        <w:t>(4)</w:t>
      </w:r>
      <w:r w:rsidRPr="00DC7F8D">
        <w:rPr>
          <w:rFonts w:asciiTheme="majorHAnsi" w:hAnsiTheme="majorHAnsi" w:cs="Times New Roman"/>
          <w:sz w:val="22"/>
          <w:szCs w:val="22"/>
        </w:rPr>
        <w:t>. Therefore a further study was conducted to test the hypothesis if two nudges are more effective than one.</w:t>
      </w:r>
    </w:p>
    <w:p w:rsidR="00DC7F8D" w:rsidRPr="00DC7F8D" w:rsidRDefault="00DC7F8D" w:rsidP="00DC7F8D">
      <w:pPr>
        <w:pStyle w:val="Heading2"/>
        <w:spacing w:before="120" w:after="120" w:line="360" w:lineRule="auto"/>
        <w:jc w:val="both"/>
        <w:rPr>
          <w:rFonts w:cstheme="majorHAnsi"/>
          <w:sz w:val="22"/>
          <w:szCs w:val="22"/>
          <w:lang w:val="en-GB"/>
        </w:rPr>
      </w:pPr>
      <w:r w:rsidRPr="00DC7F8D">
        <w:rPr>
          <w:rFonts w:cstheme="majorHAnsi"/>
          <w:sz w:val="22"/>
          <w:szCs w:val="22"/>
          <w:lang w:val="en-GB"/>
        </w:rPr>
        <w:t>MATERIALS AND METHODS</w:t>
      </w:r>
    </w:p>
    <w:p w:rsidR="00DC7F8D" w:rsidRPr="00DC7F8D" w:rsidRDefault="00DC7F8D" w:rsidP="00DC7F8D">
      <w:pPr>
        <w:pStyle w:val="Heading3"/>
        <w:spacing w:before="120" w:after="120" w:line="360" w:lineRule="auto"/>
        <w:jc w:val="both"/>
        <w:rPr>
          <w:rFonts w:cstheme="majorHAnsi"/>
          <w:sz w:val="22"/>
          <w:szCs w:val="22"/>
          <w:lang w:val="en-GB"/>
        </w:rPr>
      </w:pPr>
      <w:r w:rsidRPr="00DC7F8D">
        <w:rPr>
          <w:rFonts w:cstheme="majorHAnsi"/>
          <w:sz w:val="22"/>
          <w:szCs w:val="22"/>
          <w:lang w:val="en-GB"/>
        </w:rPr>
        <w:t>The choice architecture study</w:t>
      </w:r>
    </w:p>
    <w:p w:rsidR="00DC7F8D" w:rsidRPr="00DC7F8D" w:rsidRDefault="00DC7F8D" w:rsidP="00DC7F8D">
      <w:pPr>
        <w:pStyle w:val="ListParagraph"/>
        <w:numPr>
          <w:ilvl w:val="0"/>
          <w:numId w:val="33"/>
        </w:numPr>
        <w:spacing w:before="120" w:after="120" w:line="360" w:lineRule="auto"/>
        <w:ind w:left="567" w:hanging="426"/>
        <w:contextualSpacing w:val="0"/>
        <w:jc w:val="both"/>
        <w:rPr>
          <w:rFonts w:asciiTheme="majorHAnsi" w:hAnsiTheme="majorHAnsi" w:cstheme="majorHAnsi"/>
          <w:sz w:val="22"/>
          <w:szCs w:val="22"/>
          <w:lang w:val="en-GB"/>
        </w:rPr>
      </w:pPr>
      <w:r w:rsidRPr="00DC7F8D">
        <w:rPr>
          <w:rFonts w:asciiTheme="majorHAnsi" w:hAnsiTheme="majorHAnsi" w:cstheme="majorHAnsi"/>
          <w:b/>
          <w:sz w:val="22"/>
          <w:szCs w:val="22"/>
          <w:lang w:val="en-GB"/>
        </w:rPr>
        <w:t>Design:</w:t>
      </w:r>
      <w:r w:rsidRPr="00DC7F8D">
        <w:rPr>
          <w:rFonts w:asciiTheme="majorHAnsi" w:hAnsiTheme="majorHAnsi" w:cstheme="majorHAnsi"/>
          <w:sz w:val="22"/>
          <w:szCs w:val="22"/>
          <w:lang w:val="en-GB"/>
        </w:rPr>
        <w:t xml:space="preserve"> Field trial of counting dishes from an operational perspective using control (Day 1), allocation of naming a plant based dish as ‘dish of the day’ (Day 2) and plus product placement at buffet start (Day 3).</w:t>
      </w:r>
    </w:p>
    <w:p w:rsidR="00DC7F8D" w:rsidRPr="00DC7F8D" w:rsidRDefault="00DC7F8D" w:rsidP="00DC7F8D">
      <w:pPr>
        <w:pStyle w:val="ListParagraph"/>
        <w:numPr>
          <w:ilvl w:val="0"/>
          <w:numId w:val="7"/>
        </w:numPr>
        <w:spacing w:before="120" w:after="120" w:line="360" w:lineRule="auto"/>
        <w:ind w:left="567" w:hanging="426"/>
        <w:contextualSpacing w:val="0"/>
        <w:jc w:val="both"/>
        <w:rPr>
          <w:rFonts w:asciiTheme="majorHAnsi" w:hAnsiTheme="majorHAnsi" w:cstheme="majorHAnsi"/>
          <w:sz w:val="22"/>
          <w:szCs w:val="22"/>
          <w:lang w:val="en-GB"/>
        </w:rPr>
      </w:pPr>
      <w:r w:rsidRPr="00DC7F8D">
        <w:rPr>
          <w:rFonts w:asciiTheme="majorHAnsi" w:hAnsiTheme="majorHAnsi" w:cstheme="majorHAnsi"/>
          <w:b/>
          <w:sz w:val="22"/>
          <w:szCs w:val="22"/>
          <w:lang w:val="en-GB"/>
        </w:rPr>
        <w:t>Outcome of interest:</w:t>
      </w:r>
      <w:r w:rsidRPr="00DC7F8D">
        <w:rPr>
          <w:rFonts w:asciiTheme="majorHAnsi" w:hAnsiTheme="majorHAnsi" w:cstheme="majorHAnsi"/>
          <w:sz w:val="22"/>
          <w:szCs w:val="22"/>
          <w:lang w:val="en-GB"/>
        </w:rPr>
        <w:t xml:space="preserve"> Vegetarian dish choice </w:t>
      </w:r>
    </w:p>
    <w:p w:rsidR="00DC7F8D" w:rsidRPr="00DC7F8D" w:rsidRDefault="00DC7F8D" w:rsidP="00DC7F8D">
      <w:pPr>
        <w:pStyle w:val="Heading4"/>
        <w:spacing w:before="120" w:after="120" w:line="360" w:lineRule="auto"/>
        <w:jc w:val="both"/>
        <w:rPr>
          <w:rFonts w:cstheme="majorHAnsi"/>
          <w:i w:val="0"/>
          <w:sz w:val="22"/>
          <w:szCs w:val="22"/>
          <w:lang w:val="en-GB"/>
        </w:rPr>
      </w:pPr>
      <w:r w:rsidRPr="00DC7F8D">
        <w:rPr>
          <w:rFonts w:cstheme="majorHAnsi"/>
          <w:i w:val="0"/>
          <w:sz w:val="22"/>
          <w:szCs w:val="22"/>
          <w:lang w:val="en-GB"/>
        </w:rPr>
        <w:t>Sample criteria</w:t>
      </w:r>
    </w:p>
    <w:p w:rsidR="00DC7F8D" w:rsidRPr="00DC7F8D" w:rsidRDefault="00DC7F8D" w:rsidP="00DC7F8D">
      <w:pPr>
        <w:pStyle w:val="ListParagraph"/>
        <w:numPr>
          <w:ilvl w:val="0"/>
          <w:numId w:val="33"/>
        </w:numPr>
        <w:spacing w:before="120" w:after="120" w:line="360" w:lineRule="auto"/>
        <w:ind w:left="567" w:hanging="426"/>
        <w:contextualSpacing w:val="0"/>
        <w:jc w:val="both"/>
        <w:rPr>
          <w:rFonts w:asciiTheme="majorHAnsi" w:hAnsiTheme="majorHAnsi" w:cstheme="majorHAnsi"/>
          <w:sz w:val="22"/>
          <w:szCs w:val="22"/>
          <w:lang w:val="en-GB"/>
        </w:rPr>
      </w:pPr>
      <w:r w:rsidRPr="00DC7F8D">
        <w:rPr>
          <w:rFonts w:asciiTheme="majorHAnsi" w:hAnsiTheme="majorHAnsi" w:cstheme="majorHAnsi"/>
          <w:sz w:val="22"/>
          <w:szCs w:val="22"/>
          <w:lang w:val="en-GB"/>
        </w:rPr>
        <w:t xml:space="preserve">All individuals consuming lunch– besides the subject’s gender, no personal data were recorded </w:t>
      </w:r>
    </w:p>
    <w:p w:rsidR="00DC7F8D" w:rsidRPr="00DC7F8D" w:rsidRDefault="00DC7F8D" w:rsidP="00DC7F8D">
      <w:pPr>
        <w:pStyle w:val="Heading4"/>
        <w:spacing w:before="120" w:after="120" w:line="360" w:lineRule="auto"/>
        <w:jc w:val="both"/>
        <w:rPr>
          <w:rFonts w:cstheme="majorHAnsi"/>
          <w:i w:val="0"/>
          <w:sz w:val="22"/>
          <w:szCs w:val="22"/>
          <w:lang w:val="en-GB"/>
        </w:rPr>
      </w:pPr>
      <w:r w:rsidRPr="00DC7F8D">
        <w:rPr>
          <w:rFonts w:cstheme="majorHAnsi"/>
          <w:i w:val="0"/>
          <w:sz w:val="22"/>
          <w:szCs w:val="22"/>
          <w:lang w:val="en-GB"/>
        </w:rPr>
        <w:t>Data collection:</w:t>
      </w:r>
    </w:p>
    <w:p w:rsidR="00DC7F8D" w:rsidRPr="00DC7F8D" w:rsidRDefault="00DC7F8D" w:rsidP="00DC7F8D">
      <w:pPr>
        <w:tabs>
          <w:tab w:val="left" w:pos="567"/>
        </w:tabs>
        <w:spacing w:before="120" w:after="120" w:line="360" w:lineRule="auto"/>
        <w:jc w:val="both"/>
        <w:rPr>
          <w:rFonts w:asciiTheme="majorHAnsi" w:hAnsiTheme="majorHAnsi" w:cstheme="majorHAnsi"/>
          <w:sz w:val="22"/>
          <w:szCs w:val="22"/>
        </w:rPr>
      </w:pPr>
      <w:r w:rsidRPr="00DC7F8D">
        <w:rPr>
          <w:rFonts w:asciiTheme="majorHAnsi" w:hAnsiTheme="majorHAnsi"/>
          <w:sz w:val="22"/>
          <w:szCs w:val="22"/>
        </w:rPr>
        <w:tab/>
        <w:t xml:space="preserve">The data collection occurred during lunch time at a self-serve buffet between 4 and 6 September 2017. </w:t>
      </w:r>
      <w:r w:rsidRPr="00DC7F8D">
        <w:rPr>
          <w:rFonts w:asciiTheme="majorHAnsi" w:hAnsiTheme="majorHAnsi" w:cstheme="majorHAnsi"/>
          <w:sz w:val="22"/>
          <w:szCs w:val="22"/>
        </w:rPr>
        <w:t>Four researchers were positioned in an overt situation and recorded the dishes selected by each consumer from a menu composed of three main dishes (two animal-based and one plant-based).</w:t>
      </w:r>
    </w:p>
    <w:p w:rsidR="00DC7F8D" w:rsidRPr="00DC7F8D" w:rsidRDefault="00DC7F8D" w:rsidP="00DC7F8D">
      <w:pPr>
        <w:tabs>
          <w:tab w:val="left" w:pos="567"/>
        </w:tabs>
        <w:spacing w:before="120" w:after="120" w:line="360" w:lineRule="auto"/>
        <w:ind w:firstLine="567"/>
        <w:jc w:val="both"/>
        <w:rPr>
          <w:rFonts w:asciiTheme="majorHAnsi" w:hAnsiTheme="majorHAnsi" w:cstheme="majorHAnsi"/>
          <w:sz w:val="22"/>
          <w:szCs w:val="22"/>
        </w:rPr>
      </w:pPr>
      <w:r w:rsidRPr="00DC7F8D">
        <w:rPr>
          <w:rFonts w:asciiTheme="majorHAnsi" w:hAnsiTheme="majorHAnsi" w:cstheme="majorHAnsi"/>
          <w:sz w:val="22"/>
          <w:szCs w:val="22"/>
        </w:rPr>
        <w:t>On the first day (control day) all the dishes were offered as equal opportunities, presented as follows: main dish 1 (non-vegetarian), main dish 2 (non-vegetarian), main dish 3 (vegetarian). On the second day, the order of dishes was the same and the main dish 3 (vegetarian) was labelled “dish of the day”. On the third day, the main dish 3 (vegetarian) was again labelled “dish of the day”, and additionally, it was positioned at the start of the buffet.</w:t>
      </w:r>
    </w:p>
    <w:p w:rsidR="00DC7F8D" w:rsidRPr="00DC7F8D" w:rsidRDefault="00DC7F8D" w:rsidP="00DC7F8D">
      <w:pPr>
        <w:spacing w:before="120" w:after="120" w:line="360" w:lineRule="auto"/>
        <w:ind w:firstLine="567"/>
        <w:jc w:val="both"/>
        <w:rPr>
          <w:rFonts w:asciiTheme="majorHAnsi" w:hAnsiTheme="majorHAnsi" w:cstheme="majorHAnsi"/>
          <w:sz w:val="22"/>
          <w:szCs w:val="22"/>
        </w:rPr>
      </w:pPr>
      <w:r w:rsidRPr="00DC7F8D">
        <w:rPr>
          <w:rFonts w:asciiTheme="majorHAnsi" w:hAnsiTheme="majorHAnsi" w:cstheme="majorHAnsi"/>
          <w:sz w:val="22"/>
          <w:szCs w:val="22"/>
        </w:rPr>
        <w:t>The choice architecture intervention employed was designed to test if using the “Dish of the Day” as a single nudging, and combining it with product placement, would inflate (Or not) the choice of the targeted dish (vegetarian), overall and by gender.</w:t>
      </w:r>
    </w:p>
    <w:p w:rsidR="00DC7F8D" w:rsidRPr="00DC7F8D" w:rsidRDefault="00DC7F8D" w:rsidP="00DC7F8D">
      <w:pPr>
        <w:pStyle w:val="Heading4"/>
        <w:spacing w:before="120" w:after="120" w:line="360" w:lineRule="auto"/>
        <w:jc w:val="both"/>
        <w:rPr>
          <w:rFonts w:cstheme="majorHAnsi"/>
          <w:i w:val="0"/>
          <w:sz w:val="22"/>
          <w:szCs w:val="22"/>
          <w:lang w:val="en-GB"/>
        </w:rPr>
      </w:pPr>
      <w:r w:rsidRPr="00DC7F8D">
        <w:rPr>
          <w:rFonts w:cstheme="majorHAnsi"/>
          <w:i w:val="0"/>
          <w:sz w:val="22"/>
          <w:szCs w:val="22"/>
          <w:lang w:val="en-GB"/>
        </w:rPr>
        <w:t>Data analysis</w:t>
      </w:r>
    </w:p>
    <w:p w:rsidR="00DC7F8D" w:rsidRPr="00DC7F8D" w:rsidRDefault="00DC7F8D" w:rsidP="00DC7F8D">
      <w:pPr>
        <w:spacing w:before="120" w:after="120" w:line="360" w:lineRule="auto"/>
        <w:ind w:firstLine="567"/>
        <w:jc w:val="both"/>
        <w:rPr>
          <w:rFonts w:asciiTheme="majorHAnsi" w:hAnsiTheme="majorHAnsi" w:cstheme="majorHAnsi"/>
          <w:sz w:val="22"/>
          <w:szCs w:val="22"/>
        </w:rPr>
      </w:pPr>
      <w:r w:rsidRPr="00DC7F8D">
        <w:rPr>
          <w:rFonts w:asciiTheme="majorHAnsi" w:hAnsiTheme="majorHAnsi" w:cstheme="majorHAnsi"/>
          <w:sz w:val="22"/>
          <w:szCs w:val="22"/>
        </w:rPr>
        <w:t xml:space="preserve">Data were coded, entered and processed using Excel spreadsheets. Statistical analyses were performed with the statistical package Stata/SE version 14.0 (Stata Corp, College Station, TX, USA), with significance levels set at p&lt;0.05. Numbers of vegetarian choices recorded overall and by gender were compared within experimental groupings using Pearson chi-square. The choices were compared among the 3 days; between Day 1 (control) and Day 2 (1 nudge); between Day 1 and Day 3 (2 nudges); and between Day 2 and Day 3.  </w:t>
      </w:r>
    </w:p>
    <w:p w:rsidR="00DC7F8D" w:rsidRPr="00DC7F8D" w:rsidRDefault="00DC7F8D" w:rsidP="00DC7F8D">
      <w:pPr>
        <w:pStyle w:val="Heading4"/>
        <w:spacing w:before="120" w:after="120" w:line="360" w:lineRule="auto"/>
        <w:jc w:val="both"/>
        <w:rPr>
          <w:rFonts w:cstheme="majorHAnsi"/>
          <w:i w:val="0"/>
          <w:sz w:val="22"/>
          <w:szCs w:val="22"/>
          <w:lang w:val="en-GB"/>
        </w:rPr>
      </w:pPr>
      <w:r w:rsidRPr="00DC7F8D">
        <w:rPr>
          <w:rFonts w:cstheme="majorHAnsi"/>
          <w:i w:val="0"/>
          <w:sz w:val="22"/>
          <w:szCs w:val="22"/>
          <w:lang w:val="en-GB"/>
        </w:rPr>
        <w:t>Ethics</w:t>
      </w:r>
    </w:p>
    <w:p w:rsidR="00DC7F8D" w:rsidRPr="00DC7F8D" w:rsidRDefault="00DC7F8D" w:rsidP="00DC7F8D">
      <w:pPr>
        <w:spacing w:before="120" w:after="120" w:line="360" w:lineRule="auto"/>
        <w:ind w:firstLine="567"/>
        <w:jc w:val="both"/>
        <w:rPr>
          <w:rFonts w:asciiTheme="majorHAnsi" w:hAnsiTheme="majorHAnsi" w:cstheme="majorHAnsi"/>
          <w:sz w:val="22"/>
          <w:szCs w:val="22"/>
        </w:rPr>
      </w:pPr>
      <w:r w:rsidRPr="00DC7F8D">
        <w:rPr>
          <w:rFonts w:asciiTheme="majorHAnsi" w:hAnsiTheme="majorHAnsi" w:cstheme="majorHAnsi"/>
          <w:sz w:val="22"/>
          <w:szCs w:val="22"/>
        </w:rPr>
        <w:t xml:space="preserve">Ethical approval was given by BU University Ethical Committee and appropriate health and safety considerations, together with a risk assessment protocol, were carried out prior to the commencement of the research. Confidentiality and anonymity were assured at all times. </w:t>
      </w:r>
    </w:p>
    <w:p w:rsidR="00DC7F8D" w:rsidRPr="00DC7F8D" w:rsidRDefault="00DC7F8D" w:rsidP="00DC7F8D">
      <w:pPr>
        <w:pStyle w:val="Heading2"/>
        <w:spacing w:before="120" w:after="120" w:line="360" w:lineRule="auto"/>
        <w:jc w:val="both"/>
        <w:rPr>
          <w:rFonts w:cstheme="majorHAnsi"/>
          <w:sz w:val="22"/>
          <w:szCs w:val="22"/>
          <w:lang w:val="en-GB"/>
        </w:rPr>
      </w:pPr>
      <w:r w:rsidRPr="00DC7F8D">
        <w:rPr>
          <w:rFonts w:cstheme="majorHAnsi"/>
          <w:sz w:val="22"/>
          <w:szCs w:val="22"/>
          <w:lang w:val="en-GB"/>
        </w:rPr>
        <w:t>RESULTS</w:t>
      </w:r>
    </w:p>
    <w:p w:rsidR="00DC7F8D" w:rsidRPr="00DC7F8D" w:rsidRDefault="00DC7F8D" w:rsidP="00DC7F8D">
      <w:pPr>
        <w:spacing w:before="120" w:after="120" w:line="360" w:lineRule="auto"/>
        <w:ind w:firstLine="567"/>
        <w:jc w:val="both"/>
        <w:rPr>
          <w:rFonts w:asciiTheme="majorHAnsi" w:hAnsiTheme="majorHAnsi" w:cstheme="majorHAnsi"/>
          <w:sz w:val="22"/>
          <w:szCs w:val="22"/>
        </w:rPr>
      </w:pPr>
      <w:r w:rsidRPr="00DC7F8D">
        <w:rPr>
          <w:rFonts w:asciiTheme="majorHAnsi" w:hAnsiTheme="majorHAnsi" w:cstheme="majorHAnsi"/>
          <w:sz w:val="22"/>
          <w:szCs w:val="22"/>
        </w:rPr>
        <w:t>Considering the three days, 275 observations were made. Overall, the percentage of people who included the vegetarian dish in their choices increased proportionally throughout the three days (Day 1: 56.9%; Day 2: 72.1%; Day 3: 74.7%), and this difference was statistically significant (p=0.049). No significant differences on vegetarian choices were found by gender when comparing the three days.</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489"/>
        <w:gridCol w:w="1947"/>
        <w:gridCol w:w="1947"/>
        <w:gridCol w:w="1949"/>
        <w:gridCol w:w="1828"/>
      </w:tblGrid>
      <w:tr w:rsidR="00DC7F8D" w:rsidRPr="00DC7F8D" w:rsidTr="00FB7FFA">
        <w:trPr>
          <w:trHeight w:val="409"/>
        </w:trPr>
        <w:tc>
          <w:tcPr>
            <w:tcW w:w="812" w:type="pct"/>
            <w:tcBorders>
              <w:top w:val="single" w:sz="4" w:space="0" w:color="auto"/>
              <w:bottom w:val="nil"/>
            </w:tcBorders>
            <w:shd w:val="clear" w:color="auto" w:fill="auto"/>
            <w:noWrap/>
            <w:vAlign w:val="center"/>
            <w:hideMark/>
          </w:tcPr>
          <w:p w:rsidR="00DC7F8D" w:rsidRPr="00DC7F8D" w:rsidRDefault="00DC7F8D" w:rsidP="00FB7FFA">
            <w:pPr>
              <w:jc w:val="center"/>
              <w:rPr>
                <w:rFonts w:asciiTheme="majorHAnsi" w:eastAsia="Times New Roman" w:hAnsiTheme="majorHAnsi" w:cs="Times New Roman"/>
                <w:b/>
                <w:color w:val="000000"/>
                <w:sz w:val="22"/>
                <w:szCs w:val="22"/>
                <w:lang w:val="pt-BR" w:eastAsia="pt-BR"/>
              </w:rPr>
            </w:pPr>
          </w:p>
        </w:tc>
        <w:tc>
          <w:tcPr>
            <w:tcW w:w="1063" w:type="pct"/>
            <w:tcBorders>
              <w:top w:val="single" w:sz="4" w:space="0" w:color="auto"/>
              <w:bottom w:val="nil"/>
            </w:tcBorders>
            <w:shd w:val="clear" w:color="auto" w:fill="auto"/>
            <w:noWrap/>
            <w:vAlign w:val="center"/>
            <w:hideMark/>
          </w:tcPr>
          <w:p w:rsidR="00DC7F8D" w:rsidRPr="00DC7F8D" w:rsidRDefault="00DC7F8D" w:rsidP="00FB7FFA">
            <w:pPr>
              <w:jc w:val="center"/>
              <w:rPr>
                <w:rFonts w:asciiTheme="majorHAnsi" w:eastAsia="Times New Roman" w:hAnsiTheme="majorHAnsi" w:cs="Times New Roman"/>
                <w:b/>
                <w:color w:val="000000"/>
                <w:sz w:val="22"/>
                <w:szCs w:val="22"/>
                <w:lang w:val="pt-BR" w:eastAsia="pt-BR"/>
              </w:rPr>
            </w:pPr>
            <w:r w:rsidRPr="00DC7F8D">
              <w:rPr>
                <w:rFonts w:asciiTheme="majorHAnsi" w:eastAsia="Times New Roman" w:hAnsiTheme="majorHAnsi" w:cs="Times New Roman"/>
                <w:b/>
                <w:color w:val="000000"/>
                <w:sz w:val="22"/>
                <w:szCs w:val="22"/>
                <w:lang w:eastAsia="pt-BR"/>
              </w:rPr>
              <w:t>Control (n=58)</w:t>
            </w:r>
          </w:p>
        </w:tc>
        <w:tc>
          <w:tcPr>
            <w:tcW w:w="1063" w:type="pct"/>
            <w:tcBorders>
              <w:top w:val="single" w:sz="4" w:space="0" w:color="auto"/>
              <w:bottom w:val="nil"/>
            </w:tcBorders>
            <w:shd w:val="clear" w:color="auto" w:fill="auto"/>
            <w:noWrap/>
            <w:vAlign w:val="center"/>
            <w:hideMark/>
          </w:tcPr>
          <w:p w:rsidR="00DC7F8D" w:rsidRPr="00DC7F8D" w:rsidRDefault="00DC7F8D" w:rsidP="00FB7FFA">
            <w:pPr>
              <w:jc w:val="center"/>
              <w:rPr>
                <w:rFonts w:asciiTheme="majorHAnsi" w:eastAsia="Times New Roman" w:hAnsiTheme="majorHAnsi" w:cs="Times New Roman"/>
                <w:b/>
                <w:color w:val="000000"/>
                <w:sz w:val="22"/>
                <w:szCs w:val="22"/>
                <w:lang w:val="pt-BR" w:eastAsia="pt-BR"/>
              </w:rPr>
            </w:pPr>
            <w:r w:rsidRPr="00DC7F8D">
              <w:rPr>
                <w:rFonts w:asciiTheme="majorHAnsi" w:eastAsia="Times New Roman" w:hAnsiTheme="majorHAnsi" w:cs="Times New Roman"/>
                <w:b/>
                <w:color w:val="000000"/>
                <w:sz w:val="22"/>
                <w:szCs w:val="22"/>
                <w:lang w:eastAsia="pt-BR"/>
              </w:rPr>
              <w:t>1 nudge (n=122)</w:t>
            </w:r>
          </w:p>
        </w:tc>
        <w:tc>
          <w:tcPr>
            <w:tcW w:w="1064" w:type="pct"/>
            <w:tcBorders>
              <w:top w:val="single" w:sz="4" w:space="0" w:color="auto"/>
              <w:bottom w:val="nil"/>
            </w:tcBorders>
            <w:shd w:val="clear" w:color="auto" w:fill="auto"/>
            <w:noWrap/>
            <w:vAlign w:val="center"/>
            <w:hideMark/>
          </w:tcPr>
          <w:p w:rsidR="00DC7F8D" w:rsidRPr="00DC7F8D" w:rsidRDefault="00DC7F8D" w:rsidP="00FB7FFA">
            <w:pPr>
              <w:jc w:val="center"/>
              <w:rPr>
                <w:rFonts w:asciiTheme="majorHAnsi" w:eastAsia="Times New Roman" w:hAnsiTheme="majorHAnsi" w:cs="Times New Roman"/>
                <w:b/>
                <w:color w:val="000000"/>
                <w:sz w:val="22"/>
                <w:szCs w:val="22"/>
                <w:lang w:val="pt-BR" w:eastAsia="pt-BR"/>
              </w:rPr>
            </w:pPr>
            <w:r w:rsidRPr="00DC7F8D">
              <w:rPr>
                <w:rFonts w:asciiTheme="majorHAnsi" w:eastAsia="Times New Roman" w:hAnsiTheme="majorHAnsi" w:cs="Times New Roman"/>
                <w:b/>
                <w:color w:val="000000"/>
                <w:sz w:val="22"/>
                <w:szCs w:val="22"/>
                <w:lang w:eastAsia="pt-BR"/>
              </w:rPr>
              <w:t>2 nudges (n=95)</w:t>
            </w:r>
          </w:p>
        </w:tc>
        <w:tc>
          <w:tcPr>
            <w:tcW w:w="998" w:type="pct"/>
            <w:vMerge w:val="restart"/>
            <w:tcBorders>
              <w:top w:val="single" w:sz="4" w:space="0" w:color="auto"/>
            </w:tcBorders>
            <w:shd w:val="clear" w:color="auto" w:fill="auto"/>
            <w:noWrap/>
            <w:vAlign w:val="center"/>
            <w:hideMark/>
          </w:tcPr>
          <w:p w:rsidR="00DC7F8D" w:rsidRPr="00DC7F8D" w:rsidRDefault="00DC7F8D" w:rsidP="00FB7FFA">
            <w:pPr>
              <w:jc w:val="center"/>
              <w:rPr>
                <w:rFonts w:asciiTheme="majorHAnsi" w:eastAsia="Times New Roman" w:hAnsiTheme="majorHAnsi" w:cs="Times New Roman"/>
                <w:b/>
                <w:color w:val="000000"/>
                <w:sz w:val="22"/>
                <w:szCs w:val="22"/>
                <w:lang w:val="pt-BR" w:eastAsia="pt-BR"/>
              </w:rPr>
            </w:pPr>
            <w:r w:rsidRPr="00DC7F8D">
              <w:rPr>
                <w:rFonts w:asciiTheme="majorHAnsi" w:eastAsia="Times New Roman" w:hAnsiTheme="majorHAnsi" w:cs="Times New Roman"/>
                <w:b/>
                <w:color w:val="000000"/>
                <w:sz w:val="22"/>
                <w:szCs w:val="22"/>
                <w:lang w:eastAsia="pt-BR"/>
              </w:rPr>
              <w:t>P value</w:t>
            </w:r>
          </w:p>
        </w:tc>
      </w:tr>
      <w:tr w:rsidR="00DC7F8D" w:rsidRPr="00DC7F8D" w:rsidTr="00FB7FFA">
        <w:trPr>
          <w:trHeight w:val="425"/>
        </w:trPr>
        <w:tc>
          <w:tcPr>
            <w:tcW w:w="812" w:type="pct"/>
            <w:tcBorders>
              <w:top w:val="nil"/>
              <w:bottom w:val="single" w:sz="4" w:space="0" w:color="auto"/>
            </w:tcBorders>
            <w:shd w:val="clear" w:color="auto" w:fill="auto"/>
            <w:noWrap/>
            <w:vAlign w:val="center"/>
          </w:tcPr>
          <w:p w:rsidR="00DC7F8D" w:rsidRPr="00DC7F8D" w:rsidRDefault="00DC7F8D" w:rsidP="00FB7FFA">
            <w:pPr>
              <w:jc w:val="center"/>
              <w:rPr>
                <w:rFonts w:asciiTheme="majorHAnsi" w:eastAsia="Times New Roman" w:hAnsiTheme="majorHAnsi" w:cs="Times New Roman"/>
                <w:b/>
                <w:color w:val="000000"/>
                <w:sz w:val="22"/>
                <w:szCs w:val="22"/>
                <w:lang w:val="pt-BR" w:eastAsia="pt-BR"/>
              </w:rPr>
            </w:pPr>
          </w:p>
        </w:tc>
        <w:tc>
          <w:tcPr>
            <w:tcW w:w="1063" w:type="pct"/>
            <w:tcBorders>
              <w:top w:val="nil"/>
              <w:bottom w:val="single" w:sz="4" w:space="0" w:color="auto"/>
            </w:tcBorders>
            <w:shd w:val="clear" w:color="auto" w:fill="auto"/>
            <w:noWrap/>
            <w:vAlign w:val="center"/>
          </w:tcPr>
          <w:p w:rsidR="00DC7F8D" w:rsidRPr="00DC7F8D" w:rsidRDefault="00DC7F8D" w:rsidP="00FB7FFA">
            <w:pPr>
              <w:jc w:val="center"/>
              <w:rPr>
                <w:rFonts w:asciiTheme="majorHAnsi" w:eastAsia="Times New Roman" w:hAnsiTheme="majorHAnsi" w:cs="Times New Roman"/>
                <w:b/>
                <w:color w:val="000000"/>
                <w:sz w:val="22"/>
                <w:szCs w:val="22"/>
                <w:lang w:eastAsia="pt-BR"/>
              </w:rPr>
            </w:pPr>
            <w:r w:rsidRPr="00DC7F8D">
              <w:rPr>
                <w:rFonts w:asciiTheme="majorHAnsi" w:eastAsia="Times New Roman" w:hAnsiTheme="majorHAnsi" w:cs="Times New Roman"/>
                <w:b/>
                <w:color w:val="000000"/>
                <w:sz w:val="22"/>
                <w:szCs w:val="22"/>
                <w:lang w:eastAsia="pt-BR"/>
              </w:rPr>
              <w:t>N (%)</w:t>
            </w:r>
          </w:p>
        </w:tc>
        <w:tc>
          <w:tcPr>
            <w:tcW w:w="1063" w:type="pct"/>
            <w:tcBorders>
              <w:top w:val="nil"/>
              <w:bottom w:val="single" w:sz="4" w:space="0" w:color="auto"/>
            </w:tcBorders>
            <w:shd w:val="clear" w:color="auto" w:fill="auto"/>
            <w:noWrap/>
            <w:vAlign w:val="center"/>
          </w:tcPr>
          <w:p w:rsidR="00DC7F8D" w:rsidRPr="00DC7F8D" w:rsidRDefault="00DC7F8D" w:rsidP="00FB7FFA">
            <w:pPr>
              <w:jc w:val="center"/>
              <w:rPr>
                <w:rFonts w:asciiTheme="majorHAnsi" w:eastAsia="Times New Roman" w:hAnsiTheme="majorHAnsi" w:cs="Times New Roman"/>
                <w:b/>
                <w:color w:val="000000"/>
                <w:sz w:val="22"/>
                <w:szCs w:val="22"/>
                <w:lang w:eastAsia="pt-BR"/>
              </w:rPr>
            </w:pPr>
            <w:r w:rsidRPr="00DC7F8D">
              <w:rPr>
                <w:rFonts w:asciiTheme="majorHAnsi" w:eastAsia="Times New Roman" w:hAnsiTheme="majorHAnsi" w:cs="Times New Roman"/>
                <w:b/>
                <w:color w:val="000000"/>
                <w:sz w:val="22"/>
                <w:szCs w:val="22"/>
                <w:lang w:eastAsia="pt-BR"/>
              </w:rPr>
              <w:t>N (%)</w:t>
            </w:r>
          </w:p>
        </w:tc>
        <w:tc>
          <w:tcPr>
            <w:tcW w:w="1064" w:type="pct"/>
            <w:tcBorders>
              <w:top w:val="nil"/>
              <w:bottom w:val="single" w:sz="4" w:space="0" w:color="auto"/>
            </w:tcBorders>
            <w:shd w:val="clear" w:color="auto" w:fill="auto"/>
            <w:noWrap/>
            <w:vAlign w:val="center"/>
          </w:tcPr>
          <w:p w:rsidR="00DC7F8D" w:rsidRPr="00DC7F8D" w:rsidRDefault="00DC7F8D" w:rsidP="00FB7FFA">
            <w:pPr>
              <w:jc w:val="center"/>
              <w:rPr>
                <w:rFonts w:asciiTheme="majorHAnsi" w:eastAsia="Times New Roman" w:hAnsiTheme="majorHAnsi" w:cs="Times New Roman"/>
                <w:b/>
                <w:color w:val="000000"/>
                <w:sz w:val="22"/>
                <w:szCs w:val="22"/>
                <w:lang w:eastAsia="pt-BR"/>
              </w:rPr>
            </w:pPr>
            <w:r w:rsidRPr="00DC7F8D">
              <w:rPr>
                <w:rFonts w:asciiTheme="majorHAnsi" w:eastAsia="Times New Roman" w:hAnsiTheme="majorHAnsi" w:cs="Times New Roman"/>
                <w:b/>
                <w:color w:val="000000"/>
                <w:sz w:val="22"/>
                <w:szCs w:val="22"/>
                <w:lang w:eastAsia="pt-BR"/>
              </w:rPr>
              <w:t>N (%)</w:t>
            </w:r>
          </w:p>
        </w:tc>
        <w:tc>
          <w:tcPr>
            <w:tcW w:w="998" w:type="pct"/>
            <w:vMerge/>
            <w:tcBorders>
              <w:bottom w:val="single" w:sz="4" w:space="0" w:color="auto"/>
            </w:tcBorders>
            <w:shd w:val="clear" w:color="auto" w:fill="auto"/>
            <w:noWrap/>
            <w:vAlign w:val="center"/>
          </w:tcPr>
          <w:p w:rsidR="00DC7F8D" w:rsidRPr="00DC7F8D" w:rsidRDefault="00DC7F8D" w:rsidP="00FB7FFA">
            <w:pPr>
              <w:jc w:val="center"/>
              <w:rPr>
                <w:rFonts w:asciiTheme="majorHAnsi" w:eastAsia="Times New Roman" w:hAnsiTheme="majorHAnsi" w:cs="Times New Roman"/>
                <w:b/>
                <w:color w:val="000000"/>
                <w:sz w:val="22"/>
                <w:szCs w:val="22"/>
                <w:lang w:eastAsia="pt-BR"/>
              </w:rPr>
            </w:pPr>
          </w:p>
        </w:tc>
      </w:tr>
      <w:tr w:rsidR="00DC7F8D" w:rsidRPr="00DC7F8D" w:rsidTr="00FB7FFA">
        <w:trPr>
          <w:trHeight w:val="315"/>
        </w:trPr>
        <w:tc>
          <w:tcPr>
            <w:tcW w:w="812" w:type="pct"/>
            <w:tcBorders>
              <w:top w:val="single" w:sz="4" w:space="0" w:color="auto"/>
            </w:tcBorders>
            <w:shd w:val="clear" w:color="auto" w:fill="auto"/>
            <w:vAlign w:val="center"/>
            <w:hideMark/>
          </w:tcPr>
          <w:p w:rsidR="00DC7F8D" w:rsidRPr="00DC7F8D" w:rsidRDefault="00DC7F8D" w:rsidP="00FB7FFA">
            <w:pPr>
              <w:spacing w:before="40" w:after="40"/>
              <w:rPr>
                <w:rFonts w:asciiTheme="majorHAnsi" w:eastAsia="Times New Roman" w:hAnsiTheme="majorHAnsi" w:cs="Times New Roman"/>
                <w:b/>
                <w:color w:val="000000"/>
                <w:sz w:val="22"/>
                <w:szCs w:val="22"/>
                <w:lang w:val="pt-BR" w:eastAsia="pt-BR"/>
              </w:rPr>
            </w:pPr>
            <w:r w:rsidRPr="00DC7F8D">
              <w:rPr>
                <w:rFonts w:asciiTheme="majorHAnsi" w:eastAsia="Times New Roman" w:hAnsiTheme="majorHAnsi" w:cs="Times New Roman"/>
                <w:b/>
                <w:color w:val="000000"/>
                <w:sz w:val="22"/>
                <w:szCs w:val="22"/>
                <w:lang w:eastAsia="pt-BR"/>
              </w:rPr>
              <w:t xml:space="preserve">Total </w:t>
            </w:r>
          </w:p>
        </w:tc>
        <w:tc>
          <w:tcPr>
            <w:tcW w:w="1063" w:type="pct"/>
            <w:tcBorders>
              <w:top w:val="single" w:sz="4" w:space="0" w:color="auto"/>
            </w:tcBorders>
            <w:shd w:val="clear" w:color="auto" w:fill="auto"/>
            <w:vAlign w:val="center"/>
            <w:hideMark/>
          </w:tcPr>
          <w:p w:rsidR="00DC7F8D" w:rsidRPr="00DC7F8D" w:rsidRDefault="00DC7F8D" w:rsidP="00FB7FFA">
            <w:pPr>
              <w:spacing w:before="40" w:after="40"/>
              <w:jc w:val="center"/>
              <w:rPr>
                <w:rFonts w:asciiTheme="majorHAnsi" w:eastAsia="Times New Roman" w:hAnsiTheme="majorHAnsi" w:cs="Times New Roman"/>
                <w:color w:val="000000"/>
                <w:sz w:val="22"/>
                <w:szCs w:val="22"/>
                <w:lang w:val="pt-BR" w:eastAsia="pt-BR"/>
              </w:rPr>
            </w:pPr>
            <w:r w:rsidRPr="00DC7F8D">
              <w:rPr>
                <w:rFonts w:asciiTheme="majorHAnsi" w:eastAsia="Times New Roman" w:hAnsiTheme="majorHAnsi" w:cs="Times New Roman"/>
                <w:color w:val="000000"/>
                <w:sz w:val="22"/>
                <w:szCs w:val="22"/>
                <w:lang w:eastAsia="pt-BR"/>
              </w:rPr>
              <w:t>33 (56.9)</w:t>
            </w:r>
          </w:p>
        </w:tc>
        <w:tc>
          <w:tcPr>
            <w:tcW w:w="1063" w:type="pct"/>
            <w:tcBorders>
              <w:top w:val="single" w:sz="4" w:space="0" w:color="auto"/>
            </w:tcBorders>
            <w:shd w:val="clear" w:color="auto" w:fill="auto"/>
            <w:vAlign w:val="center"/>
            <w:hideMark/>
          </w:tcPr>
          <w:p w:rsidR="00DC7F8D" w:rsidRPr="00DC7F8D" w:rsidRDefault="00DC7F8D" w:rsidP="00FB7FFA">
            <w:pPr>
              <w:spacing w:before="40" w:after="40"/>
              <w:jc w:val="center"/>
              <w:rPr>
                <w:rFonts w:asciiTheme="majorHAnsi" w:eastAsia="Times New Roman" w:hAnsiTheme="majorHAnsi" w:cs="Times New Roman"/>
                <w:color w:val="000000"/>
                <w:sz w:val="22"/>
                <w:szCs w:val="22"/>
                <w:lang w:val="pt-BR" w:eastAsia="pt-BR"/>
              </w:rPr>
            </w:pPr>
            <w:r w:rsidRPr="00DC7F8D">
              <w:rPr>
                <w:rFonts w:asciiTheme="majorHAnsi" w:eastAsia="Times New Roman" w:hAnsiTheme="majorHAnsi" w:cs="Times New Roman"/>
                <w:color w:val="000000"/>
                <w:sz w:val="22"/>
                <w:szCs w:val="22"/>
                <w:lang w:eastAsia="pt-BR"/>
              </w:rPr>
              <w:t>88 (72.1)</w:t>
            </w:r>
          </w:p>
        </w:tc>
        <w:tc>
          <w:tcPr>
            <w:tcW w:w="1064" w:type="pct"/>
            <w:tcBorders>
              <w:top w:val="single" w:sz="4" w:space="0" w:color="auto"/>
            </w:tcBorders>
            <w:shd w:val="clear" w:color="auto" w:fill="auto"/>
            <w:vAlign w:val="center"/>
            <w:hideMark/>
          </w:tcPr>
          <w:p w:rsidR="00DC7F8D" w:rsidRPr="00DC7F8D" w:rsidRDefault="00DC7F8D" w:rsidP="00FB7FFA">
            <w:pPr>
              <w:spacing w:before="40" w:after="40"/>
              <w:jc w:val="center"/>
              <w:rPr>
                <w:rFonts w:asciiTheme="majorHAnsi" w:eastAsia="Times New Roman" w:hAnsiTheme="majorHAnsi" w:cs="Times New Roman"/>
                <w:color w:val="000000"/>
                <w:sz w:val="22"/>
                <w:szCs w:val="22"/>
                <w:lang w:val="pt-BR" w:eastAsia="pt-BR"/>
              </w:rPr>
            </w:pPr>
            <w:r w:rsidRPr="00DC7F8D">
              <w:rPr>
                <w:rFonts w:asciiTheme="majorHAnsi" w:eastAsia="Times New Roman" w:hAnsiTheme="majorHAnsi" w:cs="Times New Roman"/>
                <w:color w:val="000000"/>
                <w:sz w:val="22"/>
                <w:szCs w:val="22"/>
                <w:lang w:eastAsia="pt-BR"/>
              </w:rPr>
              <w:t>71 (74.7)</w:t>
            </w:r>
          </w:p>
        </w:tc>
        <w:tc>
          <w:tcPr>
            <w:tcW w:w="998" w:type="pct"/>
            <w:tcBorders>
              <w:top w:val="single" w:sz="4" w:space="0" w:color="auto"/>
            </w:tcBorders>
            <w:shd w:val="clear" w:color="auto" w:fill="auto"/>
            <w:vAlign w:val="center"/>
            <w:hideMark/>
          </w:tcPr>
          <w:p w:rsidR="00DC7F8D" w:rsidRPr="00DC7F8D" w:rsidRDefault="00DC7F8D" w:rsidP="00FB7FFA">
            <w:pPr>
              <w:spacing w:before="40" w:after="40"/>
              <w:jc w:val="center"/>
              <w:rPr>
                <w:rFonts w:asciiTheme="majorHAnsi" w:eastAsia="Times New Roman" w:hAnsiTheme="majorHAnsi" w:cs="Times New Roman"/>
                <w:color w:val="000000"/>
                <w:sz w:val="22"/>
                <w:szCs w:val="22"/>
                <w:lang w:val="pt-BR" w:eastAsia="pt-BR"/>
              </w:rPr>
            </w:pPr>
            <w:r w:rsidRPr="00DC7F8D">
              <w:rPr>
                <w:rFonts w:asciiTheme="majorHAnsi" w:eastAsia="Times New Roman" w:hAnsiTheme="majorHAnsi" w:cs="Times New Roman"/>
                <w:color w:val="000000"/>
                <w:sz w:val="22"/>
                <w:szCs w:val="22"/>
                <w:lang w:eastAsia="pt-BR"/>
              </w:rPr>
              <w:t xml:space="preserve">  0.049*</w:t>
            </w:r>
          </w:p>
        </w:tc>
      </w:tr>
      <w:tr w:rsidR="00DC7F8D" w:rsidRPr="00DC7F8D" w:rsidTr="00FB7FFA">
        <w:trPr>
          <w:trHeight w:val="315"/>
        </w:trPr>
        <w:tc>
          <w:tcPr>
            <w:tcW w:w="812" w:type="pct"/>
            <w:shd w:val="clear" w:color="auto" w:fill="auto"/>
            <w:vAlign w:val="center"/>
            <w:hideMark/>
          </w:tcPr>
          <w:p w:rsidR="00DC7F8D" w:rsidRPr="00DC7F8D" w:rsidRDefault="00DC7F8D" w:rsidP="00FB7FFA">
            <w:pPr>
              <w:spacing w:before="40" w:after="40"/>
              <w:rPr>
                <w:rFonts w:asciiTheme="majorHAnsi" w:eastAsia="Times New Roman" w:hAnsiTheme="majorHAnsi" w:cs="Times New Roman"/>
                <w:b/>
                <w:color w:val="000000"/>
                <w:sz w:val="22"/>
                <w:szCs w:val="22"/>
                <w:lang w:val="pt-BR" w:eastAsia="pt-BR"/>
              </w:rPr>
            </w:pPr>
            <w:r w:rsidRPr="00DC7F8D">
              <w:rPr>
                <w:rFonts w:asciiTheme="majorHAnsi" w:eastAsia="Times New Roman" w:hAnsiTheme="majorHAnsi" w:cs="Times New Roman"/>
                <w:b/>
                <w:color w:val="000000"/>
                <w:sz w:val="22"/>
                <w:szCs w:val="22"/>
                <w:lang w:eastAsia="pt-BR"/>
              </w:rPr>
              <w:t xml:space="preserve">Male </w:t>
            </w:r>
          </w:p>
        </w:tc>
        <w:tc>
          <w:tcPr>
            <w:tcW w:w="1063" w:type="pct"/>
            <w:shd w:val="clear" w:color="auto" w:fill="auto"/>
            <w:vAlign w:val="center"/>
            <w:hideMark/>
          </w:tcPr>
          <w:p w:rsidR="00DC7F8D" w:rsidRPr="00DC7F8D" w:rsidRDefault="00DC7F8D" w:rsidP="00FB7FFA">
            <w:pPr>
              <w:spacing w:before="40" w:after="40"/>
              <w:jc w:val="center"/>
              <w:rPr>
                <w:rFonts w:asciiTheme="majorHAnsi" w:eastAsia="Times New Roman" w:hAnsiTheme="majorHAnsi" w:cs="Times New Roman"/>
                <w:color w:val="000000"/>
                <w:sz w:val="22"/>
                <w:szCs w:val="22"/>
                <w:lang w:val="pt-BR" w:eastAsia="pt-BR"/>
              </w:rPr>
            </w:pPr>
            <w:r w:rsidRPr="00DC7F8D">
              <w:rPr>
                <w:rFonts w:asciiTheme="majorHAnsi" w:eastAsia="Times New Roman" w:hAnsiTheme="majorHAnsi" w:cs="Times New Roman"/>
                <w:color w:val="000000"/>
                <w:sz w:val="22"/>
                <w:szCs w:val="22"/>
                <w:lang w:eastAsia="pt-BR"/>
              </w:rPr>
              <w:t>14 (51.8)</w:t>
            </w:r>
          </w:p>
        </w:tc>
        <w:tc>
          <w:tcPr>
            <w:tcW w:w="1063" w:type="pct"/>
            <w:shd w:val="clear" w:color="auto" w:fill="auto"/>
            <w:vAlign w:val="center"/>
            <w:hideMark/>
          </w:tcPr>
          <w:p w:rsidR="00DC7F8D" w:rsidRPr="00DC7F8D" w:rsidRDefault="00DC7F8D" w:rsidP="00FB7FFA">
            <w:pPr>
              <w:spacing w:before="40" w:after="40"/>
              <w:jc w:val="center"/>
              <w:rPr>
                <w:rFonts w:asciiTheme="majorHAnsi" w:eastAsia="Times New Roman" w:hAnsiTheme="majorHAnsi" w:cs="Times New Roman"/>
                <w:color w:val="000000"/>
                <w:sz w:val="22"/>
                <w:szCs w:val="22"/>
                <w:lang w:val="pt-BR" w:eastAsia="pt-BR"/>
              </w:rPr>
            </w:pPr>
            <w:r w:rsidRPr="00DC7F8D">
              <w:rPr>
                <w:rFonts w:asciiTheme="majorHAnsi" w:eastAsia="Times New Roman" w:hAnsiTheme="majorHAnsi" w:cs="Times New Roman"/>
                <w:color w:val="000000"/>
                <w:sz w:val="22"/>
                <w:szCs w:val="22"/>
                <w:lang w:eastAsia="pt-BR"/>
              </w:rPr>
              <w:t>41 (64.1)</w:t>
            </w:r>
          </w:p>
        </w:tc>
        <w:tc>
          <w:tcPr>
            <w:tcW w:w="1064" w:type="pct"/>
            <w:shd w:val="clear" w:color="auto" w:fill="auto"/>
            <w:vAlign w:val="center"/>
            <w:hideMark/>
          </w:tcPr>
          <w:p w:rsidR="00DC7F8D" w:rsidRPr="00DC7F8D" w:rsidRDefault="00DC7F8D" w:rsidP="00FB7FFA">
            <w:pPr>
              <w:spacing w:before="40" w:after="40"/>
              <w:jc w:val="center"/>
              <w:rPr>
                <w:rFonts w:asciiTheme="majorHAnsi" w:eastAsia="Times New Roman" w:hAnsiTheme="majorHAnsi" w:cs="Times New Roman"/>
                <w:color w:val="000000"/>
                <w:sz w:val="22"/>
                <w:szCs w:val="22"/>
                <w:lang w:val="pt-BR" w:eastAsia="pt-BR"/>
              </w:rPr>
            </w:pPr>
            <w:r w:rsidRPr="00DC7F8D">
              <w:rPr>
                <w:rFonts w:asciiTheme="majorHAnsi" w:eastAsia="Times New Roman" w:hAnsiTheme="majorHAnsi" w:cs="Times New Roman"/>
                <w:color w:val="000000"/>
                <w:sz w:val="22"/>
                <w:szCs w:val="22"/>
                <w:lang w:eastAsia="pt-BR"/>
              </w:rPr>
              <w:t>42 (76.4)</w:t>
            </w:r>
          </w:p>
        </w:tc>
        <w:tc>
          <w:tcPr>
            <w:tcW w:w="998" w:type="pct"/>
            <w:shd w:val="clear" w:color="auto" w:fill="auto"/>
            <w:vAlign w:val="center"/>
            <w:hideMark/>
          </w:tcPr>
          <w:p w:rsidR="00DC7F8D" w:rsidRPr="00DC7F8D" w:rsidRDefault="00DC7F8D" w:rsidP="00FB7FFA">
            <w:pPr>
              <w:spacing w:before="40" w:after="40"/>
              <w:jc w:val="center"/>
              <w:rPr>
                <w:rFonts w:asciiTheme="majorHAnsi" w:eastAsia="Times New Roman" w:hAnsiTheme="majorHAnsi" w:cs="Times New Roman"/>
                <w:color w:val="000000"/>
                <w:sz w:val="22"/>
                <w:szCs w:val="22"/>
                <w:lang w:val="pt-BR" w:eastAsia="pt-BR"/>
              </w:rPr>
            </w:pPr>
            <w:r w:rsidRPr="00DC7F8D">
              <w:rPr>
                <w:rFonts w:asciiTheme="majorHAnsi" w:eastAsia="Times New Roman" w:hAnsiTheme="majorHAnsi" w:cs="Times New Roman"/>
                <w:color w:val="000000"/>
                <w:sz w:val="22"/>
                <w:szCs w:val="22"/>
                <w:lang w:eastAsia="pt-BR"/>
              </w:rPr>
              <w:t>0.075</w:t>
            </w:r>
          </w:p>
        </w:tc>
      </w:tr>
      <w:tr w:rsidR="00DC7F8D" w:rsidRPr="00DC7F8D" w:rsidTr="00FB7FFA">
        <w:trPr>
          <w:trHeight w:val="80"/>
        </w:trPr>
        <w:tc>
          <w:tcPr>
            <w:tcW w:w="812" w:type="pct"/>
            <w:shd w:val="clear" w:color="auto" w:fill="auto"/>
            <w:vAlign w:val="center"/>
            <w:hideMark/>
          </w:tcPr>
          <w:p w:rsidR="00DC7F8D" w:rsidRPr="00DC7F8D" w:rsidRDefault="00DC7F8D" w:rsidP="00FB7FFA">
            <w:pPr>
              <w:spacing w:before="40" w:after="40"/>
              <w:rPr>
                <w:rFonts w:asciiTheme="majorHAnsi" w:eastAsia="Times New Roman" w:hAnsiTheme="majorHAnsi" w:cs="Times New Roman"/>
                <w:b/>
                <w:color w:val="000000"/>
                <w:sz w:val="22"/>
                <w:szCs w:val="22"/>
                <w:lang w:val="pt-BR" w:eastAsia="pt-BR"/>
              </w:rPr>
            </w:pPr>
            <w:r w:rsidRPr="00DC7F8D">
              <w:rPr>
                <w:rFonts w:asciiTheme="majorHAnsi" w:eastAsia="Times New Roman" w:hAnsiTheme="majorHAnsi" w:cs="Times New Roman"/>
                <w:b/>
                <w:color w:val="000000"/>
                <w:sz w:val="22"/>
                <w:szCs w:val="22"/>
                <w:lang w:eastAsia="pt-BR"/>
              </w:rPr>
              <w:t>Female</w:t>
            </w:r>
          </w:p>
        </w:tc>
        <w:tc>
          <w:tcPr>
            <w:tcW w:w="1063" w:type="pct"/>
            <w:shd w:val="clear" w:color="auto" w:fill="auto"/>
            <w:vAlign w:val="center"/>
            <w:hideMark/>
          </w:tcPr>
          <w:p w:rsidR="00DC7F8D" w:rsidRPr="00DC7F8D" w:rsidRDefault="00DC7F8D" w:rsidP="00FB7FFA">
            <w:pPr>
              <w:spacing w:before="40" w:after="40"/>
              <w:jc w:val="center"/>
              <w:rPr>
                <w:rFonts w:asciiTheme="majorHAnsi" w:eastAsia="Times New Roman" w:hAnsiTheme="majorHAnsi" w:cs="Times New Roman"/>
                <w:color w:val="000000"/>
                <w:sz w:val="22"/>
                <w:szCs w:val="22"/>
                <w:lang w:val="pt-BR" w:eastAsia="pt-BR"/>
              </w:rPr>
            </w:pPr>
            <w:r w:rsidRPr="00DC7F8D">
              <w:rPr>
                <w:rFonts w:asciiTheme="majorHAnsi" w:eastAsia="Times New Roman" w:hAnsiTheme="majorHAnsi" w:cs="Times New Roman"/>
                <w:color w:val="000000"/>
                <w:sz w:val="22"/>
                <w:szCs w:val="22"/>
                <w:lang w:eastAsia="pt-BR"/>
              </w:rPr>
              <w:t>19 (61.3)</w:t>
            </w:r>
          </w:p>
        </w:tc>
        <w:tc>
          <w:tcPr>
            <w:tcW w:w="1063" w:type="pct"/>
            <w:shd w:val="clear" w:color="auto" w:fill="auto"/>
            <w:vAlign w:val="center"/>
            <w:hideMark/>
          </w:tcPr>
          <w:p w:rsidR="00DC7F8D" w:rsidRPr="00DC7F8D" w:rsidRDefault="00DC7F8D" w:rsidP="00FB7FFA">
            <w:pPr>
              <w:spacing w:before="40" w:after="40"/>
              <w:jc w:val="center"/>
              <w:rPr>
                <w:rFonts w:asciiTheme="majorHAnsi" w:eastAsia="Times New Roman" w:hAnsiTheme="majorHAnsi" w:cs="Times New Roman"/>
                <w:color w:val="000000"/>
                <w:sz w:val="22"/>
                <w:szCs w:val="22"/>
                <w:lang w:val="pt-BR" w:eastAsia="pt-BR"/>
              </w:rPr>
            </w:pPr>
            <w:r w:rsidRPr="00DC7F8D">
              <w:rPr>
                <w:rFonts w:asciiTheme="majorHAnsi" w:eastAsia="Times New Roman" w:hAnsiTheme="majorHAnsi" w:cs="Times New Roman"/>
                <w:color w:val="000000"/>
                <w:sz w:val="22"/>
                <w:szCs w:val="22"/>
                <w:lang w:eastAsia="pt-BR"/>
              </w:rPr>
              <w:t>47 (81.0)</w:t>
            </w:r>
          </w:p>
        </w:tc>
        <w:tc>
          <w:tcPr>
            <w:tcW w:w="1064" w:type="pct"/>
            <w:shd w:val="clear" w:color="auto" w:fill="auto"/>
            <w:vAlign w:val="center"/>
            <w:hideMark/>
          </w:tcPr>
          <w:p w:rsidR="00DC7F8D" w:rsidRPr="00DC7F8D" w:rsidRDefault="00DC7F8D" w:rsidP="00FB7FFA">
            <w:pPr>
              <w:spacing w:before="40" w:after="40"/>
              <w:jc w:val="center"/>
              <w:rPr>
                <w:rFonts w:asciiTheme="majorHAnsi" w:eastAsia="Times New Roman" w:hAnsiTheme="majorHAnsi" w:cs="Times New Roman"/>
                <w:color w:val="000000"/>
                <w:sz w:val="22"/>
                <w:szCs w:val="22"/>
                <w:lang w:val="pt-BR" w:eastAsia="pt-BR"/>
              </w:rPr>
            </w:pPr>
            <w:r w:rsidRPr="00DC7F8D">
              <w:rPr>
                <w:rFonts w:asciiTheme="majorHAnsi" w:eastAsia="Times New Roman" w:hAnsiTheme="majorHAnsi" w:cs="Times New Roman"/>
                <w:color w:val="000000"/>
                <w:sz w:val="22"/>
                <w:szCs w:val="22"/>
                <w:lang w:eastAsia="pt-BR"/>
              </w:rPr>
              <w:t>29 (72.5)</w:t>
            </w:r>
          </w:p>
        </w:tc>
        <w:tc>
          <w:tcPr>
            <w:tcW w:w="998" w:type="pct"/>
            <w:shd w:val="clear" w:color="auto" w:fill="auto"/>
            <w:vAlign w:val="center"/>
            <w:hideMark/>
          </w:tcPr>
          <w:p w:rsidR="00DC7F8D" w:rsidRPr="00DC7F8D" w:rsidRDefault="00DC7F8D" w:rsidP="00FB7FFA">
            <w:pPr>
              <w:spacing w:before="40" w:after="40"/>
              <w:jc w:val="center"/>
              <w:rPr>
                <w:rFonts w:asciiTheme="majorHAnsi" w:eastAsia="Times New Roman" w:hAnsiTheme="majorHAnsi" w:cs="Times New Roman"/>
                <w:color w:val="000000"/>
                <w:sz w:val="22"/>
                <w:szCs w:val="22"/>
                <w:lang w:val="pt-BR" w:eastAsia="pt-BR"/>
              </w:rPr>
            </w:pPr>
            <w:r w:rsidRPr="00DC7F8D">
              <w:rPr>
                <w:rFonts w:asciiTheme="majorHAnsi" w:eastAsia="Times New Roman" w:hAnsiTheme="majorHAnsi" w:cs="Times New Roman"/>
                <w:color w:val="000000"/>
                <w:sz w:val="22"/>
                <w:szCs w:val="22"/>
                <w:lang w:eastAsia="pt-BR"/>
              </w:rPr>
              <w:t>0.129</w:t>
            </w:r>
          </w:p>
        </w:tc>
      </w:tr>
    </w:tbl>
    <w:p w:rsidR="00DC7F8D" w:rsidRPr="00DC7F8D" w:rsidRDefault="00DC7F8D" w:rsidP="00DC7F8D">
      <w:pPr>
        <w:spacing w:before="120" w:after="120" w:line="360" w:lineRule="auto"/>
        <w:jc w:val="both"/>
        <w:rPr>
          <w:rFonts w:asciiTheme="majorHAnsi" w:hAnsiTheme="majorHAnsi" w:cstheme="majorHAnsi"/>
          <w:sz w:val="22"/>
          <w:szCs w:val="22"/>
        </w:rPr>
      </w:pPr>
      <w:r w:rsidRPr="00DC7F8D">
        <w:rPr>
          <w:rFonts w:asciiTheme="majorHAnsi" w:hAnsiTheme="majorHAnsi" w:cstheme="majorHAnsi"/>
          <w:sz w:val="22"/>
          <w:szCs w:val="22"/>
        </w:rPr>
        <w:t>Statistically significant at p&lt;0.05 (Pearson’s Chi-square Test).</w:t>
      </w:r>
    </w:p>
    <w:p w:rsidR="00DC7F8D" w:rsidRPr="00DC7F8D" w:rsidRDefault="00DC7F8D" w:rsidP="00DC7F8D">
      <w:pPr>
        <w:spacing w:before="120" w:after="120" w:line="360" w:lineRule="auto"/>
        <w:jc w:val="both"/>
        <w:rPr>
          <w:rFonts w:asciiTheme="majorHAnsi" w:hAnsiTheme="majorHAnsi" w:cstheme="majorHAnsi"/>
          <w:sz w:val="22"/>
          <w:szCs w:val="22"/>
        </w:rPr>
      </w:pPr>
      <w:r w:rsidRPr="00DC7F8D">
        <w:rPr>
          <w:rFonts w:asciiTheme="majorHAnsi" w:hAnsiTheme="majorHAnsi" w:cstheme="majorHAnsi"/>
          <w:sz w:val="22"/>
          <w:szCs w:val="22"/>
        </w:rPr>
        <w:tab/>
        <w:t>The comparison between the Control day (no nudges) and Day 2 (1 nudge) revealed a significant increment of 126.7% on the choice of the vegetarian dish (p=0.024). The same comparison between Control day and Day 3 (2 nudges) resulted in a significant increase of 131.3% on the choice of the vegetarian dish (p=0.015). No significant differences were found between the use of 1 or 2 nudges (p=0.739). For females, there was a statistically significant difference on the number of vegetarian choices between the Control day and Day 2 (p=0.043). For males, the significant difference was found between Control day and Day 3 (p=0.025).</w:t>
      </w:r>
    </w:p>
    <w:p w:rsidR="00DC7F8D" w:rsidRPr="00DC7F8D" w:rsidRDefault="00DC7F8D" w:rsidP="00DC7F8D">
      <w:pPr>
        <w:pStyle w:val="Heading2"/>
        <w:spacing w:before="120" w:after="120" w:line="360" w:lineRule="auto"/>
        <w:jc w:val="both"/>
        <w:rPr>
          <w:rFonts w:cstheme="majorHAnsi"/>
          <w:sz w:val="22"/>
          <w:szCs w:val="22"/>
          <w:lang w:val="en-GB"/>
        </w:rPr>
      </w:pPr>
      <w:r w:rsidRPr="00DC7F8D">
        <w:rPr>
          <w:rFonts w:cstheme="majorHAnsi"/>
          <w:sz w:val="22"/>
          <w:szCs w:val="22"/>
          <w:lang w:val="en-GB"/>
        </w:rPr>
        <w:t>CONSIDERATIONS</w:t>
      </w:r>
    </w:p>
    <w:p w:rsidR="00DC7F8D" w:rsidRPr="00DC7F8D" w:rsidRDefault="00DC7F8D" w:rsidP="00DC7F8D">
      <w:pPr>
        <w:tabs>
          <w:tab w:val="left" w:pos="567"/>
        </w:tabs>
        <w:spacing w:before="120" w:after="120" w:line="360" w:lineRule="auto"/>
        <w:jc w:val="both"/>
        <w:rPr>
          <w:rFonts w:asciiTheme="majorHAnsi" w:hAnsiTheme="majorHAnsi" w:cs="Times New Roman"/>
          <w:sz w:val="22"/>
          <w:szCs w:val="22"/>
        </w:rPr>
      </w:pPr>
      <w:r w:rsidRPr="00DC7F8D">
        <w:rPr>
          <w:rFonts w:asciiTheme="majorHAnsi" w:hAnsiTheme="majorHAnsi" w:cs="Times New Roman"/>
          <w:sz w:val="22"/>
          <w:szCs w:val="22"/>
        </w:rPr>
        <w:tab/>
        <w:t xml:space="preserve">The results presented here indicate that in a real foodservice situation, the use of nudging strategies might be a good approach to stimulate people to include a vegetarian option within their food choice. The percentage of people who chose the vegetarian option increased when one nudge was used, and increased even more when two nudges were employed. However, the increment of choices between 1 and 2 nudges was not significant, indicating the hypothesis embedded within the Veggieat project can be accepted (adopting a nudging strategy can influence food choice towards a plant based dish).  An interesting finding from this research was that the use of a single nudge worked for females, but not for males, who were only affected when two nudges were combined. </w:t>
      </w:r>
    </w:p>
    <w:p w:rsidR="00DC7F8D" w:rsidRPr="00DC7F8D" w:rsidRDefault="00DC7F8D" w:rsidP="00DC7F8D">
      <w:pPr>
        <w:tabs>
          <w:tab w:val="left" w:pos="567"/>
        </w:tabs>
        <w:spacing w:before="120" w:after="120" w:line="360" w:lineRule="auto"/>
        <w:jc w:val="both"/>
        <w:rPr>
          <w:rFonts w:asciiTheme="majorHAnsi" w:hAnsiTheme="majorHAnsi" w:cs="Times New Roman"/>
          <w:sz w:val="22"/>
          <w:szCs w:val="22"/>
        </w:rPr>
      </w:pPr>
      <w:r w:rsidRPr="00DC7F8D">
        <w:rPr>
          <w:rFonts w:asciiTheme="majorHAnsi" w:hAnsiTheme="majorHAnsi" w:cs="Times New Roman"/>
          <w:sz w:val="22"/>
          <w:szCs w:val="22"/>
        </w:rPr>
        <w:tab/>
        <w:t>Further research and analysis with diverse types of nudges should be performed considering gender differences, and also considering whether the choices of meat dishes decreased when plant dishes were selected.</w:t>
      </w:r>
    </w:p>
    <w:p w:rsidR="00DC7F8D" w:rsidRPr="00DC7F8D" w:rsidRDefault="00DC7F8D" w:rsidP="00DC7F8D">
      <w:pPr>
        <w:pStyle w:val="Heading2"/>
        <w:spacing w:before="120" w:after="120" w:line="360" w:lineRule="auto"/>
        <w:jc w:val="both"/>
        <w:rPr>
          <w:rFonts w:cstheme="majorHAnsi"/>
          <w:sz w:val="22"/>
          <w:szCs w:val="22"/>
          <w:lang w:val="en-GB"/>
        </w:rPr>
      </w:pPr>
      <w:r w:rsidRPr="00DC7F8D">
        <w:rPr>
          <w:rFonts w:cstheme="majorHAnsi"/>
          <w:sz w:val="22"/>
          <w:szCs w:val="22"/>
          <w:lang w:val="en-GB"/>
        </w:rPr>
        <w:t>REFERENCES</w:t>
      </w:r>
      <w:r>
        <w:rPr>
          <w:rFonts w:cstheme="majorHAnsi"/>
          <w:sz w:val="22"/>
          <w:szCs w:val="22"/>
          <w:lang w:val="en-GB"/>
        </w:rPr>
        <w:t xml:space="preserve"> for PAPER</w:t>
      </w:r>
    </w:p>
    <w:p w:rsidR="00DC7F8D" w:rsidRPr="00DC7F8D" w:rsidRDefault="00DC7F8D" w:rsidP="00DC7F8D">
      <w:pPr>
        <w:spacing w:before="120" w:after="120" w:line="360" w:lineRule="auto"/>
        <w:rPr>
          <w:rFonts w:asciiTheme="majorHAnsi" w:hAnsiTheme="majorHAnsi" w:cstheme="majorHAnsi"/>
          <w:sz w:val="22"/>
          <w:szCs w:val="22"/>
        </w:rPr>
      </w:pPr>
      <w:r w:rsidRPr="00DC7F8D">
        <w:rPr>
          <w:rFonts w:asciiTheme="majorHAnsi" w:hAnsiTheme="majorHAnsi" w:cstheme="majorHAnsi"/>
          <w:sz w:val="22"/>
          <w:szCs w:val="22"/>
        </w:rPr>
        <w:t>1. Schröder M &amp; Lyon P. Embedding healthy eating: nudging or toolbox? Nutr Food Sci. 2013;43:330-338.</w:t>
      </w:r>
    </w:p>
    <w:p w:rsidR="00DC7F8D" w:rsidRPr="00DC7F8D" w:rsidRDefault="00DC7F8D" w:rsidP="00DC7F8D">
      <w:pPr>
        <w:spacing w:before="120" w:after="120" w:line="360" w:lineRule="auto"/>
        <w:rPr>
          <w:rFonts w:asciiTheme="majorHAnsi" w:hAnsiTheme="majorHAnsi" w:cstheme="majorHAnsi"/>
          <w:sz w:val="22"/>
          <w:szCs w:val="22"/>
        </w:rPr>
      </w:pPr>
      <w:r w:rsidRPr="00DC7F8D">
        <w:rPr>
          <w:rFonts w:asciiTheme="majorHAnsi" w:hAnsiTheme="majorHAnsi" w:cstheme="majorHAnsi"/>
          <w:sz w:val="22"/>
          <w:szCs w:val="22"/>
        </w:rPr>
        <w:t>2. Kongsbak I, Skov LR, Nielsen BK et al. Increasing fruit and vegetable intake among male university students in an ad libitum buffet setting: a choice architectural nudge intervention. Food Qual Prefer. 2016;49:183-188.</w:t>
      </w:r>
    </w:p>
    <w:p w:rsidR="00DC7F8D" w:rsidRPr="00DC7F8D" w:rsidRDefault="00DC7F8D" w:rsidP="00DC7F8D">
      <w:pPr>
        <w:spacing w:before="120" w:after="120" w:line="360" w:lineRule="auto"/>
        <w:rPr>
          <w:rFonts w:asciiTheme="majorHAnsi" w:hAnsiTheme="majorHAnsi" w:cstheme="majorHAnsi"/>
          <w:sz w:val="22"/>
          <w:szCs w:val="22"/>
        </w:rPr>
      </w:pPr>
      <w:r w:rsidRPr="00DC7F8D">
        <w:rPr>
          <w:rFonts w:asciiTheme="majorHAnsi" w:hAnsiTheme="majorHAnsi" w:cstheme="majorHAnsi"/>
          <w:sz w:val="22"/>
          <w:szCs w:val="22"/>
        </w:rPr>
        <w:t>3. Bucher T, Collins C, Rollo ME et al. Nudging consumers towards healthier choices: a systematic review of positional influences on food choice. Br J Nutr. 2016;115:2252–2263.</w:t>
      </w:r>
    </w:p>
    <w:p w:rsidR="00DC7F8D" w:rsidRPr="00DC7F8D" w:rsidRDefault="00DC7F8D" w:rsidP="00DC7F8D">
      <w:pPr>
        <w:spacing w:before="120" w:after="120" w:line="360" w:lineRule="auto"/>
        <w:rPr>
          <w:rFonts w:asciiTheme="majorHAnsi" w:hAnsiTheme="majorHAnsi" w:cstheme="majorHAnsi"/>
          <w:sz w:val="22"/>
          <w:szCs w:val="22"/>
        </w:rPr>
      </w:pPr>
      <w:r w:rsidRPr="00DC7F8D">
        <w:rPr>
          <w:rFonts w:asciiTheme="majorHAnsi" w:hAnsiTheme="majorHAnsi" w:cstheme="majorHAnsi"/>
          <w:sz w:val="22"/>
          <w:szCs w:val="22"/>
        </w:rPr>
        <w:t>4. Broers VJV, De Breucker C, Van den Broucke S et al. A systematic review and meta-analysis of the effectiveness of nudging to increase fruit and vegetable choice. Eur J Public Health. 2017;[Epub ahead of print].</w:t>
      </w:r>
    </w:p>
    <w:p w:rsidR="00DC7F8D" w:rsidRPr="00DC7F8D" w:rsidRDefault="00DC7F8D" w:rsidP="00DC7F8D">
      <w:pPr>
        <w:rPr>
          <w:rFonts w:asciiTheme="majorHAnsi" w:hAnsiTheme="majorHAnsi"/>
          <w:sz w:val="22"/>
          <w:szCs w:val="22"/>
        </w:rPr>
      </w:pPr>
    </w:p>
    <w:p w:rsidR="00436BC6" w:rsidRPr="00DC7F8D" w:rsidRDefault="00436BC6" w:rsidP="00B7716F">
      <w:pPr>
        <w:ind w:firstLine="360"/>
        <w:rPr>
          <w:rFonts w:asciiTheme="majorHAnsi" w:hAnsiTheme="majorHAnsi"/>
          <w:sz w:val="22"/>
          <w:szCs w:val="22"/>
        </w:rPr>
      </w:pPr>
    </w:p>
    <w:p w:rsidR="00436BC6" w:rsidRPr="00DC7F8D" w:rsidRDefault="00436BC6" w:rsidP="00B7716F">
      <w:pPr>
        <w:ind w:firstLine="360"/>
        <w:rPr>
          <w:rFonts w:asciiTheme="majorHAnsi" w:hAnsiTheme="majorHAnsi"/>
          <w:sz w:val="22"/>
          <w:szCs w:val="22"/>
        </w:rPr>
      </w:pPr>
    </w:p>
    <w:p w:rsidR="00436BC6" w:rsidRPr="00DC7F8D" w:rsidRDefault="00436BC6" w:rsidP="00B7716F">
      <w:pPr>
        <w:ind w:firstLine="360"/>
        <w:rPr>
          <w:rFonts w:asciiTheme="majorHAnsi" w:hAnsiTheme="majorHAnsi"/>
          <w:sz w:val="22"/>
          <w:szCs w:val="22"/>
        </w:rPr>
      </w:pPr>
    </w:p>
    <w:p w:rsidR="009E21E8" w:rsidRPr="00DC7F8D" w:rsidRDefault="009E21E8" w:rsidP="00B7716F">
      <w:pPr>
        <w:ind w:firstLine="360"/>
        <w:rPr>
          <w:rFonts w:asciiTheme="majorHAnsi" w:hAnsiTheme="majorHAnsi"/>
          <w:sz w:val="22"/>
          <w:szCs w:val="22"/>
        </w:rPr>
      </w:pPr>
    </w:p>
    <w:p w:rsidR="009E21E8" w:rsidRPr="00DC7F8D" w:rsidRDefault="009E21E8" w:rsidP="00B7716F">
      <w:pPr>
        <w:ind w:firstLine="360"/>
        <w:rPr>
          <w:rFonts w:asciiTheme="majorHAnsi" w:hAnsiTheme="majorHAnsi"/>
          <w:sz w:val="22"/>
          <w:szCs w:val="22"/>
        </w:rPr>
      </w:pPr>
    </w:p>
    <w:p w:rsidR="009E21E8" w:rsidRPr="00DC7F8D" w:rsidRDefault="009E21E8" w:rsidP="00B7716F">
      <w:pPr>
        <w:ind w:firstLine="360"/>
        <w:rPr>
          <w:rFonts w:asciiTheme="majorHAnsi" w:hAnsiTheme="majorHAnsi"/>
          <w:sz w:val="22"/>
          <w:szCs w:val="22"/>
        </w:rPr>
      </w:pPr>
    </w:p>
    <w:p w:rsidR="009E21E8" w:rsidRPr="00DC7F8D" w:rsidRDefault="009E21E8" w:rsidP="00B7716F">
      <w:pPr>
        <w:ind w:firstLine="360"/>
        <w:rPr>
          <w:rFonts w:asciiTheme="majorHAnsi" w:hAnsiTheme="majorHAnsi"/>
          <w:sz w:val="22"/>
          <w:szCs w:val="22"/>
        </w:rPr>
      </w:pPr>
    </w:p>
    <w:p w:rsidR="009E21E8" w:rsidRPr="00DC7F8D" w:rsidRDefault="009E21E8" w:rsidP="00B7716F">
      <w:pPr>
        <w:ind w:firstLine="360"/>
        <w:rPr>
          <w:rFonts w:asciiTheme="majorHAnsi" w:hAnsiTheme="majorHAnsi"/>
          <w:sz w:val="22"/>
          <w:szCs w:val="22"/>
        </w:rPr>
      </w:pPr>
    </w:p>
    <w:p w:rsidR="009E21E8" w:rsidRPr="00D162CA" w:rsidRDefault="009E21E8" w:rsidP="00B7716F">
      <w:pPr>
        <w:ind w:firstLine="360"/>
        <w:rPr>
          <w:rFonts w:asciiTheme="majorHAnsi" w:hAnsiTheme="majorHAnsi"/>
          <w:sz w:val="22"/>
          <w:szCs w:val="22"/>
        </w:rPr>
      </w:pPr>
    </w:p>
    <w:p w:rsidR="009E21E8" w:rsidRPr="00D162CA" w:rsidRDefault="009E21E8" w:rsidP="00B7716F">
      <w:pPr>
        <w:ind w:firstLine="360"/>
        <w:rPr>
          <w:rFonts w:asciiTheme="majorHAnsi" w:hAnsiTheme="majorHAnsi"/>
          <w:sz w:val="22"/>
          <w:szCs w:val="22"/>
        </w:rPr>
      </w:pPr>
    </w:p>
    <w:p w:rsidR="009E21E8" w:rsidRPr="00D162CA" w:rsidRDefault="009E21E8" w:rsidP="00B7716F">
      <w:pPr>
        <w:ind w:firstLine="360"/>
        <w:rPr>
          <w:rFonts w:asciiTheme="majorHAnsi" w:hAnsiTheme="majorHAnsi"/>
          <w:sz w:val="22"/>
          <w:szCs w:val="22"/>
        </w:rPr>
      </w:pPr>
    </w:p>
    <w:p w:rsidR="00CA1181" w:rsidRPr="00D162CA" w:rsidRDefault="00CA1181" w:rsidP="0044576A">
      <w:pPr>
        <w:pStyle w:val="Heading1"/>
        <w:rPr>
          <w:sz w:val="22"/>
          <w:szCs w:val="22"/>
          <w:lang w:val="en-GB"/>
        </w:rPr>
      </w:pPr>
    </w:p>
    <w:p w:rsidR="00CA1181" w:rsidRPr="00D162CA" w:rsidRDefault="00CA1181">
      <w:pPr>
        <w:rPr>
          <w:rFonts w:asciiTheme="majorHAnsi" w:eastAsiaTheme="majorEastAsia" w:hAnsiTheme="majorHAnsi" w:cstheme="majorBidi"/>
          <w:b/>
          <w:bCs/>
          <w:color w:val="345A8A" w:themeColor="accent1" w:themeShade="B5"/>
          <w:sz w:val="22"/>
          <w:szCs w:val="22"/>
          <w:lang w:val="en-GB"/>
        </w:rPr>
      </w:pPr>
      <w:r w:rsidRPr="00D162CA">
        <w:rPr>
          <w:rFonts w:asciiTheme="majorHAnsi" w:hAnsiTheme="majorHAnsi"/>
          <w:sz w:val="22"/>
          <w:szCs w:val="22"/>
          <w:lang w:val="en-GB"/>
        </w:rPr>
        <w:br w:type="page"/>
      </w:r>
    </w:p>
    <w:p w:rsidR="00CA1181" w:rsidRPr="00D162CA" w:rsidRDefault="00CA1181" w:rsidP="0044576A">
      <w:pPr>
        <w:pStyle w:val="Heading1"/>
        <w:rPr>
          <w:sz w:val="22"/>
          <w:szCs w:val="22"/>
          <w:lang w:val="en-GB"/>
        </w:rPr>
      </w:pPr>
    </w:p>
    <w:p w:rsidR="00F00BBC" w:rsidRPr="00D162CA" w:rsidRDefault="0081025B" w:rsidP="0044576A">
      <w:pPr>
        <w:pStyle w:val="Heading1"/>
        <w:rPr>
          <w:sz w:val="22"/>
          <w:szCs w:val="22"/>
          <w:lang w:val="da-DK"/>
        </w:rPr>
      </w:pPr>
      <w:bookmarkStart w:id="34" w:name="_Toc492026410"/>
      <w:r w:rsidRPr="00D162CA">
        <w:rPr>
          <w:sz w:val="22"/>
          <w:szCs w:val="22"/>
          <w:lang w:val="da-DK"/>
        </w:rPr>
        <w:t>REFERENCES</w:t>
      </w:r>
      <w:bookmarkEnd w:id="34"/>
    </w:p>
    <w:p w:rsidR="009A5596" w:rsidRPr="00D162CA" w:rsidRDefault="009A5596" w:rsidP="009A5596">
      <w:pPr>
        <w:rPr>
          <w:rFonts w:asciiTheme="majorHAnsi" w:hAnsiTheme="majorHAnsi"/>
          <w:sz w:val="22"/>
          <w:szCs w:val="22"/>
          <w:lang w:val="da-DK"/>
        </w:rPr>
      </w:pP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da-DK"/>
        </w:rPr>
        <w:t>1.</w:t>
      </w:r>
      <w:r w:rsidRPr="00D162CA">
        <w:rPr>
          <w:rFonts w:asciiTheme="majorHAnsi" w:hAnsiTheme="majorHAnsi"/>
          <w:sz w:val="22"/>
          <w:szCs w:val="22"/>
          <w:lang w:val="da-DK"/>
        </w:rPr>
        <w:tab/>
        <w:t xml:space="preserve">Friis R, Skov LR, Olsen A, Appleton KM, Saulais L, Dinnella C, et al. </w:t>
      </w:r>
      <w:r w:rsidRPr="00D162CA">
        <w:rPr>
          <w:rFonts w:asciiTheme="majorHAnsi" w:hAnsiTheme="majorHAnsi"/>
          <w:sz w:val="22"/>
          <w:szCs w:val="22"/>
          <w:lang w:val="en-GB"/>
        </w:rPr>
        <w:t>Comparison of three nudge interventions (priming, default option, and perceived variety) to promote vegetable consumption in a self-service buffet setting. PLoS ONE 2017;12(5).</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2.</w:t>
      </w:r>
      <w:r w:rsidRPr="00D162CA">
        <w:rPr>
          <w:rFonts w:asciiTheme="majorHAnsi" w:hAnsiTheme="majorHAnsi"/>
          <w:sz w:val="22"/>
          <w:szCs w:val="22"/>
          <w:lang w:val="en-GB"/>
        </w:rPr>
        <w:tab/>
        <w:t>FAO. All Food Systems are Sustainable. Zero Hunger Challenge; 2015.</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3.</w:t>
      </w:r>
      <w:r w:rsidRPr="00D162CA">
        <w:rPr>
          <w:rFonts w:asciiTheme="majorHAnsi" w:hAnsiTheme="majorHAnsi"/>
          <w:sz w:val="22"/>
          <w:szCs w:val="22"/>
          <w:lang w:val="en-GB"/>
        </w:rPr>
        <w:tab/>
        <w:t>Nornberg TR, Houlby L, Skov LR, Perez-Cueto FJ. Choice architecture interventions for increased vegetable intake and behaviour change in a school setting: a systematic review. Perspect Public Health. 2016;136(3):132-42.</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4.</w:t>
      </w:r>
      <w:r w:rsidRPr="00D162CA">
        <w:rPr>
          <w:rFonts w:asciiTheme="majorHAnsi" w:hAnsiTheme="majorHAnsi"/>
          <w:sz w:val="22"/>
          <w:szCs w:val="22"/>
          <w:lang w:val="en-GB"/>
        </w:rPr>
        <w:tab/>
        <w:t>Lincoln YS, Guba EG. Naturalistic inquiry. Newbury Park: Sage Publications. 1985.</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5.</w:t>
      </w:r>
      <w:r w:rsidRPr="00D162CA">
        <w:rPr>
          <w:rFonts w:asciiTheme="majorHAnsi" w:hAnsiTheme="majorHAnsi"/>
          <w:sz w:val="22"/>
          <w:szCs w:val="22"/>
          <w:lang w:val="en-GB"/>
        </w:rPr>
        <w:tab/>
        <w:t>Mackenbach JD, Rutter H, Compernolle S, Glonti K, Oppert J-M, Charreire H, et al. Obesogenic environments: a systematic review of the association between the physical environment and adult weight status, the SPOTLIGHT project. BMC Public Health. 2014;14 (223).</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6.</w:t>
      </w:r>
      <w:r w:rsidRPr="00D162CA">
        <w:rPr>
          <w:rFonts w:asciiTheme="majorHAnsi" w:hAnsiTheme="majorHAnsi"/>
          <w:sz w:val="22"/>
          <w:szCs w:val="22"/>
          <w:lang w:val="en-GB"/>
        </w:rPr>
        <w:tab/>
        <w:t>Burlingame B, Dernini S. Sustainable Diets and Biodiversity. Food Agriculture Organization, Division NaCP; 2010.</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7.</w:t>
      </w:r>
      <w:r w:rsidRPr="00D162CA">
        <w:rPr>
          <w:rFonts w:asciiTheme="majorHAnsi" w:hAnsiTheme="majorHAnsi"/>
          <w:sz w:val="22"/>
          <w:szCs w:val="22"/>
          <w:lang w:val="en-GB"/>
        </w:rPr>
        <w:tab/>
        <w:t>FAO. Guidelines on the collection of information on food processing through food consumption surveys. FAO, Rome. 2015.</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8.</w:t>
      </w:r>
      <w:r w:rsidRPr="00D162CA">
        <w:rPr>
          <w:rFonts w:asciiTheme="majorHAnsi" w:hAnsiTheme="majorHAnsi"/>
          <w:sz w:val="22"/>
          <w:szCs w:val="22"/>
          <w:lang w:val="en-GB"/>
        </w:rPr>
        <w:tab/>
        <w:t>Obesity. In: WHO, editor. Global Health Observatory Data http://www.who.int/gho/ncd/risk_factors/obesity_text/en/2017.</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9.</w:t>
      </w:r>
      <w:r w:rsidRPr="00D162CA">
        <w:rPr>
          <w:rFonts w:asciiTheme="majorHAnsi" w:hAnsiTheme="majorHAnsi"/>
          <w:sz w:val="22"/>
          <w:szCs w:val="22"/>
          <w:lang w:val="en-GB"/>
        </w:rPr>
        <w:tab/>
        <w:t>Barnett R. Obesity. The Lancet. 2017;389:591.</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10.</w:t>
      </w:r>
      <w:r w:rsidRPr="00D162CA">
        <w:rPr>
          <w:rFonts w:asciiTheme="majorHAnsi" w:hAnsiTheme="majorHAnsi"/>
          <w:sz w:val="22"/>
          <w:szCs w:val="22"/>
          <w:lang w:val="en-GB"/>
        </w:rPr>
        <w:tab/>
        <w:t>Mesas AE, Guallar-Castillón P, León-Muñoz LM. Obesity-related eating behaviors are associated with low physical activity and poor diet quality in Spain. Journal of Nutrition. 2012;142:1321–8.</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11.</w:t>
      </w:r>
      <w:r w:rsidRPr="00D162CA">
        <w:rPr>
          <w:rFonts w:asciiTheme="majorHAnsi" w:hAnsiTheme="majorHAnsi"/>
          <w:sz w:val="22"/>
          <w:szCs w:val="22"/>
          <w:lang w:val="en-GB"/>
        </w:rPr>
        <w:tab/>
        <w:t>WHO. Diet, nutrition and the prevention of chronic diseases WHO Technical Report Series. . Geneva: World Health Organisation. 2003:1–149.</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12.</w:t>
      </w:r>
      <w:r w:rsidRPr="00D162CA">
        <w:rPr>
          <w:rFonts w:asciiTheme="majorHAnsi" w:hAnsiTheme="majorHAnsi"/>
          <w:sz w:val="22"/>
          <w:szCs w:val="22"/>
          <w:lang w:val="en-GB"/>
        </w:rPr>
        <w:tab/>
        <w:t>Swinburn BA, Sacks G, Hall KD, McPherson K, Finegood DT, Moodie ML, et al. The global obesity pandemic: shaped by global drivers and local environments. The Lancet. 2011;378(9793):804-14.</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13.</w:t>
      </w:r>
      <w:r w:rsidRPr="00D162CA">
        <w:rPr>
          <w:rFonts w:asciiTheme="majorHAnsi" w:hAnsiTheme="majorHAnsi"/>
          <w:sz w:val="22"/>
          <w:szCs w:val="22"/>
          <w:lang w:val="en-GB"/>
        </w:rPr>
        <w:tab/>
        <w:t>Chandon P, Wansink B. Is food marketing making us fat? A multi- disciplinary review. . Marketing. 2010;5(3):113-96.</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14.</w:t>
      </w:r>
      <w:r w:rsidRPr="00D162CA">
        <w:rPr>
          <w:rFonts w:asciiTheme="majorHAnsi" w:hAnsiTheme="majorHAnsi"/>
          <w:sz w:val="22"/>
          <w:szCs w:val="22"/>
          <w:lang w:val="en-GB"/>
        </w:rPr>
        <w:tab/>
        <w:t>FAO. Dietary guidelines and sustainability2017. Available from: http://www.fao.org/nutrition/education/food-dietary-guidelines/background/sustainable-dietary-guidelines/en/.</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15.</w:t>
      </w:r>
      <w:r w:rsidRPr="00D162CA">
        <w:rPr>
          <w:rFonts w:asciiTheme="majorHAnsi" w:hAnsiTheme="majorHAnsi"/>
          <w:sz w:val="22"/>
          <w:szCs w:val="22"/>
          <w:lang w:val="en-GB"/>
        </w:rPr>
        <w:tab/>
        <w:t>Popkin BM. Relationship between shifts in food system dynamics and acceleration of the global nutrition transition. Nutrition Reviews. 2017;75(2):73-82.</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16.</w:t>
      </w:r>
      <w:r w:rsidRPr="00D162CA">
        <w:rPr>
          <w:rFonts w:asciiTheme="majorHAnsi" w:hAnsiTheme="majorHAnsi"/>
          <w:sz w:val="22"/>
          <w:szCs w:val="22"/>
          <w:lang w:val="en-GB"/>
        </w:rPr>
        <w:tab/>
        <w:t>Le LT, Sabaté J. Beyond meatless, the health effects of vegan diets: findings from the Adventist cohorts. Nutrients. 2014;6(6):2131-47.</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17.</w:t>
      </w:r>
      <w:r w:rsidRPr="00D162CA">
        <w:rPr>
          <w:rFonts w:asciiTheme="majorHAnsi" w:hAnsiTheme="majorHAnsi"/>
          <w:sz w:val="22"/>
          <w:szCs w:val="22"/>
          <w:lang w:val="en-GB"/>
        </w:rPr>
        <w:tab/>
        <w:t>Orlich MJ, Singh PN, Sabaté J, Jaceldo-Siegl K, Fan J, Knutsen S, et al. Vegetarian Dietary Patterns and Mortality in Adventist Health Study 2. JAMA Intern Med 2013;173(13):1230-8.</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pt-BR"/>
        </w:rPr>
        <w:t>18.</w:t>
      </w:r>
      <w:r w:rsidRPr="00D162CA">
        <w:rPr>
          <w:rFonts w:asciiTheme="majorHAnsi" w:hAnsiTheme="majorHAnsi"/>
          <w:sz w:val="22"/>
          <w:szCs w:val="22"/>
          <w:lang w:val="pt-BR"/>
        </w:rPr>
        <w:tab/>
        <w:t xml:space="preserve">Martínez-González MA, Sánchez-Tainta A, Corella D, Salas-Salvadó J, Ros E, Arós F, et al. </w:t>
      </w:r>
      <w:r w:rsidRPr="00D162CA">
        <w:rPr>
          <w:rFonts w:asciiTheme="majorHAnsi" w:hAnsiTheme="majorHAnsi"/>
          <w:sz w:val="22"/>
          <w:szCs w:val="22"/>
          <w:lang w:val="en-GB"/>
        </w:rPr>
        <w:t>A provegetarian food pattern and reduction in total mortality in the Prevención con Dieta Mediterránea (PREDIMED) study. Am J Clin Nutr. 2014;100(suppl):320S-8S.</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19.</w:t>
      </w:r>
      <w:r w:rsidRPr="00D162CA">
        <w:rPr>
          <w:rFonts w:asciiTheme="majorHAnsi" w:hAnsiTheme="majorHAnsi"/>
          <w:sz w:val="22"/>
          <w:szCs w:val="22"/>
          <w:lang w:val="en-GB"/>
        </w:rPr>
        <w:tab/>
        <w:t>Martinez-Gonzalez MA, Martin-Calvo N. Mediterranean diet and life expectancy; beyond olive oil, fruits, and vegetables. Curr Opin Clin Nutr Metab Care. 2016;19 (6):401-7.</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20.</w:t>
      </w:r>
      <w:r w:rsidRPr="00D162CA">
        <w:rPr>
          <w:rFonts w:asciiTheme="majorHAnsi" w:hAnsiTheme="majorHAnsi"/>
          <w:sz w:val="22"/>
          <w:szCs w:val="22"/>
          <w:lang w:val="en-GB"/>
        </w:rPr>
        <w:tab/>
        <w:t>Bhattarai N, Prevost AT, Wright AJ, Charlton J, Rudisill C, Gulliford MC. Effectiveness of interventions to promote healthy diet in primary care: Systematic review and meta-analysis of randomized controlled trials. BMC Public Health. 2013;13(1).</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21.</w:t>
      </w:r>
      <w:r w:rsidRPr="00D162CA">
        <w:rPr>
          <w:rFonts w:asciiTheme="majorHAnsi" w:hAnsiTheme="majorHAnsi"/>
          <w:sz w:val="22"/>
          <w:szCs w:val="22"/>
          <w:lang w:val="en-GB"/>
        </w:rPr>
        <w:tab/>
        <w:t>Brambilla-Macias J, Shankar, B., Capacci, S., Mazzocchi, M., Perez-Cueto, F. J., Verbeke, W., et al. . Policy intervention to promoteh health eating: A review for what works what does not, and what is promising. Food Nutrition. 2011;32(4):365-75.</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22.</w:t>
      </w:r>
      <w:r w:rsidRPr="00D162CA">
        <w:rPr>
          <w:rFonts w:asciiTheme="majorHAnsi" w:hAnsiTheme="majorHAnsi"/>
          <w:sz w:val="22"/>
          <w:szCs w:val="22"/>
          <w:lang w:val="en-GB"/>
        </w:rPr>
        <w:tab/>
        <w:t>Thomson CA, Ravia J. A systematic review of behavioral interventions to promote intake of fruit and vegetables. Journal of the American Dietetic Association. 2011;111(10):1523-35.</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23.</w:t>
      </w:r>
      <w:r w:rsidRPr="00D162CA">
        <w:rPr>
          <w:rFonts w:asciiTheme="majorHAnsi" w:hAnsiTheme="majorHAnsi"/>
          <w:sz w:val="22"/>
          <w:szCs w:val="22"/>
          <w:lang w:val="en-GB"/>
        </w:rPr>
        <w:tab/>
        <w:t>Snyder LB. Health communication campaigns and their impact on behavior. Journal of Nutrition Education and Behavior. 2007;39(2):S32-S40.</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24.</w:t>
      </w:r>
      <w:r w:rsidRPr="00D162CA">
        <w:rPr>
          <w:rFonts w:asciiTheme="majorHAnsi" w:hAnsiTheme="majorHAnsi"/>
          <w:sz w:val="22"/>
          <w:szCs w:val="22"/>
          <w:lang w:val="en-GB"/>
        </w:rPr>
        <w:tab/>
        <w:t>Snyder LB, Hamilton MA, Mitchell EW, Kiwanuka-Tondo J, Milici FF-, Proctor D. A meta-analysis of the effect of mediated health communication campaigns on behavior change in the United States. Journal of Health Communication. 2004;9(S1):71-96.</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25.</w:t>
      </w:r>
      <w:r w:rsidRPr="00D162CA">
        <w:rPr>
          <w:rFonts w:asciiTheme="majorHAnsi" w:hAnsiTheme="majorHAnsi"/>
          <w:sz w:val="22"/>
          <w:szCs w:val="22"/>
          <w:lang w:val="en-GB"/>
        </w:rPr>
        <w:tab/>
        <w:t>Ajzen I. From intentions to actions: A theory of planned behavior. In: (Eds.) JBJK, editor. Action control, from cognition to behavior: Springer-Verlag; 1985. p. 11-39.</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26.</w:t>
      </w:r>
      <w:r w:rsidRPr="00D162CA">
        <w:rPr>
          <w:rFonts w:asciiTheme="majorHAnsi" w:hAnsiTheme="majorHAnsi"/>
          <w:sz w:val="22"/>
          <w:szCs w:val="22"/>
          <w:lang w:val="en-GB"/>
        </w:rPr>
        <w:tab/>
        <w:t>Rosenstock IM. Historical origins of the health belief model. Health Education &amp; Behavior. 1974;2(4):328-35.</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27.</w:t>
      </w:r>
      <w:r w:rsidRPr="00D162CA">
        <w:rPr>
          <w:rFonts w:asciiTheme="majorHAnsi" w:hAnsiTheme="majorHAnsi"/>
          <w:sz w:val="22"/>
          <w:szCs w:val="22"/>
          <w:lang w:val="en-GB"/>
        </w:rPr>
        <w:tab/>
        <w:t>Prochaska JO, DiClemente CC. The transtheoretical approach: Crossing traditional boundaries of therapy. United States: Krieger Publications. 1994.</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28.</w:t>
      </w:r>
      <w:r w:rsidRPr="00D162CA">
        <w:rPr>
          <w:rFonts w:asciiTheme="majorHAnsi" w:hAnsiTheme="majorHAnsi"/>
          <w:sz w:val="22"/>
          <w:szCs w:val="22"/>
          <w:lang w:val="en-GB"/>
        </w:rPr>
        <w:tab/>
        <w:t>Lachat C, Naska A, Trichopoulou A, Engeset D, Fairgrieve A, Marques HA, et al. Essential actions for caterers to promote healthy eating out among European consumers: results from a participatory stakeholder analysis in the HECTOR project. Public Health Nutr.14(2):193-202.</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29.</w:t>
      </w:r>
      <w:r w:rsidRPr="00D162CA">
        <w:rPr>
          <w:rFonts w:asciiTheme="majorHAnsi" w:hAnsiTheme="majorHAnsi"/>
          <w:sz w:val="22"/>
          <w:szCs w:val="22"/>
          <w:lang w:val="en-GB"/>
        </w:rPr>
        <w:tab/>
        <w:t>Evans JSBT. Dual-processing accounts of reasoning, judgment, and social cognition. Annu Rev Psychol. 2008;59:255-78.</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30.</w:t>
      </w:r>
      <w:r w:rsidRPr="00D162CA">
        <w:rPr>
          <w:rFonts w:asciiTheme="majorHAnsi" w:hAnsiTheme="majorHAnsi"/>
          <w:sz w:val="22"/>
          <w:szCs w:val="22"/>
          <w:lang w:val="en-GB"/>
        </w:rPr>
        <w:tab/>
        <w:t>Skov LR, Lourenco S, Hansen GL, Mikkelsen BE, Schofield C. Choice architecture as a means to change eating behaviour in self-service settings: a systematic review. Obes Rev. 2013;14(3):187-96.</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31.</w:t>
      </w:r>
      <w:r w:rsidRPr="00D162CA">
        <w:rPr>
          <w:rFonts w:asciiTheme="majorHAnsi" w:hAnsiTheme="majorHAnsi"/>
          <w:sz w:val="22"/>
          <w:szCs w:val="22"/>
          <w:lang w:val="en-GB"/>
        </w:rPr>
        <w:tab/>
        <w:t>Millen BE, Abrams S, Adams-Campbell L, Anderson CA, Brenna JT, Campbell WW, et al. The 2015 Dietary Guidelines Advisory Committee Scientific Report: Development and Major Conclusions. Adv Nutr 2016;7(3):438-44.</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32.</w:t>
      </w:r>
      <w:r w:rsidRPr="00D162CA">
        <w:rPr>
          <w:rFonts w:asciiTheme="majorHAnsi" w:hAnsiTheme="majorHAnsi"/>
          <w:sz w:val="22"/>
          <w:szCs w:val="22"/>
          <w:lang w:val="en-GB"/>
        </w:rPr>
        <w:tab/>
        <w:t>Bouchenak M, Lamri-Senhadji M. Nutritional quality of legumes, and their role in cardiometabolic risk prevention: a review. J Med Food. 2013;16(3):185-98.</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33.</w:t>
      </w:r>
      <w:r w:rsidRPr="00D162CA">
        <w:rPr>
          <w:rFonts w:asciiTheme="majorHAnsi" w:hAnsiTheme="majorHAnsi"/>
          <w:sz w:val="22"/>
          <w:szCs w:val="22"/>
          <w:lang w:val="en-GB"/>
        </w:rPr>
        <w:tab/>
        <w:t>Capacci S, Mazzocchi M, Shankar B, Macias JB, Verbeke W, Perez-Cueto FJA, et al. Policies to promote healthy eating in Europe: a structured review of policies and their effectiveness. Nutrition Reviews. 2012;70(3):188-200.</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34.</w:t>
      </w:r>
      <w:r w:rsidRPr="00D162CA">
        <w:rPr>
          <w:rFonts w:asciiTheme="majorHAnsi" w:hAnsiTheme="majorHAnsi"/>
          <w:sz w:val="22"/>
          <w:szCs w:val="22"/>
          <w:lang w:val="en-GB"/>
        </w:rPr>
        <w:tab/>
        <w:t>Perez-Cueto FJ, Aschemann-Witzel J, Shankar B, Brambila-Macias J, Bech-Larsen T, Mazzocchi M, et al. Assessment of evaluations made to healthy eating policies in Europe: a review within the EATWELL Project. Public Health Nutr. 2012;15(8):1489-96.</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35.</w:t>
      </w:r>
      <w:r w:rsidRPr="00D162CA">
        <w:rPr>
          <w:rFonts w:asciiTheme="majorHAnsi" w:hAnsiTheme="majorHAnsi"/>
          <w:sz w:val="22"/>
          <w:szCs w:val="22"/>
          <w:lang w:val="en-GB"/>
        </w:rPr>
        <w:tab/>
        <w:t>Olstad DL, Goonewardene LA, McCargar LJ, Raine KD. Choosing healthier foods in recreational sports settings: a mixed methods investigation of the impact of nudging and an economic incentive. Int J Behav Nutr Phy. 2014;11.</w:t>
      </w:r>
    </w:p>
    <w:p w:rsidR="00CD5FA1" w:rsidRPr="00D162CA" w:rsidRDefault="00CD5FA1" w:rsidP="00CD5FA1">
      <w:pPr>
        <w:spacing w:line="360" w:lineRule="auto"/>
        <w:jc w:val="both"/>
        <w:rPr>
          <w:rFonts w:asciiTheme="majorHAnsi" w:hAnsiTheme="majorHAnsi"/>
          <w:sz w:val="22"/>
          <w:szCs w:val="22"/>
          <w:lang w:val="pt-BR"/>
        </w:rPr>
      </w:pPr>
      <w:r w:rsidRPr="00D162CA">
        <w:rPr>
          <w:rFonts w:asciiTheme="majorHAnsi" w:hAnsiTheme="majorHAnsi"/>
          <w:sz w:val="22"/>
          <w:szCs w:val="22"/>
          <w:lang w:val="en-GB"/>
        </w:rPr>
        <w:t>36.</w:t>
      </w:r>
      <w:r w:rsidRPr="00D162CA">
        <w:rPr>
          <w:rFonts w:asciiTheme="majorHAnsi" w:hAnsiTheme="majorHAnsi"/>
          <w:sz w:val="22"/>
          <w:szCs w:val="22"/>
          <w:lang w:val="en-GB"/>
        </w:rPr>
        <w:tab/>
        <w:t xml:space="preserve">Harden A, Peersman G, Oliver S, Mauthner M, Oakley A. A systematic review of the effectiveness of health promotion interventions in the workplace. </w:t>
      </w:r>
      <w:r w:rsidRPr="00D162CA">
        <w:rPr>
          <w:rFonts w:asciiTheme="majorHAnsi" w:hAnsiTheme="majorHAnsi"/>
          <w:sz w:val="22"/>
          <w:szCs w:val="22"/>
          <w:lang w:val="pt-BR"/>
        </w:rPr>
        <w:t>Occup Med-Oxford. 1999;49(8):540-8.</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pt-BR"/>
        </w:rPr>
        <w:t>37.</w:t>
      </w:r>
      <w:r w:rsidRPr="00D162CA">
        <w:rPr>
          <w:rFonts w:asciiTheme="majorHAnsi" w:hAnsiTheme="majorHAnsi"/>
          <w:sz w:val="22"/>
          <w:szCs w:val="22"/>
          <w:lang w:val="pt-BR"/>
        </w:rPr>
        <w:tab/>
        <w:t xml:space="preserve">Barbosa LB, Vasconcelos SML, Correia LOS, Ferreira RC. </w:t>
      </w:r>
      <w:r w:rsidRPr="00D162CA">
        <w:rPr>
          <w:rFonts w:asciiTheme="majorHAnsi" w:hAnsiTheme="majorHAnsi"/>
          <w:sz w:val="22"/>
          <w:szCs w:val="22"/>
          <w:lang w:val="en-GB"/>
        </w:rPr>
        <w:t>Nutrition knowledge assessment studies in adults: a systematic review. Ciênc saúde coletiva. 2016;21(2).</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38.</w:t>
      </w:r>
      <w:r w:rsidRPr="00D162CA">
        <w:rPr>
          <w:rFonts w:asciiTheme="majorHAnsi" w:hAnsiTheme="majorHAnsi"/>
          <w:sz w:val="22"/>
          <w:szCs w:val="22"/>
          <w:lang w:val="en-GB"/>
        </w:rPr>
        <w:tab/>
        <w:t>Spronk I, Kullen C, Burdon C, O’Connor H. Relationship between nutrition knowledge and dietary intake. Br J Nutr. 2014;111(10):1713-26.</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39.</w:t>
      </w:r>
      <w:r w:rsidRPr="00D162CA">
        <w:rPr>
          <w:rFonts w:asciiTheme="majorHAnsi" w:hAnsiTheme="majorHAnsi"/>
          <w:sz w:val="22"/>
          <w:szCs w:val="22"/>
          <w:lang w:val="en-GB"/>
        </w:rPr>
        <w:tab/>
        <w:t>Hill JO, Wyatt HR, Reed GW, Peters JC. Obesity and the environment: Where do we go from here? Science. 2003;299(5608):853-5.</w:t>
      </w:r>
    </w:p>
    <w:p w:rsidR="00CD5FA1" w:rsidRPr="00D162CA" w:rsidRDefault="00CD5FA1" w:rsidP="00CD5FA1">
      <w:pPr>
        <w:spacing w:line="360" w:lineRule="auto"/>
        <w:jc w:val="both"/>
        <w:rPr>
          <w:rFonts w:asciiTheme="majorHAnsi" w:hAnsiTheme="majorHAnsi"/>
          <w:sz w:val="22"/>
          <w:szCs w:val="22"/>
          <w:lang w:val="da-DK"/>
        </w:rPr>
      </w:pPr>
      <w:r w:rsidRPr="00D162CA">
        <w:rPr>
          <w:rFonts w:asciiTheme="majorHAnsi" w:hAnsiTheme="majorHAnsi"/>
          <w:sz w:val="22"/>
          <w:szCs w:val="22"/>
          <w:lang w:val="en-GB"/>
        </w:rPr>
        <w:t>40.</w:t>
      </w:r>
      <w:r w:rsidRPr="00D162CA">
        <w:rPr>
          <w:rFonts w:asciiTheme="majorHAnsi" w:hAnsiTheme="majorHAnsi"/>
          <w:sz w:val="22"/>
          <w:szCs w:val="22"/>
          <w:lang w:val="en-GB"/>
        </w:rPr>
        <w:tab/>
        <w:t xml:space="preserve">Hill JO, Peters JC. Environmental contributions to the obesity epidemic. </w:t>
      </w:r>
      <w:r w:rsidRPr="00D162CA">
        <w:rPr>
          <w:rFonts w:asciiTheme="majorHAnsi" w:hAnsiTheme="majorHAnsi"/>
          <w:sz w:val="22"/>
          <w:szCs w:val="22"/>
          <w:lang w:val="da-DK"/>
        </w:rPr>
        <w:t>Science. 1998;280(5368):1371-4.</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da-DK"/>
        </w:rPr>
        <w:t>41.</w:t>
      </w:r>
      <w:r w:rsidRPr="00D162CA">
        <w:rPr>
          <w:rFonts w:asciiTheme="majorHAnsi" w:hAnsiTheme="majorHAnsi"/>
          <w:sz w:val="22"/>
          <w:szCs w:val="22"/>
          <w:lang w:val="da-DK"/>
        </w:rPr>
        <w:tab/>
        <w:t xml:space="preserve">Johnson EJ, Shu SB, Dellaert BGC, Fox C, Goldstein DG, Haubl G, et al. </w:t>
      </w:r>
      <w:r w:rsidRPr="00D162CA">
        <w:rPr>
          <w:rFonts w:asciiTheme="majorHAnsi" w:hAnsiTheme="majorHAnsi"/>
          <w:sz w:val="22"/>
          <w:szCs w:val="22"/>
          <w:lang w:val="en-GB"/>
        </w:rPr>
        <w:t>Beyond nudges: Tools of a choice architecture. Market Lett. 2012;23(2):487-504.</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42.</w:t>
      </w:r>
      <w:r w:rsidRPr="00D162CA">
        <w:rPr>
          <w:rFonts w:asciiTheme="majorHAnsi" w:hAnsiTheme="majorHAnsi"/>
          <w:sz w:val="22"/>
          <w:szCs w:val="22"/>
          <w:lang w:val="en-GB"/>
        </w:rPr>
        <w:tab/>
        <w:t>List JA, Samek AS. The behavioralist as nutritionist: Leveraging behavioral economics to improve child food choice and consumption. J Health Econ. 2015;39:135-46.</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43.</w:t>
      </w:r>
      <w:r w:rsidRPr="00D162CA">
        <w:rPr>
          <w:rFonts w:asciiTheme="majorHAnsi" w:hAnsiTheme="majorHAnsi"/>
          <w:sz w:val="22"/>
          <w:szCs w:val="22"/>
          <w:lang w:val="en-GB"/>
        </w:rPr>
        <w:tab/>
        <w:t>Hansen PG, Skov LR, Skov KL. Making Healthy Choices Easier: Regulation versus Nudging. Annu Rev Publ Health. 2016;37:237-51.</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44.</w:t>
      </w:r>
      <w:r w:rsidRPr="00D162CA">
        <w:rPr>
          <w:rFonts w:asciiTheme="majorHAnsi" w:hAnsiTheme="majorHAnsi"/>
          <w:sz w:val="22"/>
          <w:szCs w:val="22"/>
          <w:lang w:val="en-GB"/>
        </w:rPr>
        <w:tab/>
        <w:t>Wansink B. From mindless eating to mindlessly eating better. Physiol Behav 2010;100(5):454-63.</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45.</w:t>
      </w:r>
      <w:r w:rsidRPr="00D162CA">
        <w:rPr>
          <w:rFonts w:asciiTheme="majorHAnsi" w:hAnsiTheme="majorHAnsi"/>
          <w:sz w:val="22"/>
          <w:szCs w:val="22"/>
          <w:lang w:val="en-GB"/>
        </w:rPr>
        <w:tab/>
        <w:t>Jastran M, Bisogni CA, Sobal J, Blake C, Devinee CM. Eating routines: Embedded, value based, modifiable, and reflective. Appetite. 2009;52(1):127-36.</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46.</w:t>
      </w:r>
      <w:r w:rsidRPr="00D162CA">
        <w:rPr>
          <w:rFonts w:asciiTheme="majorHAnsi" w:hAnsiTheme="majorHAnsi"/>
          <w:sz w:val="22"/>
          <w:szCs w:val="22"/>
          <w:lang w:val="en-GB"/>
        </w:rPr>
        <w:tab/>
        <w:t>Martin N. Habit: The 95 % of Behaviour Marketers Ignore. Financial Times/ Prentice Hall , London. 2008.</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47.</w:t>
      </w:r>
      <w:r w:rsidRPr="00D162CA">
        <w:rPr>
          <w:rFonts w:asciiTheme="majorHAnsi" w:hAnsiTheme="majorHAnsi"/>
          <w:sz w:val="22"/>
          <w:szCs w:val="22"/>
          <w:lang w:val="en-GB"/>
        </w:rPr>
        <w:tab/>
        <w:t>Thaler RH, Sunstein CR. Nudge: Improving Decisions about Health, Wealth, and Happiness. New Haven, CT: Yale Univ Press. 2008.</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48.</w:t>
      </w:r>
      <w:r w:rsidRPr="00D162CA">
        <w:rPr>
          <w:rFonts w:asciiTheme="majorHAnsi" w:hAnsiTheme="majorHAnsi"/>
          <w:sz w:val="22"/>
          <w:szCs w:val="22"/>
          <w:lang w:val="en-GB"/>
        </w:rPr>
        <w:tab/>
        <w:t>Wansink. B, Love K. Slim by design: Menu strategies for promoting high-margin, healthy foods. Int J Hosp Manag. 2014;42:137-43.</w:t>
      </w:r>
    </w:p>
    <w:p w:rsidR="00CD5FA1" w:rsidRPr="00D162CA" w:rsidRDefault="00CD5FA1" w:rsidP="00CD5FA1">
      <w:pPr>
        <w:spacing w:line="360" w:lineRule="auto"/>
        <w:jc w:val="both"/>
        <w:rPr>
          <w:rFonts w:asciiTheme="majorHAnsi" w:hAnsiTheme="majorHAnsi"/>
          <w:sz w:val="22"/>
          <w:szCs w:val="22"/>
          <w:lang w:val="da-DK"/>
        </w:rPr>
      </w:pPr>
      <w:r w:rsidRPr="00D162CA">
        <w:rPr>
          <w:rFonts w:asciiTheme="majorHAnsi" w:hAnsiTheme="majorHAnsi"/>
          <w:sz w:val="22"/>
          <w:szCs w:val="22"/>
          <w:lang w:val="en-GB"/>
        </w:rPr>
        <w:t>49.</w:t>
      </w:r>
      <w:r w:rsidRPr="00D162CA">
        <w:rPr>
          <w:rFonts w:asciiTheme="majorHAnsi" w:hAnsiTheme="majorHAnsi"/>
          <w:sz w:val="22"/>
          <w:szCs w:val="22"/>
          <w:lang w:val="en-GB"/>
        </w:rPr>
        <w:tab/>
        <w:t xml:space="preserve">Costa DL, Kahn ME. Energy Conservation "Nudges" and Environmentalist Ideology: Evidence from a Randomized Residential Electricity Field Experiment. </w:t>
      </w:r>
      <w:r w:rsidRPr="00D162CA">
        <w:rPr>
          <w:rFonts w:asciiTheme="majorHAnsi" w:hAnsiTheme="majorHAnsi"/>
          <w:sz w:val="22"/>
          <w:szCs w:val="22"/>
          <w:lang w:val="da-DK"/>
        </w:rPr>
        <w:t>J Eur Econ Assoc. 2013;11(3):680-702.</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da-DK"/>
        </w:rPr>
        <w:t>50.</w:t>
      </w:r>
      <w:r w:rsidRPr="00D162CA">
        <w:rPr>
          <w:rFonts w:asciiTheme="majorHAnsi" w:hAnsiTheme="majorHAnsi"/>
          <w:sz w:val="22"/>
          <w:szCs w:val="22"/>
          <w:lang w:val="da-DK"/>
        </w:rPr>
        <w:tab/>
        <w:t xml:space="preserve">van Kleef E, Otten K, van Trijp HC. </w:t>
      </w:r>
      <w:r w:rsidRPr="00D162CA">
        <w:rPr>
          <w:rFonts w:asciiTheme="majorHAnsi" w:hAnsiTheme="majorHAnsi"/>
          <w:sz w:val="22"/>
          <w:szCs w:val="22"/>
          <w:lang w:val="en-GB"/>
        </w:rPr>
        <w:t>Healthy snacks at the checkout counter: a lab and field study on the impact of shelf arrangement and assortment structure on consumer choices. BMC Public Health. 2012;12:1072.</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51.</w:t>
      </w:r>
      <w:r w:rsidRPr="00D162CA">
        <w:rPr>
          <w:rFonts w:asciiTheme="majorHAnsi" w:hAnsiTheme="majorHAnsi"/>
          <w:sz w:val="22"/>
          <w:szCs w:val="22"/>
          <w:lang w:val="en-GB"/>
        </w:rPr>
        <w:tab/>
        <w:t>Lords Ho. Behaviour Change. London: The Authority of the House of Lords; 2011.</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52.</w:t>
      </w:r>
      <w:r w:rsidRPr="00D162CA">
        <w:rPr>
          <w:rFonts w:asciiTheme="majorHAnsi" w:hAnsiTheme="majorHAnsi"/>
          <w:sz w:val="22"/>
          <w:szCs w:val="22"/>
          <w:lang w:val="en-GB"/>
        </w:rPr>
        <w:tab/>
        <w:t>Williams JW, Gierisch JM, J JM. Study Quality Assessment - Systematic Reviews 2011.</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53.</w:t>
      </w:r>
      <w:r w:rsidRPr="00D162CA">
        <w:rPr>
          <w:rFonts w:asciiTheme="majorHAnsi" w:hAnsiTheme="majorHAnsi"/>
          <w:sz w:val="22"/>
          <w:szCs w:val="22"/>
          <w:lang w:val="en-GB"/>
        </w:rPr>
        <w:tab/>
        <w:t>Assessing Risk of Bias in Included Studies Th Cochrane Collaboration: Cochrane;  [Available from: http://methods.cochrane.org/bias/assessing-risk-bias-included-studies.</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54.</w:t>
      </w:r>
      <w:r w:rsidRPr="00D162CA">
        <w:rPr>
          <w:rFonts w:asciiTheme="majorHAnsi" w:hAnsiTheme="majorHAnsi"/>
          <w:sz w:val="22"/>
          <w:szCs w:val="22"/>
          <w:lang w:val="en-GB"/>
        </w:rPr>
        <w:tab/>
        <w:t>Moher D, Liberati A, Tetzlaff J, Altman DG. Preferred Reporting Items for Systematic Reviews and Meta-Analyses: The PRISMA Statement. . PLoS Med. 2009;6(7).</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55.</w:t>
      </w:r>
      <w:r w:rsidRPr="00D162CA">
        <w:rPr>
          <w:rFonts w:asciiTheme="majorHAnsi" w:hAnsiTheme="majorHAnsi"/>
          <w:sz w:val="22"/>
          <w:szCs w:val="22"/>
          <w:lang w:val="en-GB"/>
        </w:rPr>
        <w:tab/>
        <w:t>DeCosta P, Moller P, Frost MB, Olsen A. Changing children's eating behaviour - A review of experimental research. Appetite. 2017;113:327-57.</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56.</w:t>
      </w:r>
      <w:r w:rsidRPr="00D162CA">
        <w:rPr>
          <w:rFonts w:asciiTheme="majorHAnsi" w:hAnsiTheme="majorHAnsi"/>
          <w:sz w:val="22"/>
          <w:szCs w:val="22"/>
          <w:lang w:val="en-GB"/>
        </w:rPr>
        <w:tab/>
        <w:t>Wilson AL, Buckley E, Buckley JD, Bogomolova S. Nudging healthier food and beverage choices through salience and priming. Evidence from a systematic review. Food Quality and Preference. 2016;51:47-64.</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57.</w:t>
      </w:r>
      <w:r w:rsidRPr="00D162CA">
        <w:rPr>
          <w:rFonts w:asciiTheme="majorHAnsi" w:hAnsiTheme="majorHAnsi"/>
          <w:sz w:val="22"/>
          <w:szCs w:val="22"/>
          <w:lang w:val="en-GB"/>
        </w:rPr>
        <w:tab/>
        <w:t>Arno A, Thomas S. The efficacy of nudge theory strategies in influencing adult dietary behaviour: a systematic review and meta-analysis. Bmc Public Health. 2016;16.</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58.</w:t>
      </w:r>
      <w:r w:rsidRPr="00D162CA">
        <w:rPr>
          <w:rFonts w:asciiTheme="majorHAnsi" w:hAnsiTheme="majorHAnsi"/>
          <w:sz w:val="22"/>
          <w:szCs w:val="22"/>
          <w:lang w:val="en-GB"/>
        </w:rPr>
        <w:tab/>
        <w:t>Bucher T, Collins C, Rollo ME, McCaffrey TA, De Vlieger N, Van der Bend D, et al. Nudging consumers towards healthier choices: a systematic review of positional influences on food choice. Brit J Nutr. 2016;115(12):2252-63.</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59.</w:t>
      </w:r>
      <w:r w:rsidRPr="00D162CA">
        <w:rPr>
          <w:rFonts w:asciiTheme="majorHAnsi" w:hAnsiTheme="majorHAnsi"/>
          <w:sz w:val="22"/>
          <w:szCs w:val="22"/>
          <w:lang w:val="en-GB"/>
        </w:rPr>
        <w:tab/>
        <w:t>Libotte E, Siegrist M, Bucher T. The influence of plate size on meal composition. Literature review and experiment. Appetite. 2014;82:91-6.</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60.</w:t>
      </w:r>
      <w:r w:rsidRPr="00D162CA">
        <w:rPr>
          <w:rFonts w:asciiTheme="majorHAnsi" w:hAnsiTheme="majorHAnsi"/>
          <w:sz w:val="22"/>
          <w:szCs w:val="22"/>
          <w:lang w:val="en-GB"/>
        </w:rPr>
        <w:tab/>
        <w:t>Hanks AS, Just DR, Wansink B. Smarter lunchrooms can address new school lunchroom guidelines and childhood obesity. . The Journal of Pediatrics. 2013;162(4):867-9.</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61.</w:t>
      </w:r>
      <w:r w:rsidRPr="00D162CA">
        <w:rPr>
          <w:rFonts w:asciiTheme="majorHAnsi" w:hAnsiTheme="majorHAnsi"/>
          <w:sz w:val="22"/>
          <w:szCs w:val="22"/>
          <w:lang w:val="en-GB"/>
        </w:rPr>
        <w:tab/>
        <w:t>Cullen KW, Hartstein J, Reynolds KD, Vu M, Resnicow K, al. NGe. Improving the school food environment: Results from a pilot study in middle schools. Journal of the American Dietetic Association. 2007;107(3):484-9.</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62.</w:t>
      </w:r>
      <w:r w:rsidRPr="00D162CA">
        <w:rPr>
          <w:rFonts w:asciiTheme="majorHAnsi" w:hAnsiTheme="majorHAnsi"/>
          <w:sz w:val="22"/>
          <w:szCs w:val="22"/>
          <w:lang w:val="en-GB"/>
        </w:rPr>
        <w:tab/>
        <w:t>Rozin P, S. Scott, Dingley M, Urbanek JK, Jiang H, Kaltenbach M. Nudge to nobesity I: Minor changes in accessibility decrease food intake. Judgment and Decision Making. 2011;6(4):323-32.</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63.</w:t>
      </w:r>
      <w:r w:rsidRPr="00D162CA">
        <w:rPr>
          <w:rFonts w:asciiTheme="majorHAnsi" w:hAnsiTheme="majorHAnsi"/>
          <w:sz w:val="22"/>
          <w:szCs w:val="22"/>
          <w:lang w:val="en-GB"/>
        </w:rPr>
        <w:tab/>
        <w:t>K. Chapman K, Ogden J. Nudging customers towards healthier choices. An intervention in the university canteen. Journal of Food Research. 2012;1(2):13-21.</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64.</w:t>
      </w:r>
      <w:r w:rsidRPr="00D162CA">
        <w:rPr>
          <w:rFonts w:asciiTheme="majorHAnsi" w:hAnsiTheme="majorHAnsi"/>
          <w:sz w:val="22"/>
          <w:szCs w:val="22"/>
          <w:lang w:val="en-GB"/>
        </w:rPr>
        <w:tab/>
        <w:t>Thorndike AN, Sonnenberg L, Riis J, Barraclough S, Levy DE. A 2-phase labeling and choice architecture intervention to improve healthy food</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and beverage choices. . American Journal of Public Health. 2012;102(3):527-33.</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65.</w:t>
      </w:r>
      <w:r w:rsidRPr="00D162CA">
        <w:rPr>
          <w:rFonts w:asciiTheme="majorHAnsi" w:hAnsiTheme="majorHAnsi"/>
          <w:sz w:val="22"/>
          <w:szCs w:val="22"/>
          <w:lang w:val="en-GB"/>
        </w:rPr>
        <w:tab/>
        <w:t>Freedman MR, Brochado C. Reducing portion size reduces food intake and plate waste. . Obesity (Silver Spring) 2010;18:1864-6.</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66.</w:t>
      </w:r>
      <w:r w:rsidRPr="00D162CA">
        <w:rPr>
          <w:rFonts w:asciiTheme="majorHAnsi" w:hAnsiTheme="majorHAnsi"/>
          <w:sz w:val="22"/>
          <w:szCs w:val="22"/>
          <w:lang w:val="en-GB"/>
        </w:rPr>
        <w:tab/>
        <w:t>Mishra A, Mishra H, Masters TM. The influence of bite size on quantity of food consumed: a field study. J Consum Res 2012;38:791-5.</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67.</w:t>
      </w:r>
      <w:r w:rsidRPr="00D162CA">
        <w:rPr>
          <w:rFonts w:asciiTheme="majorHAnsi" w:hAnsiTheme="majorHAnsi"/>
          <w:sz w:val="22"/>
          <w:szCs w:val="22"/>
          <w:lang w:val="en-GB"/>
        </w:rPr>
        <w:tab/>
        <w:t>Loeb KL, Radnitz C, Keller K, Schwartz MB, Marcus S, Pierson RN, et al. The application of defaults to optimize parents' health-based choices for children. Appetite. 2017;113:368-75.</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68.</w:t>
      </w:r>
      <w:r w:rsidRPr="00D162CA">
        <w:rPr>
          <w:rFonts w:asciiTheme="majorHAnsi" w:hAnsiTheme="majorHAnsi"/>
          <w:sz w:val="22"/>
          <w:szCs w:val="22"/>
          <w:lang w:val="en-GB"/>
        </w:rPr>
        <w:tab/>
        <w:t>Filimonau V, Lemmer C, Marshall D, Bejjani G. 'Nudging' as an architect of more responsible consumer choice in food service provision: The role of restaurant menu design. J Clean Prod. 2017;144:161-70.</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69.</w:t>
      </w:r>
      <w:r w:rsidRPr="00D162CA">
        <w:rPr>
          <w:rFonts w:asciiTheme="majorHAnsi" w:hAnsiTheme="majorHAnsi"/>
          <w:sz w:val="22"/>
          <w:szCs w:val="22"/>
          <w:lang w:val="en-GB"/>
        </w:rPr>
        <w:tab/>
        <w:t>Thorndike AN, Bright OM, Dimond MA, Fishman R, Levy DE. Choice architecture to promote fruit and vegetable purchases by families participating in the Special Supplemental Program for Women, Infants, and Children (WIC): randomized corner store pilot study. Public Health Nutr. 2017;20(7):1297-305.</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70.</w:t>
      </w:r>
      <w:r w:rsidRPr="00D162CA">
        <w:rPr>
          <w:rFonts w:asciiTheme="majorHAnsi" w:hAnsiTheme="majorHAnsi"/>
          <w:sz w:val="22"/>
          <w:szCs w:val="22"/>
          <w:lang w:val="en-GB"/>
        </w:rPr>
        <w:tab/>
        <w:t>Rising CJ, Bol N. Nudging Our Way to a Healthier Population: The Effect of Calorie Labeling and Self-Control on Menu Choices of Emerging Adults. Health Commun. 2016:1-7.</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71.</w:t>
      </w:r>
      <w:r w:rsidRPr="00D162CA">
        <w:rPr>
          <w:rFonts w:asciiTheme="majorHAnsi" w:hAnsiTheme="majorHAnsi"/>
          <w:sz w:val="22"/>
          <w:szCs w:val="22"/>
          <w:lang w:val="en-GB"/>
        </w:rPr>
        <w:tab/>
        <w:t>Wilson NL, Just DR, Swigert J, Wansink B. Food pantry selection solutions: a randomized controlled trial in client-choice food pantries to nudge clients to targeted foods. J Public Health (Oxf). 2016.</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72.</w:t>
      </w:r>
      <w:r w:rsidRPr="00D162CA">
        <w:rPr>
          <w:rFonts w:asciiTheme="majorHAnsi" w:hAnsiTheme="majorHAnsi"/>
          <w:sz w:val="22"/>
          <w:szCs w:val="22"/>
          <w:lang w:val="en-GB"/>
        </w:rPr>
        <w:tab/>
        <w:t>Missbach B, Konig JS. Middle choice preference and snack choice: The role of self-regulatory resources to nudge healthier food choice. Food Quality and Preference. 2016;53:127-31.</w:t>
      </w:r>
    </w:p>
    <w:p w:rsidR="00CD5FA1" w:rsidRPr="00D162CA" w:rsidRDefault="00CD5FA1" w:rsidP="00CD5FA1">
      <w:pPr>
        <w:spacing w:line="360" w:lineRule="auto"/>
        <w:jc w:val="both"/>
        <w:rPr>
          <w:rFonts w:asciiTheme="majorHAnsi" w:hAnsiTheme="majorHAnsi"/>
          <w:sz w:val="22"/>
          <w:szCs w:val="22"/>
          <w:lang w:val="da-DK"/>
        </w:rPr>
      </w:pPr>
      <w:r w:rsidRPr="00D162CA">
        <w:rPr>
          <w:rFonts w:asciiTheme="majorHAnsi" w:hAnsiTheme="majorHAnsi"/>
          <w:sz w:val="22"/>
          <w:szCs w:val="22"/>
          <w:lang w:val="en-GB"/>
        </w:rPr>
        <w:t>73.</w:t>
      </w:r>
      <w:r w:rsidRPr="00D162CA">
        <w:rPr>
          <w:rFonts w:asciiTheme="majorHAnsi" w:hAnsiTheme="majorHAnsi"/>
          <w:sz w:val="22"/>
          <w:szCs w:val="22"/>
          <w:lang w:val="en-GB"/>
        </w:rPr>
        <w:tab/>
        <w:t xml:space="preserve">Miller GF, Gupta S, Kropp JD, Grogan KA, Mathews A. The effects of pre-ordering and behavioral nudges on National School Lunch Program participants' food item selection. </w:t>
      </w:r>
      <w:r w:rsidRPr="00D162CA">
        <w:rPr>
          <w:rFonts w:asciiTheme="majorHAnsi" w:hAnsiTheme="majorHAnsi"/>
          <w:sz w:val="22"/>
          <w:szCs w:val="22"/>
          <w:lang w:val="da-DK"/>
        </w:rPr>
        <w:t>J Econ Psychol. 2016;55:4-16.</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da-DK"/>
        </w:rPr>
        <w:t>74.</w:t>
      </w:r>
      <w:r w:rsidRPr="00D162CA">
        <w:rPr>
          <w:rFonts w:asciiTheme="majorHAnsi" w:hAnsiTheme="majorHAnsi"/>
          <w:sz w:val="22"/>
          <w:szCs w:val="22"/>
          <w:lang w:val="da-DK"/>
        </w:rPr>
        <w:tab/>
        <w:t xml:space="preserve">Kongsbak I, Skov LR, Nielsen BK, Ahlmann FK, Schaldemose H, Atkinson L, et al. </w:t>
      </w:r>
      <w:r w:rsidRPr="00D162CA">
        <w:rPr>
          <w:rFonts w:asciiTheme="majorHAnsi" w:hAnsiTheme="majorHAnsi"/>
          <w:sz w:val="22"/>
          <w:szCs w:val="22"/>
          <w:lang w:val="en-GB"/>
        </w:rPr>
        <w:t>Increasing fruit and vegetable intake among male university students in an ad libitum buffet setting: A choice architectural nudge intervention. Food Quality and Preference. 2016;49:183-8.</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75.</w:t>
      </w:r>
      <w:r w:rsidRPr="00D162CA">
        <w:rPr>
          <w:rFonts w:asciiTheme="majorHAnsi" w:hAnsiTheme="majorHAnsi"/>
          <w:sz w:val="22"/>
          <w:szCs w:val="22"/>
          <w:lang w:val="en-GB"/>
        </w:rPr>
        <w:tab/>
        <w:t>Kroese FM, Marchiori DR, de Ridder DT. Nudging healthy food choices: a field experiment at the train station. J Public Health (Oxf). 2016;38(2):e133-7.</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76.</w:t>
      </w:r>
      <w:r w:rsidRPr="00D162CA">
        <w:rPr>
          <w:rFonts w:asciiTheme="majorHAnsi" w:hAnsiTheme="majorHAnsi"/>
          <w:sz w:val="22"/>
          <w:szCs w:val="22"/>
          <w:lang w:val="en-GB"/>
        </w:rPr>
        <w:tab/>
        <w:t>Ensaff H, Homer M, Sahota P, Braybrook D, Coan S, McLeod H. Food Choice Architecture: An Intervention in a Secondary School and its Impact on Students' Plant-based Food Choices. Nutrients. 2015;7(6):4426-37.</w:t>
      </w:r>
    </w:p>
    <w:p w:rsidR="00CD5FA1" w:rsidRPr="00D162CA" w:rsidRDefault="00CD5FA1" w:rsidP="00CD5FA1">
      <w:pPr>
        <w:spacing w:line="360" w:lineRule="auto"/>
        <w:jc w:val="both"/>
        <w:rPr>
          <w:rFonts w:asciiTheme="majorHAnsi" w:hAnsiTheme="majorHAnsi"/>
          <w:sz w:val="22"/>
          <w:szCs w:val="22"/>
          <w:lang w:val="da-DK"/>
        </w:rPr>
      </w:pPr>
      <w:r w:rsidRPr="00D162CA">
        <w:rPr>
          <w:rFonts w:asciiTheme="majorHAnsi" w:hAnsiTheme="majorHAnsi"/>
          <w:sz w:val="22"/>
          <w:szCs w:val="22"/>
          <w:lang w:val="en-GB"/>
        </w:rPr>
        <w:t>77.</w:t>
      </w:r>
      <w:r w:rsidRPr="00D162CA">
        <w:rPr>
          <w:rFonts w:asciiTheme="majorHAnsi" w:hAnsiTheme="majorHAnsi"/>
          <w:sz w:val="22"/>
          <w:szCs w:val="22"/>
          <w:lang w:val="en-GB"/>
        </w:rPr>
        <w:tab/>
        <w:t xml:space="preserve">Cioffi CE, Levitsky DA, Pacanowski CR, Bertz F. A nudge in a healthy direction. The effect of nutrition labels on food purchasing behaviors in university dining facilities. </w:t>
      </w:r>
      <w:r w:rsidRPr="00D162CA">
        <w:rPr>
          <w:rFonts w:asciiTheme="majorHAnsi" w:hAnsiTheme="majorHAnsi"/>
          <w:sz w:val="22"/>
          <w:szCs w:val="22"/>
          <w:lang w:val="da-DK"/>
        </w:rPr>
        <w:t>Appetite. 2015;92:7-14.</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da-DK"/>
        </w:rPr>
        <w:t>78.</w:t>
      </w:r>
      <w:r w:rsidRPr="00D162CA">
        <w:rPr>
          <w:rFonts w:asciiTheme="majorHAnsi" w:hAnsiTheme="majorHAnsi"/>
          <w:sz w:val="22"/>
          <w:szCs w:val="22"/>
          <w:lang w:val="da-DK"/>
        </w:rPr>
        <w:tab/>
        <w:t xml:space="preserve">van Kleef E, van den Broek O, van Trijp HC. </w:t>
      </w:r>
      <w:r w:rsidRPr="00D162CA">
        <w:rPr>
          <w:rFonts w:asciiTheme="majorHAnsi" w:hAnsiTheme="majorHAnsi"/>
          <w:sz w:val="22"/>
          <w:szCs w:val="22"/>
          <w:lang w:val="en-GB"/>
        </w:rPr>
        <w:t>Exploiting the Spur of the Moment to Enhance Healthy Consumption: Verbal Prompting to Increase Fruit Choices in a Self-Service Restaurant. Appl Psychol Health Well Being. 2015;7(2):149-66.</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79.</w:t>
      </w:r>
      <w:r w:rsidRPr="00D162CA">
        <w:rPr>
          <w:rFonts w:asciiTheme="majorHAnsi" w:hAnsiTheme="majorHAnsi"/>
          <w:sz w:val="22"/>
          <w:szCs w:val="22"/>
          <w:lang w:val="en-GB"/>
        </w:rPr>
        <w:tab/>
        <w:t>van Kleef E, Vrijhof M, Polet IA, Vingerhoeds MH, de Wijk RA. Nudging children towards whole wheat bread: a field experiment on the influence of fun bread roll shape on breakfast consumption. BMC Public Health. 2014;14:906.</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80.</w:t>
      </w:r>
      <w:r w:rsidRPr="00D162CA">
        <w:rPr>
          <w:rFonts w:asciiTheme="majorHAnsi" w:hAnsiTheme="majorHAnsi"/>
          <w:sz w:val="22"/>
          <w:szCs w:val="22"/>
          <w:lang w:val="en-GB"/>
        </w:rPr>
        <w:tab/>
        <w:t>Thorndike AN, Riis J, Sonnenberg LM, Levy DE. Traffic-Light Labels and Choice Architecture Promoting Healthy Food Choices. American Journal of Preventive Medicine. 2014;46(2):143-9.</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81.</w:t>
      </w:r>
      <w:r w:rsidRPr="00D162CA">
        <w:rPr>
          <w:rFonts w:asciiTheme="majorHAnsi" w:hAnsiTheme="majorHAnsi"/>
          <w:sz w:val="22"/>
          <w:szCs w:val="22"/>
          <w:lang w:val="en-GB"/>
        </w:rPr>
        <w:tab/>
        <w:t>Nikolaou CK, Lean MEJ, Hankey CR. Calorie-labelling in catering outlets: Acceptability and impacts on food sales. Prev Med. 2014;67:160-5.</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en-GB"/>
        </w:rPr>
        <w:t>82.</w:t>
      </w:r>
      <w:r w:rsidRPr="00D162CA">
        <w:rPr>
          <w:rFonts w:asciiTheme="majorHAnsi" w:hAnsiTheme="majorHAnsi"/>
          <w:sz w:val="22"/>
          <w:szCs w:val="22"/>
          <w:lang w:val="en-GB"/>
        </w:rPr>
        <w:tab/>
        <w:t>Campbell-Arvai V, Arvai J, Kalof L. Motivating Sustainable Food Choices The Role of Nudges, Value Orientation, and Information Provision. Environ Behav. 2014;46(4):453-75.</w:t>
      </w:r>
    </w:p>
    <w:p w:rsidR="00CD5FA1" w:rsidRPr="00D162CA" w:rsidRDefault="00CD5FA1" w:rsidP="00CD5FA1">
      <w:pPr>
        <w:spacing w:line="360" w:lineRule="auto"/>
        <w:jc w:val="both"/>
        <w:rPr>
          <w:rFonts w:asciiTheme="majorHAnsi" w:hAnsiTheme="majorHAnsi"/>
          <w:sz w:val="22"/>
          <w:szCs w:val="22"/>
          <w:lang w:val="da-DK"/>
        </w:rPr>
      </w:pPr>
      <w:r w:rsidRPr="00D162CA">
        <w:rPr>
          <w:rFonts w:asciiTheme="majorHAnsi" w:hAnsiTheme="majorHAnsi"/>
          <w:sz w:val="22"/>
          <w:szCs w:val="22"/>
          <w:lang w:val="en-GB"/>
        </w:rPr>
        <w:t>83.</w:t>
      </w:r>
      <w:r w:rsidRPr="00D162CA">
        <w:rPr>
          <w:rFonts w:asciiTheme="majorHAnsi" w:hAnsiTheme="majorHAnsi"/>
          <w:sz w:val="22"/>
          <w:szCs w:val="22"/>
          <w:lang w:val="en-GB"/>
        </w:rPr>
        <w:tab/>
        <w:t xml:space="preserve">S.Hanks A, Just DR, Smith LE, Wansink B. Healthy convenience: nudging students toward healthier choices in the lunchroom. </w:t>
      </w:r>
      <w:r w:rsidRPr="00D162CA">
        <w:rPr>
          <w:rFonts w:asciiTheme="majorHAnsi" w:hAnsiTheme="majorHAnsi"/>
          <w:sz w:val="22"/>
          <w:szCs w:val="22"/>
          <w:lang w:val="da-DK"/>
        </w:rPr>
        <w:t>J Public Health-Uk. 2012;34(3):370-6.</w:t>
      </w:r>
    </w:p>
    <w:p w:rsidR="00CD5FA1" w:rsidRPr="00D162CA" w:rsidRDefault="00CD5FA1" w:rsidP="00CD5FA1">
      <w:pPr>
        <w:spacing w:line="360" w:lineRule="auto"/>
        <w:jc w:val="both"/>
        <w:rPr>
          <w:rFonts w:asciiTheme="majorHAnsi" w:hAnsiTheme="majorHAnsi"/>
          <w:sz w:val="22"/>
          <w:szCs w:val="22"/>
          <w:lang w:val="en-GB"/>
        </w:rPr>
      </w:pPr>
      <w:r w:rsidRPr="00D162CA">
        <w:rPr>
          <w:rFonts w:asciiTheme="majorHAnsi" w:hAnsiTheme="majorHAnsi"/>
          <w:sz w:val="22"/>
          <w:szCs w:val="22"/>
          <w:lang w:val="da-DK"/>
        </w:rPr>
        <w:t>84.</w:t>
      </w:r>
      <w:r w:rsidRPr="00D162CA">
        <w:rPr>
          <w:rFonts w:asciiTheme="majorHAnsi" w:hAnsiTheme="majorHAnsi"/>
          <w:sz w:val="22"/>
          <w:szCs w:val="22"/>
          <w:lang w:val="da-DK"/>
        </w:rPr>
        <w:tab/>
        <w:t xml:space="preserve">Kongsbak I, Skov LR, Nielsen BK, Ahlmann FK, Schaldemose H, Atkinson L, et al. </w:t>
      </w:r>
      <w:r w:rsidRPr="00D162CA">
        <w:rPr>
          <w:rFonts w:asciiTheme="majorHAnsi" w:hAnsiTheme="majorHAnsi"/>
          <w:sz w:val="22"/>
          <w:szCs w:val="22"/>
          <w:lang w:val="en-GB"/>
        </w:rPr>
        <w:t>Increasing fruit and vegetable intake among male university students in an ad libitum buffet setting: A choice architectural nudge intervention. Food Quality and Preference. 2016;49:183-8.</w:t>
      </w:r>
    </w:p>
    <w:p w:rsidR="00FF14D3" w:rsidRPr="00D162CA" w:rsidRDefault="00FF14D3" w:rsidP="00CD5FA1">
      <w:pPr>
        <w:spacing w:line="360" w:lineRule="auto"/>
        <w:jc w:val="both"/>
        <w:rPr>
          <w:rFonts w:asciiTheme="majorHAnsi" w:hAnsiTheme="majorHAnsi"/>
          <w:sz w:val="22"/>
          <w:szCs w:val="22"/>
          <w:lang w:val="en-GB"/>
        </w:rPr>
      </w:pPr>
    </w:p>
    <w:p w:rsidR="00CD5FA1" w:rsidRPr="00D162CA" w:rsidRDefault="00CD5FA1" w:rsidP="00CD5FA1">
      <w:pPr>
        <w:spacing w:line="360" w:lineRule="auto"/>
        <w:jc w:val="both"/>
        <w:rPr>
          <w:rFonts w:asciiTheme="majorHAnsi" w:hAnsiTheme="majorHAnsi"/>
          <w:sz w:val="22"/>
          <w:szCs w:val="22"/>
          <w:lang w:val="en-GB"/>
        </w:rPr>
      </w:pPr>
    </w:p>
    <w:p w:rsidR="00CD5FA1" w:rsidRPr="00D162CA" w:rsidRDefault="00CD5FA1" w:rsidP="00CD5FA1">
      <w:pPr>
        <w:spacing w:line="360" w:lineRule="auto"/>
        <w:jc w:val="both"/>
        <w:rPr>
          <w:rFonts w:asciiTheme="majorHAnsi" w:hAnsiTheme="majorHAnsi"/>
          <w:sz w:val="22"/>
          <w:szCs w:val="22"/>
          <w:lang w:val="en-GB"/>
        </w:rPr>
      </w:pPr>
    </w:p>
    <w:p w:rsidR="00CD5FA1" w:rsidRPr="00D162CA" w:rsidRDefault="00CD5FA1" w:rsidP="00CD5FA1">
      <w:pPr>
        <w:spacing w:line="360" w:lineRule="auto"/>
        <w:jc w:val="both"/>
        <w:rPr>
          <w:rFonts w:asciiTheme="majorHAnsi" w:hAnsiTheme="majorHAnsi"/>
          <w:sz w:val="22"/>
          <w:szCs w:val="22"/>
          <w:lang w:val="en-GB"/>
        </w:rPr>
      </w:pPr>
    </w:p>
    <w:p w:rsidR="00CD5FA1" w:rsidRPr="00D162CA" w:rsidRDefault="00CD5FA1" w:rsidP="00CD5FA1">
      <w:pPr>
        <w:spacing w:line="360" w:lineRule="auto"/>
        <w:jc w:val="both"/>
        <w:rPr>
          <w:rFonts w:asciiTheme="majorHAnsi" w:hAnsiTheme="majorHAnsi"/>
          <w:sz w:val="22"/>
          <w:szCs w:val="22"/>
          <w:lang w:val="en-GB"/>
        </w:rPr>
      </w:pPr>
    </w:p>
    <w:p w:rsidR="00CD5FA1" w:rsidRPr="00D162CA" w:rsidRDefault="00CD5FA1" w:rsidP="00CD5FA1">
      <w:pPr>
        <w:spacing w:line="360" w:lineRule="auto"/>
        <w:jc w:val="both"/>
        <w:rPr>
          <w:rFonts w:asciiTheme="majorHAnsi" w:hAnsiTheme="majorHAnsi"/>
          <w:sz w:val="22"/>
          <w:szCs w:val="22"/>
          <w:lang w:val="en-GB"/>
        </w:rPr>
      </w:pPr>
    </w:p>
    <w:p w:rsidR="00CD5FA1" w:rsidRPr="00D162CA" w:rsidRDefault="00CD5FA1" w:rsidP="00CD5FA1">
      <w:pPr>
        <w:spacing w:line="360" w:lineRule="auto"/>
        <w:jc w:val="both"/>
        <w:rPr>
          <w:rFonts w:asciiTheme="majorHAnsi" w:hAnsiTheme="majorHAnsi"/>
          <w:sz w:val="22"/>
          <w:szCs w:val="22"/>
          <w:lang w:val="en-GB"/>
        </w:rPr>
      </w:pPr>
    </w:p>
    <w:p w:rsidR="00CD5FA1" w:rsidRPr="00D162CA" w:rsidRDefault="00CD5FA1" w:rsidP="009A5596">
      <w:pPr>
        <w:rPr>
          <w:rFonts w:asciiTheme="majorHAnsi" w:hAnsiTheme="majorHAnsi"/>
          <w:sz w:val="22"/>
          <w:szCs w:val="22"/>
          <w:lang w:val="en-GB"/>
        </w:rPr>
      </w:pPr>
    </w:p>
    <w:p w:rsidR="00CD5FA1" w:rsidRPr="00D162CA" w:rsidRDefault="00CD5FA1" w:rsidP="009A5596">
      <w:pPr>
        <w:rPr>
          <w:rFonts w:asciiTheme="majorHAnsi" w:hAnsiTheme="majorHAnsi"/>
          <w:sz w:val="22"/>
          <w:szCs w:val="22"/>
          <w:lang w:val="en-GB"/>
        </w:rPr>
      </w:pPr>
    </w:p>
    <w:p w:rsidR="00CD5FA1" w:rsidRPr="00D162CA" w:rsidRDefault="00CD5FA1" w:rsidP="009A5596">
      <w:pPr>
        <w:rPr>
          <w:rFonts w:asciiTheme="majorHAnsi" w:hAnsiTheme="majorHAnsi"/>
          <w:sz w:val="22"/>
          <w:szCs w:val="22"/>
          <w:lang w:val="en-GB"/>
        </w:rPr>
      </w:pPr>
    </w:p>
    <w:p w:rsidR="00CD5FA1" w:rsidRPr="00D162CA" w:rsidRDefault="00CD5FA1" w:rsidP="009A5596">
      <w:pPr>
        <w:rPr>
          <w:rFonts w:asciiTheme="majorHAnsi" w:hAnsiTheme="majorHAnsi"/>
          <w:sz w:val="22"/>
          <w:szCs w:val="22"/>
          <w:lang w:val="en-GB"/>
        </w:rPr>
      </w:pPr>
    </w:p>
    <w:p w:rsidR="00CD5FA1" w:rsidRPr="00D162CA" w:rsidRDefault="00CD5FA1" w:rsidP="009A5596">
      <w:pPr>
        <w:rPr>
          <w:rFonts w:asciiTheme="majorHAnsi" w:hAnsiTheme="majorHAnsi"/>
          <w:sz w:val="22"/>
          <w:szCs w:val="22"/>
          <w:lang w:val="en-GB"/>
        </w:rPr>
      </w:pPr>
    </w:p>
    <w:p w:rsidR="00CD5FA1" w:rsidRPr="00D162CA" w:rsidRDefault="00CD5FA1" w:rsidP="009A5596">
      <w:pPr>
        <w:rPr>
          <w:rFonts w:asciiTheme="majorHAnsi" w:hAnsiTheme="majorHAnsi"/>
          <w:sz w:val="22"/>
          <w:szCs w:val="22"/>
          <w:lang w:val="en-GB"/>
        </w:rPr>
      </w:pPr>
    </w:p>
    <w:p w:rsidR="00CD5FA1" w:rsidRPr="00D162CA" w:rsidRDefault="00CD5FA1" w:rsidP="009A5596">
      <w:pPr>
        <w:rPr>
          <w:rFonts w:asciiTheme="majorHAnsi" w:hAnsiTheme="majorHAnsi"/>
          <w:sz w:val="22"/>
          <w:szCs w:val="22"/>
          <w:lang w:val="en-GB"/>
        </w:rPr>
      </w:pPr>
    </w:p>
    <w:p w:rsidR="00CD5FA1" w:rsidRPr="00D162CA" w:rsidRDefault="00CD5FA1" w:rsidP="009A5596">
      <w:pPr>
        <w:rPr>
          <w:rFonts w:asciiTheme="majorHAnsi" w:hAnsiTheme="majorHAnsi"/>
          <w:sz w:val="22"/>
          <w:szCs w:val="22"/>
          <w:lang w:val="en-GB"/>
        </w:rPr>
      </w:pPr>
    </w:p>
    <w:p w:rsidR="00CD5FA1" w:rsidRPr="00D162CA" w:rsidRDefault="00CD5FA1" w:rsidP="009A5596">
      <w:pPr>
        <w:rPr>
          <w:rFonts w:asciiTheme="majorHAnsi" w:hAnsiTheme="majorHAnsi"/>
          <w:sz w:val="22"/>
          <w:szCs w:val="22"/>
          <w:lang w:val="en-GB"/>
        </w:rPr>
      </w:pPr>
    </w:p>
    <w:p w:rsidR="00CD5FA1" w:rsidRPr="00D162CA" w:rsidRDefault="00CD5FA1" w:rsidP="009A5596">
      <w:pPr>
        <w:rPr>
          <w:rFonts w:asciiTheme="majorHAnsi" w:hAnsiTheme="majorHAnsi"/>
          <w:sz w:val="22"/>
          <w:szCs w:val="22"/>
          <w:lang w:val="en-GB"/>
        </w:rPr>
      </w:pPr>
    </w:p>
    <w:p w:rsidR="00CD5FA1" w:rsidRPr="00D162CA" w:rsidRDefault="00CD5FA1" w:rsidP="009A5596">
      <w:pPr>
        <w:rPr>
          <w:rFonts w:asciiTheme="majorHAnsi" w:hAnsiTheme="majorHAnsi"/>
          <w:sz w:val="22"/>
          <w:szCs w:val="22"/>
          <w:lang w:val="en-GB"/>
        </w:rPr>
      </w:pPr>
    </w:p>
    <w:p w:rsidR="00CD5FA1" w:rsidRPr="00D162CA" w:rsidRDefault="00CD5FA1" w:rsidP="009A5596">
      <w:pPr>
        <w:rPr>
          <w:rFonts w:asciiTheme="majorHAnsi" w:hAnsiTheme="majorHAnsi"/>
          <w:sz w:val="22"/>
          <w:szCs w:val="22"/>
          <w:lang w:val="en-GB"/>
        </w:rPr>
      </w:pPr>
    </w:p>
    <w:p w:rsidR="00CD5FA1" w:rsidRPr="00D162CA" w:rsidRDefault="00CD5FA1" w:rsidP="009A5596">
      <w:pPr>
        <w:rPr>
          <w:rFonts w:asciiTheme="majorHAnsi" w:hAnsiTheme="majorHAnsi"/>
          <w:sz w:val="22"/>
          <w:szCs w:val="22"/>
          <w:lang w:val="en-GB"/>
        </w:rPr>
      </w:pPr>
    </w:p>
    <w:p w:rsidR="00CD5FA1" w:rsidRPr="00D162CA" w:rsidRDefault="00CD5FA1" w:rsidP="009A5596">
      <w:pPr>
        <w:rPr>
          <w:rFonts w:asciiTheme="majorHAnsi" w:hAnsiTheme="majorHAnsi"/>
          <w:sz w:val="22"/>
          <w:szCs w:val="22"/>
          <w:lang w:val="en-GB"/>
        </w:rPr>
      </w:pPr>
    </w:p>
    <w:p w:rsidR="00CD5FA1" w:rsidRPr="00D162CA" w:rsidRDefault="00CD5FA1" w:rsidP="009A5596">
      <w:pPr>
        <w:rPr>
          <w:rFonts w:asciiTheme="majorHAnsi" w:hAnsiTheme="majorHAnsi"/>
          <w:sz w:val="22"/>
          <w:szCs w:val="22"/>
          <w:lang w:val="en-GB"/>
        </w:rPr>
      </w:pPr>
    </w:p>
    <w:p w:rsidR="00CD5FA1" w:rsidRPr="00D162CA" w:rsidRDefault="00CD5FA1" w:rsidP="009A5596">
      <w:pPr>
        <w:rPr>
          <w:rFonts w:asciiTheme="majorHAnsi" w:hAnsiTheme="majorHAnsi"/>
          <w:sz w:val="22"/>
          <w:szCs w:val="22"/>
          <w:lang w:val="en-GB"/>
        </w:rPr>
      </w:pPr>
    </w:p>
    <w:p w:rsidR="00A340E1" w:rsidRPr="006F063D" w:rsidRDefault="00A340E1" w:rsidP="00A340E1">
      <w:pPr>
        <w:jc w:val="both"/>
        <w:rPr>
          <w:rFonts w:asciiTheme="majorHAnsi" w:hAnsiTheme="majorHAnsi" w:cstheme="majorHAnsi"/>
          <w:lang w:val="en-GB"/>
        </w:rPr>
      </w:pPr>
      <w:bookmarkStart w:id="35" w:name="_Toc492026411"/>
      <w:r w:rsidRPr="0044576A">
        <w:rPr>
          <w:rStyle w:val="Heading2Char"/>
        </w:rPr>
        <w:t>APPENDIX 1</w:t>
      </w:r>
      <w:bookmarkEnd w:id="35"/>
      <w:r w:rsidRPr="006F063D">
        <w:rPr>
          <w:rFonts w:asciiTheme="majorHAnsi" w:hAnsiTheme="majorHAnsi" w:cstheme="majorHAnsi"/>
          <w:b/>
          <w:lang w:val="en-GB"/>
        </w:rPr>
        <w:t>:</w:t>
      </w:r>
      <w:r w:rsidRPr="006F063D">
        <w:rPr>
          <w:rFonts w:asciiTheme="majorHAnsi" w:hAnsiTheme="majorHAnsi" w:cstheme="majorHAnsi"/>
          <w:lang w:val="en-GB"/>
        </w:rPr>
        <w:t xml:space="preserve"> Recipe</w:t>
      </w:r>
    </w:p>
    <w:p w:rsidR="00A340E1" w:rsidRPr="006F063D" w:rsidRDefault="00A340E1" w:rsidP="00A340E1">
      <w:pPr>
        <w:jc w:val="both"/>
        <w:rPr>
          <w:rFonts w:asciiTheme="majorHAnsi" w:hAnsiTheme="majorHAnsi" w:cstheme="majorHAnsi"/>
          <w:lang w:val="en-GB"/>
        </w:rPr>
      </w:pPr>
    </w:p>
    <w:p w:rsidR="00A340E1" w:rsidRPr="006F063D" w:rsidRDefault="00636B8F" w:rsidP="00A340E1">
      <w:pPr>
        <w:ind w:left="-142"/>
        <w:jc w:val="both"/>
        <w:rPr>
          <w:rFonts w:asciiTheme="majorHAnsi" w:hAnsiTheme="majorHAnsi" w:cstheme="majorHAnsi"/>
          <w:lang w:val="en-GB"/>
        </w:rPr>
      </w:pPr>
      <w:r>
        <w:rPr>
          <w:noProof/>
        </w:rPr>
        <w:pict>
          <v:group id="Group 13" o:spid="_x0000_s1028" style="position:absolute;left:0;text-align:left;margin-left:3pt;margin-top:206.3pt;width:441pt;height:210pt;z-index:251643904;mso-width-relative:margin;mso-height-relative:margin" coordorigin=",-95" coordsize="56007,26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lQSwMECgAAAAAAAAAhAARBGe4YuAAAGLgAABUAAABkcnMvbWVkaWEvaW1hZ2UyLmpwZWf/&#10;2P/gABBKRklGAAEBAQB4AHgAAP/bAEMACAYGBwYFCAcHBwkJCAoMFA0MCwsMGRITDxQdGh8eHRoc&#10;HCAkLicgIiwjHBwoNyksMDE0NDQfJzk9ODI8LjM0Mv/bAEMBCQkJDAsMGA0NGDIhHCEyMjIyMjIy&#10;MjIyMjIyMjIyMjIyMjIyMjIyMjIyMjIyMjIyMjIyMjIyMjIyMjIyMjIyMv/AABEIAYgCS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top:666;width:33051;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h/wLDAAAA2gAAAA8AAABkcnMvZG93bnJldi54bWxEj91qAjEUhO8LfYdwCt5ptlqKrkYpFaFQ&#10;Ufx5gOPmuJt2c7JN0nV9e1MQejnMzDfMbNHZWrTkg3Gs4HmQgSAunDZcKjgeVv0xiBCRNdaOScGV&#10;Aizmjw8zzLW78I7afSxFgnDIUUEVY5NLGYqKLIaBa4iTd3beYkzSl1J7vCS4reUwy16lRcNpocKG&#10;3isqvve/VoE+bYb6ZdmGkTVm6370+tN/BaV6T93bFESkLv6H7+0PrWACf1fSDZ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H/AsMAAADaAAAADwAAAAAAAAAAAAAAAACf&#10;AgAAZHJzL2Rvd25yZXYueG1sUEsFBgAAAAAEAAQA9wAAAI8DAAAAAA==&#10;">
              <v:imagedata r:id="rId18" o:title=""/>
              <v:path arrowok="t"/>
            </v:shape>
            <v:shape id="Picture 8" o:spid="_x0000_s1030" type="#_x0000_t75" style="position:absolute;top:1333;width:33051;height:24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8/1DAAAAA2gAAAA8AAABkcnMvZG93bnJldi54bWxET89rwjAUvgv7H8IbeNPUoTI60zIHgpcd&#10;1MF2fDZvbVnzUpKY1v315iB4/Ph+b8rRdCKS861lBYt5BoK4srrlWsHXaTd7BeEDssbOMim4koey&#10;eJpsMNd24APFY6hFCmGfo4ImhD6X0lcNGfRz2xMn7tc6gyFBV0vtcEjhppMvWbaWBltODQ329NFQ&#10;9Xe8GAXbg47LVXSXn/84LLeL8zl+fzqlps/j+xuIQGN4iO/uvVaQtqYr6QbI4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vz/UMAAAADaAAAADwAAAAAAAAAAAAAAAACfAgAA&#10;ZHJzL2Rvd25yZXYueG1sUEsFBgAAAAAEAAQA9wAAAIwDAAAAAA==&#10;">
              <v:imagedata r:id="rId19" o:title=""/>
              <v:path arrowok="t"/>
            </v:shape>
            <v:shape id="_x0000_s1031" type="#_x0000_t202" style="position:absolute;left:38761;top:-95;width:17246;height:3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5A0BE4" w:rsidRPr="00B4247D" w:rsidRDefault="005A0BE4" w:rsidP="00A340E1">
                    <w:pPr>
                      <w:jc w:val="center"/>
                      <w:rPr>
                        <w:rFonts w:asciiTheme="majorHAnsi" w:hAnsiTheme="majorHAnsi" w:cstheme="majorHAnsi"/>
                        <w:b/>
                        <w:color w:val="404040" w:themeColor="text1" w:themeTint="BF"/>
                        <w:sz w:val="18"/>
                      </w:rPr>
                    </w:pPr>
                    <w:r w:rsidRPr="00B4247D">
                      <w:rPr>
                        <w:rFonts w:asciiTheme="majorHAnsi" w:hAnsiTheme="majorHAnsi" w:cstheme="majorHAnsi"/>
                        <w:b/>
                        <w:color w:val="404040" w:themeColor="text1" w:themeTint="BF"/>
                        <w:sz w:val="18"/>
                      </w:rPr>
                      <w:t>Paste from which the balls (30g) should be made</w:t>
                    </w:r>
                  </w:p>
                </w:txbxContent>
              </v:textbox>
            </v:shape>
          </v:group>
        </w:pict>
      </w:r>
      <w:r w:rsidR="00A340E1" w:rsidRPr="006F063D">
        <w:rPr>
          <w:rFonts w:asciiTheme="majorHAnsi" w:hAnsiTheme="majorHAnsi" w:cstheme="majorHAnsi"/>
          <w:noProof/>
          <w:lang w:val="en-GB" w:eastAsia="en-GB"/>
        </w:rPr>
        <w:drawing>
          <wp:inline distT="0" distB="0" distL="0" distR="0" wp14:anchorId="6A0F2936" wp14:editId="62ACF8C6">
            <wp:extent cx="6038850" cy="81160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7028" t="11780" r="59935" b="3827"/>
                    <a:stretch/>
                  </pic:blipFill>
                  <pic:spPr bwMode="auto">
                    <a:xfrm>
                      <a:off x="0" y="0"/>
                      <a:ext cx="6038850" cy="8116079"/>
                    </a:xfrm>
                    <a:prstGeom prst="rect">
                      <a:avLst/>
                    </a:prstGeom>
                    <a:noFill/>
                    <a:ln>
                      <a:noFill/>
                    </a:ln>
                    <a:extLst>
                      <a:ext uri="{53640926-AAD7-44D8-BBD7-CCE9431645EC}">
                        <a14:shadowObscured xmlns:a14="http://schemas.microsoft.com/office/drawing/2010/main"/>
                      </a:ext>
                    </a:extLst>
                  </pic:spPr>
                </pic:pic>
              </a:graphicData>
            </a:graphic>
          </wp:inline>
        </w:drawing>
      </w:r>
    </w:p>
    <w:p w:rsidR="00A340E1" w:rsidRPr="006F063D" w:rsidRDefault="00A340E1">
      <w:pPr>
        <w:rPr>
          <w:rFonts w:asciiTheme="majorHAnsi" w:hAnsiTheme="majorHAnsi" w:cstheme="majorHAnsi"/>
          <w:b/>
          <w:lang w:val="en-GB"/>
        </w:rPr>
      </w:pPr>
      <w:r w:rsidRPr="006F063D">
        <w:rPr>
          <w:rFonts w:asciiTheme="majorHAnsi" w:hAnsiTheme="majorHAnsi" w:cstheme="majorHAnsi"/>
          <w:b/>
          <w:lang w:val="en-GB"/>
        </w:rPr>
        <w:br w:type="page"/>
      </w:r>
    </w:p>
    <w:p w:rsidR="00902777" w:rsidRPr="006F063D" w:rsidRDefault="0081025B" w:rsidP="004C6A5F">
      <w:pPr>
        <w:jc w:val="both"/>
        <w:rPr>
          <w:rFonts w:asciiTheme="majorHAnsi" w:hAnsiTheme="majorHAnsi" w:cstheme="majorHAnsi"/>
          <w:lang w:val="en-GB"/>
        </w:rPr>
      </w:pPr>
      <w:bookmarkStart w:id="36" w:name="_Toc492026412"/>
      <w:r w:rsidRPr="0044576A">
        <w:rPr>
          <w:rStyle w:val="Heading2Char"/>
        </w:rPr>
        <w:t xml:space="preserve">APPENDIX </w:t>
      </w:r>
      <w:r w:rsidR="00A340E1" w:rsidRPr="0044576A">
        <w:rPr>
          <w:rStyle w:val="Heading2Char"/>
        </w:rPr>
        <w:t>2</w:t>
      </w:r>
      <w:bookmarkEnd w:id="36"/>
      <w:r w:rsidRPr="006F063D">
        <w:rPr>
          <w:rFonts w:asciiTheme="majorHAnsi" w:hAnsiTheme="majorHAnsi" w:cstheme="majorHAnsi"/>
          <w:b/>
          <w:lang w:val="en-GB"/>
        </w:rPr>
        <w:t>:</w:t>
      </w:r>
      <w:r w:rsidRPr="006F063D">
        <w:rPr>
          <w:rFonts w:asciiTheme="majorHAnsi" w:hAnsiTheme="majorHAnsi" w:cstheme="majorHAnsi"/>
          <w:lang w:val="en-GB"/>
        </w:rPr>
        <w:t xml:space="preserve"> </w:t>
      </w:r>
      <w:r w:rsidR="00902777" w:rsidRPr="006F063D">
        <w:rPr>
          <w:rFonts w:asciiTheme="majorHAnsi" w:hAnsiTheme="majorHAnsi" w:cstheme="majorHAnsi"/>
          <w:lang w:val="en-GB"/>
        </w:rPr>
        <w:t>Informed consent form</w:t>
      </w:r>
    </w:p>
    <w:p w:rsidR="00902777" w:rsidRPr="006F063D" w:rsidRDefault="00902777" w:rsidP="004C6A5F">
      <w:pPr>
        <w:jc w:val="both"/>
        <w:rPr>
          <w:rFonts w:asciiTheme="majorHAnsi" w:hAnsiTheme="majorHAnsi" w:cstheme="majorHAnsi"/>
          <w:lang w:val="en-GB"/>
        </w:rPr>
      </w:pPr>
    </w:p>
    <w:p w:rsidR="00902777" w:rsidRPr="006F063D" w:rsidRDefault="00D73736" w:rsidP="004C6A5F">
      <w:pPr>
        <w:jc w:val="both"/>
        <w:rPr>
          <w:rFonts w:asciiTheme="majorHAnsi" w:hAnsiTheme="majorHAnsi" w:cstheme="majorHAnsi"/>
          <w:b/>
          <w:lang w:val="en-GB"/>
        </w:rPr>
      </w:pPr>
      <w:r w:rsidRPr="006F063D">
        <w:rPr>
          <w:rFonts w:asciiTheme="majorHAnsi" w:hAnsiTheme="majorHAnsi" w:cstheme="majorHAnsi"/>
          <w:b/>
          <w:lang w:val="en-GB"/>
        </w:rPr>
        <w:t>VeggiEat</w:t>
      </w:r>
      <w:r w:rsidR="00902777" w:rsidRPr="006F063D">
        <w:rPr>
          <w:rFonts w:asciiTheme="majorHAnsi" w:hAnsiTheme="majorHAnsi" w:cstheme="majorHAnsi"/>
          <w:b/>
          <w:lang w:val="en-GB"/>
        </w:rPr>
        <w:t xml:space="preserve"> WP</w:t>
      </w:r>
      <w:r w:rsidRPr="006F063D">
        <w:rPr>
          <w:rFonts w:asciiTheme="majorHAnsi" w:hAnsiTheme="majorHAnsi" w:cstheme="majorHAnsi"/>
          <w:b/>
          <w:lang w:val="en-GB"/>
        </w:rPr>
        <w:t>4</w:t>
      </w:r>
      <w:r w:rsidR="00902777" w:rsidRPr="006F063D">
        <w:rPr>
          <w:rFonts w:asciiTheme="majorHAnsi" w:hAnsiTheme="majorHAnsi" w:cstheme="majorHAnsi"/>
          <w:b/>
          <w:lang w:val="en-GB"/>
        </w:rPr>
        <w:t xml:space="preserve"> Study</w:t>
      </w:r>
    </w:p>
    <w:p w:rsidR="00902777" w:rsidRPr="006F063D" w:rsidRDefault="00902777" w:rsidP="004C6A5F">
      <w:pPr>
        <w:jc w:val="both"/>
        <w:rPr>
          <w:rFonts w:asciiTheme="majorHAnsi" w:hAnsiTheme="majorHAnsi" w:cstheme="majorHAnsi"/>
          <w:lang w:val="en-GB"/>
        </w:rPr>
      </w:pPr>
    </w:p>
    <w:p w:rsidR="00902777" w:rsidRPr="006F063D" w:rsidRDefault="00902777" w:rsidP="00D73736">
      <w:pPr>
        <w:ind w:firstLine="567"/>
        <w:jc w:val="both"/>
        <w:rPr>
          <w:rFonts w:asciiTheme="majorHAnsi" w:hAnsiTheme="majorHAnsi" w:cstheme="majorHAnsi"/>
          <w:lang w:val="en-GB"/>
        </w:rPr>
      </w:pPr>
      <w:r w:rsidRPr="006F063D">
        <w:rPr>
          <w:rFonts w:asciiTheme="majorHAnsi" w:hAnsiTheme="majorHAnsi" w:cstheme="majorHAnsi"/>
          <w:lang w:val="en-GB"/>
        </w:rPr>
        <w:t xml:space="preserve">You have been contacted to take part in a research study of how people of your age enjoy </w:t>
      </w:r>
      <w:r w:rsidR="002D780A" w:rsidRPr="006F063D">
        <w:rPr>
          <w:rFonts w:asciiTheme="majorHAnsi" w:hAnsiTheme="majorHAnsi" w:cstheme="majorHAnsi"/>
          <w:lang w:val="en-GB"/>
        </w:rPr>
        <w:t>some selected</w:t>
      </w:r>
      <w:r w:rsidRPr="006F063D">
        <w:rPr>
          <w:rFonts w:asciiTheme="majorHAnsi" w:hAnsiTheme="majorHAnsi" w:cstheme="majorHAnsi"/>
          <w:lang w:val="en-GB"/>
        </w:rPr>
        <w:t xml:space="preserve"> meals. Please read this form carefully and ask any questions you may have before agreeing to take part in the study.</w:t>
      </w:r>
    </w:p>
    <w:p w:rsidR="00902777" w:rsidRPr="006F063D" w:rsidRDefault="00902777" w:rsidP="00D73736">
      <w:pPr>
        <w:ind w:firstLine="567"/>
        <w:jc w:val="both"/>
        <w:rPr>
          <w:rFonts w:asciiTheme="majorHAnsi" w:hAnsiTheme="majorHAnsi" w:cstheme="majorHAnsi"/>
          <w:lang w:val="en-GB"/>
        </w:rPr>
      </w:pPr>
    </w:p>
    <w:p w:rsidR="00902777" w:rsidRPr="006F063D" w:rsidRDefault="00D73736" w:rsidP="00D73736">
      <w:pPr>
        <w:ind w:firstLine="567"/>
        <w:jc w:val="both"/>
        <w:rPr>
          <w:rFonts w:asciiTheme="majorHAnsi" w:hAnsiTheme="majorHAnsi" w:cstheme="majorHAnsi"/>
          <w:lang w:val="en-GB"/>
        </w:rPr>
      </w:pPr>
      <w:r w:rsidRPr="006F063D">
        <w:rPr>
          <w:rFonts w:asciiTheme="majorHAnsi" w:hAnsiTheme="majorHAnsi" w:cstheme="majorHAnsi"/>
          <w:b/>
          <w:lang w:val="en-GB"/>
        </w:rPr>
        <w:t>What the study is about:</w:t>
      </w:r>
      <w:r w:rsidRPr="006F063D">
        <w:rPr>
          <w:rFonts w:asciiTheme="majorHAnsi" w:hAnsiTheme="majorHAnsi" w:cstheme="majorHAnsi"/>
          <w:lang w:val="en-GB"/>
        </w:rPr>
        <w:t xml:space="preserve"> t</w:t>
      </w:r>
      <w:r w:rsidR="00902777" w:rsidRPr="006F063D">
        <w:rPr>
          <w:rFonts w:asciiTheme="majorHAnsi" w:hAnsiTheme="majorHAnsi" w:cstheme="majorHAnsi"/>
          <w:lang w:val="en-GB"/>
        </w:rPr>
        <w:t>he purpose of this study is the hedonic evaluation of new meal components by a sample of people in your age group.</w:t>
      </w:r>
    </w:p>
    <w:p w:rsidR="00902777" w:rsidRPr="006F063D" w:rsidRDefault="00902777" w:rsidP="00D73736">
      <w:pPr>
        <w:ind w:firstLine="567"/>
        <w:jc w:val="both"/>
        <w:rPr>
          <w:rFonts w:asciiTheme="majorHAnsi" w:hAnsiTheme="majorHAnsi" w:cstheme="majorHAnsi"/>
          <w:lang w:val="en-GB"/>
        </w:rPr>
      </w:pPr>
    </w:p>
    <w:p w:rsidR="00902777" w:rsidRPr="006F063D" w:rsidRDefault="00902777" w:rsidP="00D73736">
      <w:pPr>
        <w:ind w:firstLine="567"/>
        <w:jc w:val="both"/>
        <w:rPr>
          <w:rFonts w:asciiTheme="majorHAnsi" w:hAnsiTheme="majorHAnsi" w:cstheme="majorHAnsi"/>
          <w:lang w:val="en-GB"/>
        </w:rPr>
      </w:pPr>
      <w:r w:rsidRPr="006F063D">
        <w:rPr>
          <w:rFonts w:asciiTheme="majorHAnsi" w:hAnsiTheme="majorHAnsi" w:cstheme="majorHAnsi"/>
          <w:b/>
          <w:lang w:val="en-GB"/>
        </w:rPr>
        <w:t xml:space="preserve">What we will ask you to do: </w:t>
      </w:r>
      <w:r w:rsidRPr="006F063D">
        <w:rPr>
          <w:rFonts w:asciiTheme="majorHAnsi" w:hAnsiTheme="majorHAnsi" w:cstheme="majorHAnsi"/>
          <w:lang w:val="en-GB"/>
        </w:rPr>
        <w:t>If you agree to be in this study, we will invite you</w:t>
      </w:r>
      <w:r w:rsidR="002D780A" w:rsidRPr="006F063D">
        <w:rPr>
          <w:rFonts w:asciiTheme="majorHAnsi" w:hAnsiTheme="majorHAnsi" w:cstheme="majorHAnsi"/>
          <w:lang w:val="en-GB"/>
        </w:rPr>
        <w:t xml:space="preserve"> for lunch and</w:t>
      </w:r>
      <w:r w:rsidRPr="006F063D">
        <w:rPr>
          <w:rFonts w:asciiTheme="majorHAnsi" w:hAnsiTheme="majorHAnsi" w:cstheme="majorHAnsi"/>
          <w:lang w:val="en-GB"/>
        </w:rPr>
        <w:t xml:space="preserve"> to fill a questionnaire with information about your attitudes and values, some general characteristics. You will be assigned a randomly generated number as identification key to keep track of future responses.</w:t>
      </w:r>
    </w:p>
    <w:p w:rsidR="00902777" w:rsidRPr="006F063D" w:rsidRDefault="00902777" w:rsidP="00D73736">
      <w:pPr>
        <w:ind w:firstLine="567"/>
        <w:jc w:val="both"/>
        <w:rPr>
          <w:rFonts w:asciiTheme="majorHAnsi" w:hAnsiTheme="majorHAnsi" w:cstheme="majorHAnsi"/>
          <w:lang w:val="en-GB"/>
        </w:rPr>
      </w:pPr>
    </w:p>
    <w:p w:rsidR="00902777" w:rsidRPr="006F063D" w:rsidRDefault="00902777" w:rsidP="00D73736">
      <w:pPr>
        <w:ind w:firstLine="567"/>
        <w:jc w:val="both"/>
        <w:rPr>
          <w:rFonts w:asciiTheme="majorHAnsi" w:hAnsiTheme="majorHAnsi" w:cstheme="majorHAnsi"/>
          <w:lang w:val="en-GB"/>
        </w:rPr>
      </w:pPr>
      <w:r w:rsidRPr="006F063D">
        <w:rPr>
          <w:rFonts w:asciiTheme="majorHAnsi" w:hAnsiTheme="majorHAnsi" w:cstheme="majorHAnsi"/>
          <w:b/>
          <w:lang w:val="en-GB"/>
        </w:rPr>
        <w:t>Risks and benefits:</w:t>
      </w:r>
      <w:r w:rsidRPr="006F063D">
        <w:rPr>
          <w:rFonts w:asciiTheme="majorHAnsi" w:hAnsiTheme="majorHAnsi" w:cstheme="majorHAnsi"/>
          <w:lang w:val="en-GB"/>
        </w:rPr>
        <w:t xml:space="preserve"> W</w:t>
      </w:r>
      <w:r w:rsidR="00D73736" w:rsidRPr="006F063D">
        <w:rPr>
          <w:rFonts w:asciiTheme="majorHAnsi" w:hAnsiTheme="majorHAnsi" w:cstheme="majorHAnsi"/>
          <w:lang w:val="en-GB"/>
        </w:rPr>
        <w:t>e</w:t>
      </w:r>
      <w:r w:rsidRPr="006F063D">
        <w:rPr>
          <w:rFonts w:asciiTheme="majorHAnsi" w:hAnsiTheme="majorHAnsi" w:cstheme="majorHAnsi"/>
          <w:lang w:val="en-GB"/>
        </w:rPr>
        <w:t xml:space="preserve"> do not anticipate any risks to you participating in this study other than those encountered in day-to-day life.</w:t>
      </w:r>
      <w:r w:rsidR="002D780A" w:rsidRPr="006F063D">
        <w:rPr>
          <w:rFonts w:asciiTheme="majorHAnsi" w:hAnsiTheme="majorHAnsi" w:cstheme="majorHAnsi"/>
          <w:lang w:val="en-GB"/>
        </w:rPr>
        <w:t xml:space="preserve"> </w:t>
      </w:r>
      <w:r w:rsidRPr="006F063D">
        <w:rPr>
          <w:rFonts w:asciiTheme="majorHAnsi" w:hAnsiTheme="majorHAnsi" w:cstheme="majorHAnsi"/>
          <w:lang w:val="en-GB"/>
        </w:rPr>
        <w:t>The benefits for you consist of the enjoyment of the meals.</w:t>
      </w:r>
      <w:r w:rsidR="002D780A" w:rsidRPr="006F063D">
        <w:rPr>
          <w:rFonts w:asciiTheme="majorHAnsi" w:hAnsiTheme="majorHAnsi" w:cstheme="majorHAnsi"/>
          <w:lang w:val="en-GB"/>
        </w:rPr>
        <w:t xml:space="preserve"> Please, let us know if you have any food allergy or intolerance. </w:t>
      </w:r>
    </w:p>
    <w:p w:rsidR="002D780A" w:rsidRPr="006F063D" w:rsidRDefault="002D780A" w:rsidP="00D73736">
      <w:pPr>
        <w:ind w:firstLine="567"/>
        <w:jc w:val="both"/>
        <w:rPr>
          <w:rFonts w:asciiTheme="majorHAnsi" w:hAnsiTheme="majorHAnsi" w:cstheme="majorHAnsi"/>
          <w:lang w:val="en-GB"/>
        </w:rPr>
      </w:pPr>
    </w:p>
    <w:p w:rsidR="00902777" w:rsidRPr="006F063D" w:rsidRDefault="00902777" w:rsidP="00D73736">
      <w:pPr>
        <w:ind w:firstLine="567"/>
        <w:jc w:val="both"/>
        <w:rPr>
          <w:rFonts w:asciiTheme="majorHAnsi" w:hAnsiTheme="majorHAnsi" w:cstheme="majorHAnsi"/>
          <w:lang w:val="en-GB"/>
        </w:rPr>
      </w:pPr>
      <w:r w:rsidRPr="006F063D">
        <w:rPr>
          <w:rFonts w:asciiTheme="majorHAnsi" w:hAnsiTheme="majorHAnsi" w:cstheme="majorHAnsi"/>
          <w:b/>
          <w:lang w:val="en-GB"/>
        </w:rPr>
        <w:t>Your answers will be confidential:</w:t>
      </w:r>
      <w:r w:rsidRPr="006F063D">
        <w:rPr>
          <w:rFonts w:asciiTheme="majorHAnsi" w:hAnsiTheme="majorHAnsi" w:cstheme="majorHAnsi"/>
          <w:lang w:val="en-GB"/>
        </w:rPr>
        <w:t xml:space="preserve"> </w:t>
      </w:r>
      <w:r w:rsidR="00D73736" w:rsidRPr="006F063D">
        <w:rPr>
          <w:rFonts w:asciiTheme="majorHAnsi" w:hAnsiTheme="majorHAnsi" w:cstheme="majorHAnsi"/>
          <w:lang w:val="en-GB"/>
        </w:rPr>
        <w:t>q</w:t>
      </w:r>
      <w:r w:rsidRPr="006F063D">
        <w:rPr>
          <w:rFonts w:asciiTheme="majorHAnsi" w:hAnsiTheme="majorHAnsi" w:cstheme="majorHAnsi"/>
          <w:lang w:val="en-GB"/>
        </w:rPr>
        <w:t>uestionnaires will be kept private, and the identification key will be used to keep track of the answers, but it would be impossible for anybody to track you individually. Only researchers will have access to the records.</w:t>
      </w:r>
    </w:p>
    <w:p w:rsidR="00902777" w:rsidRPr="006F063D" w:rsidRDefault="00902777" w:rsidP="00D73736">
      <w:pPr>
        <w:ind w:firstLine="567"/>
        <w:jc w:val="both"/>
        <w:rPr>
          <w:rFonts w:asciiTheme="majorHAnsi" w:hAnsiTheme="majorHAnsi" w:cstheme="majorHAnsi"/>
          <w:lang w:val="en-GB"/>
        </w:rPr>
      </w:pPr>
    </w:p>
    <w:p w:rsidR="00902777" w:rsidRPr="006F063D" w:rsidRDefault="00902777" w:rsidP="00D73736">
      <w:pPr>
        <w:ind w:firstLine="567"/>
        <w:jc w:val="both"/>
        <w:rPr>
          <w:rFonts w:asciiTheme="majorHAnsi" w:hAnsiTheme="majorHAnsi" w:cstheme="majorHAnsi"/>
          <w:lang w:val="en-GB"/>
        </w:rPr>
      </w:pPr>
      <w:r w:rsidRPr="006F063D">
        <w:rPr>
          <w:rFonts w:asciiTheme="majorHAnsi" w:hAnsiTheme="majorHAnsi" w:cstheme="majorHAnsi"/>
          <w:b/>
          <w:lang w:val="en-GB"/>
        </w:rPr>
        <w:t xml:space="preserve">Taking part is voluntary: </w:t>
      </w:r>
      <w:r w:rsidR="00D73736" w:rsidRPr="006F063D">
        <w:rPr>
          <w:rFonts w:asciiTheme="majorHAnsi" w:hAnsiTheme="majorHAnsi" w:cstheme="majorHAnsi"/>
          <w:lang w:val="en-GB"/>
        </w:rPr>
        <w:t>t</w:t>
      </w:r>
      <w:r w:rsidRPr="006F063D">
        <w:rPr>
          <w:rFonts w:asciiTheme="majorHAnsi" w:hAnsiTheme="majorHAnsi" w:cstheme="majorHAnsi"/>
          <w:lang w:val="en-GB"/>
        </w:rPr>
        <w:t>aking part in this study is completely voluntary. You may skip any questions you don’t want to answer. If you choose to withdraw at any point, you are free to do so at any time.</w:t>
      </w:r>
    </w:p>
    <w:p w:rsidR="00902777" w:rsidRPr="006F063D" w:rsidRDefault="00902777" w:rsidP="00D73736">
      <w:pPr>
        <w:ind w:firstLine="567"/>
        <w:jc w:val="both"/>
        <w:rPr>
          <w:rFonts w:asciiTheme="majorHAnsi" w:hAnsiTheme="majorHAnsi" w:cstheme="majorHAnsi"/>
          <w:lang w:val="en-GB"/>
        </w:rPr>
      </w:pPr>
    </w:p>
    <w:p w:rsidR="00902777" w:rsidRPr="006F063D" w:rsidRDefault="00902777" w:rsidP="00D73736">
      <w:pPr>
        <w:ind w:firstLine="567"/>
        <w:jc w:val="both"/>
        <w:rPr>
          <w:rFonts w:asciiTheme="majorHAnsi" w:hAnsiTheme="majorHAnsi" w:cstheme="majorHAnsi"/>
          <w:lang w:val="en-GB"/>
        </w:rPr>
      </w:pPr>
      <w:r w:rsidRPr="006F063D">
        <w:rPr>
          <w:rFonts w:asciiTheme="majorHAnsi" w:hAnsiTheme="majorHAnsi" w:cstheme="majorHAnsi"/>
          <w:b/>
          <w:lang w:val="en-GB"/>
        </w:rPr>
        <w:t xml:space="preserve">If you have further questions: </w:t>
      </w:r>
      <w:r w:rsidRPr="006F063D">
        <w:rPr>
          <w:rFonts w:asciiTheme="majorHAnsi" w:hAnsiTheme="majorHAnsi" w:cstheme="majorHAnsi"/>
          <w:lang w:val="en-GB"/>
        </w:rPr>
        <w:t xml:space="preserve">The </w:t>
      </w:r>
      <w:r w:rsidR="00D73736" w:rsidRPr="006F063D">
        <w:rPr>
          <w:rFonts w:asciiTheme="majorHAnsi" w:hAnsiTheme="majorHAnsi" w:cstheme="majorHAnsi"/>
          <w:lang w:val="en-GB"/>
        </w:rPr>
        <w:t>VeggiEat</w:t>
      </w:r>
      <w:r w:rsidRPr="006F063D">
        <w:rPr>
          <w:rFonts w:asciiTheme="majorHAnsi" w:hAnsiTheme="majorHAnsi" w:cstheme="majorHAnsi"/>
          <w:lang w:val="en-GB"/>
        </w:rPr>
        <w:t xml:space="preserve"> team is conducting this study. If you have fu</w:t>
      </w:r>
      <w:r w:rsidR="002D780A" w:rsidRPr="006F063D">
        <w:rPr>
          <w:rFonts w:asciiTheme="majorHAnsi" w:hAnsiTheme="majorHAnsi" w:cstheme="majorHAnsi"/>
          <w:lang w:val="en-GB"/>
        </w:rPr>
        <w:t>rther questions, please contact</w:t>
      </w:r>
      <w:r w:rsidRPr="006F063D">
        <w:rPr>
          <w:rFonts w:asciiTheme="majorHAnsi" w:hAnsiTheme="majorHAnsi" w:cstheme="majorHAnsi"/>
          <w:lang w:val="en-GB"/>
        </w:rPr>
        <w:t xml:space="preserve"> </w:t>
      </w:r>
      <w:r w:rsidR="005D6BBF" w:rsidRPr="006F063D">
        <w:rPr>
          <w:rFonts w:asciiTheme="majorHAnsi" w:hAnsiTheme="majorHAnsi" w:cstheme="majorHAnsi"/>
          <w:i/>
          <w:lang w:val="en-GB"/>
        </w:rPr>
        <w:t>responsible researcher</w:t>
      </w:r>
      <w:r w:rsidRPr="006F063D">
        <w:rPr>
          <w:rFonts w:asciiTheme="majorHAnsi" w:hAnsiTheme="majorHAnsi" w:cstheme="majorHAnsi"/>
          <w:lang w:val="en-GB"/>
        </w:rPr>
        <w:t xml:space="preserve"> </w:t>
      </w:r>
      <w:r w:rsidR="000B60F8" w:rsidRPr="006F063D">
        <w:rPr>
          <w:rFonts w:asciiTheme="majorHAnsi" w:hAnsiTheme="majorHAnsi" w:cstheme="majorHAnsi"/>
          <w:lang w:val="en-GB"/>
        </w:rPr>
        <w:t>at</w:t>
      </w:r>
      <w:r w:rsidRPr="006F063D">
        <w:rPr>
          <w:rFonts w:asciiTheme="majorHAnsi" w:hAnsiTheme="majorHAnsi" w:cstheme="majorHAnsi"/>
          <w:lang w:val="en-GB"/>
        </w:rPr>
        <w:t xml:space="preserve"> </w:t>
      </w:r>
      <w:r w:rsidR="005D6BBF" w:rsidRPr="006F063D">
        <w:rPr>
          <w:rFonts w:asciiTheme="majorHAnsi" w:hAnsiTheme="majorHAnsi" w:cstheme="majorHAnsi"/>
          <w:i/>
          <w:lang w:val="en-GB"/>
        </w:rPr>
        <w:t>email</w:t>
      </w:r>
      <w:r w:rsidR="000B60F8" w:rsidRPr="006F063D">
        <w:rPr>
          <w:rFonts w:asciiTheme="majorHAnsi" w:hAnsiTheme="majorHAnsi" w:cstheme="majorHAnsi"/>
          <w:lang w:val="en-GB"/>
        </w:rPr>
        <w:t xml:space="preserve"> or </w:t>
      </w:r>
      <w:r w:rsidR="005D6BBF" w:rsidRPr="006F063D">
        <w:rPr>
          <w:rFonts w:asciiTheme="majorHAnsi" w:hAnsiTheme="majorHAnsi" w:cstheme="majorHAnsi"/>
          <w:i/>
          <w:lang w:val="en-GB"/>
        </w:rPr>
        <w:t>phone number</w:t>
      </w:r>
      <w:r w:rsidRPr="006F063D">
        <w:rPr>
          <w:rFonts w:asciiTheme="majorHAnsi" w:hAnsiTheme="majorHAnsi" w:cstheme="majorHAnsi"/>
          <w:lang w:val="en-GB"/>
        </w:rPr>
        <w:t>.</w:t>
      </w:r>
    </w:p>
    <w:p w:rsidR="00902777" w:rsidRPr="006F063D" w:rsidRDefault="00902777" w:rsidP="00D73736">
      <w:pPr>
        <w:ind w:firstLine="567"/>
        <w:jc w:val="both"/>
        <w:rPr>
          <w:rFonts w:asciiTheme="majorHAnsi" w:hAnsiTheme="majorHAnsi" w:cstheme="majorHAnsi"/>
          <w:lang w:val="en-GB"/>
        </w:rPr>
      </w:pPr>
    </w:p>
    <w:p w:rsidR="002D780A" w:rsidRPr="006F063D" w:rsidRDefault="00902777" w:rsidP="002D780A">
      <w:pPr>
        <w:ind w:firstLine="567"/>
        <w:jc w:val="both"/>
        <w:rPr>
          <w:rFonts w:asciiTheme="majorHAnsi" w:hAnsiTheme="majorHAnsi" w:cstheme="majorHAnsi"/>
          <w:lang w:val="en-GB"/>
        </w:rPr>
      </w:pPr>
      <w:r w:rsidRPr="006F063D">
        <w:rPr>
          <w:rFonts w:asciiTheme="majorHAnsi" w:hAnsiTheme="majorHAnsi" w:cstheme="majorHAnsi"/>
          <w:lang w:val="en-GB"/>
        </w:rPr>
        <w:t>You will be given a copy of this form to keep for your own records.</w:t>
      </w:r>
    </w:p>
    <w:p w:rsidR="00902777" w:rsidRPr="006F063D" w:rsidRDefault="00902777" w:rsidP="00D73736">
      <w:pPr>
        <w:ind w:firstLine="567"/>
        <w:jc w:val="both"/>
        <w:rPr>
          <w:rFonts w:asciiTheme="majorHAnsi" w:hAnsiTheme="majorHAnsi" w:cstheme="majorHAnsi"/>
          <w:lang w:val="en-GB"/>
        </w:rPr>
      </w:pPr>
    </w:p>
    <w:p w:rsidR="00D73736" w:rsidRPr="006F063D" w:rsidRDefault="00D73736" w:rsidP="00D73736">
      <w:pPr>
        <w:ind w:firstLine="567"/>
        <w:jc w:val="both"/>
        <w:rPr>
          <w:rFonts w:asciiTheme="majorHAnsi" w:hAnsiTheme="majorHAnsi" w:cstheme="majorHAnsi"/>
          <w:lang w:val="en-GB"/>
        </w:rPr>
      </w:pPr>
    </w:p>
    <w:p w:rsidR="00902777" w:rsidRPr="006F063D" w:rsidRDefault="00902777" w:rsidP="00D73736">
      <w:pPr>
        <w:jc w:val="both"/>
        <w:rPr>
          <w:rFonts w:asciiTheme="majorHAnsi" w:hAnsiTheme="majorHAnsi" w:cstheme="majorHAnsi"/>
          <w:lang w:val="en-GB"/>
        </w:rPr>
      </w:pPr>
      <w:r w:rsidRPr="006F063D">
        <w:rPr>
          <w:rFonts w:asciiTheme="majorHAnsi" w:hAnsiTheme="majorHAnsi" w:cstheme="majorHAnsi"/>
          <w:b/>
          <w:lang w:val="en-GB"/>
        </w:rPr>
        <w:t>Statement of consent:</w:t>
      </w:r>
      <w:r w:rsidRPr="006F063D">
        <w:rPr>
          <w:rFonts w:asciiTheme="majorHAnsi" w:hAnsiTheme="majorHAnsi" w:cstheme="majorHAnsi"/>
          <w:lang w:val="en-GB"/>
        </w:rPr>
        <w:t xml:space="preserve"> I have read the above information, and have received answers to any questions I asked. I consent to take part in the study</w:t>
      </w:r>
      <w:r w:rsidR="002D780A" w:rsidRPr="006F063D">
        <w:rPr>
          <w:rFonts w:asciiTheme="majorHAnsi" w:hAnsiTheme="majorHAnsi" w:cstheme="majorHAnsi"/>
          <w:lang w:val="en-GB"/>
        </w:rPr>
        <w:t>, and I understand that I can withdraw at any time and without giving a reason.</w:t>
      </w:r>
    </w:p>
    <w:p w:rsidR="00902777" w:rsidRPr="006F063D" w:rsidRDefault="00902777" w:rsidP="004C6A5F">
      <w:pPr>
        <w:jc w:val="both"/>
        <w:rPr>
          <w:rFonts w:asciiTheme="majorHAnsi" w:hAnsiTheme="majorHAnsi" w:cstheme="majorHAnsi"/>
          <w:lang w:val="en-GB"/>
        </w:rPr>
      </w:pPr>
    </w:p>
    <w:p w:rsidR="00902777" w:rsidRPr="006F063D" w:rsidRDefault="00902777" w:rsidP="004C6A5F">
      <w:pPr>
        <w:jc w:val="both"/>
        <w:rPr>
          <w:rFonts w:asciiTheme="majorHAnsi" w:hAnsiTheme="majorHAnsi" w:cstheme="majorHAnsi"/>
          <w:lang w:val="en-GB"/>
        </w:rPr>
      </w:pPr>
      <w:r w:rsidRPr="006F063D">
        <w:rPr>
          <w:rFonts w:asciiTheme="majorHAnsi" w:hAnsiTheme="majorHAnsi" w:cstheme="majorHAnsi"/>
          <w:lang w:val="en-GB"/>
        </w:rPr>
        <w:t>Your Signature</w:t>
      </w:r>
      <w:r w:rsidR="00D73736" w:rsidRPr="006F063D">
        <w:rPr>
          <w:rFonts w:asciiTheme="majorHAnsi" w:hAnsiTheme="majorHAnsi" w:cstheme="majorHAnsi"/>
          <w:lang w:val="en-GB"/>
        </w:rPr>
        <w:t>: _______________________________________</w:t>
      </w:r>
      <w:r w:rsidR="000B60F8" w:rsidRPr="006F063D">
        <w:rPr>
          <w:rFonts w:asciiTheme="majorHAnsi" w:hAnsiTheme="majorHAnsi" w:cstheme="majorHAnsi"/>
          <w:lang w:val="en-GB"/>
        </w:rPr>
        <w:t>____</w:t>
      </w:r>
      <w:r w:rsidR="005D6BBF" w:rsidRPr="006F063D">
        <w:rPr>
          <w:rFonts w:asciiTheme="majorHAnsi" w:hAnsiTheme="majorHAnsi" w:cstheme="majorHAnsi"/>
          <w:lang w:val="en-GB"/>
        </w:rPr>
        <w:t>___</w:t>
      </w:r>
      <w:r w:rsidR="00D73736" w:rsidRPr="006F063D">
        <w:rPr>
          <w:rFonts w:asciiTheme="majorHAnsi" w:hAnsiTheme="majorHAnsi" w:cstheme="majorHAnsi"/>
          <w:lang w:val="en-GB"/>
        </w:rPr>
        <w:t>_____ Date</w:t>
      </w:r>
      <w:r w:rsidRPr="006F063D">
        <w:rPr>
          <w:rFonts w:asciiTheme="majorHAnsi" w:hAnsiTheme="majorHAnsi" w:cstheme="majorHAnsi"/>
          <w:lang w:val="en-GB"/>
        </w:rPr>
        <w:t>:</w:t>
      </w:r>
      <w:r w:rsidR="00D73736" w:rsidRPr="006F063D">
        <w:rPr>
          <w:rFonts w:asciiTheme="majorHAnsi" w:hAnsiTheme="majorHAnsi" w:cstheme="majorHAnsi"/>
          <w:lang w:val="en-GB"/>
        </w:rPr>
        <w:t xml:space="preserve"> </w:t>
      </w:r>
      <w:r w:rsidR="005D6BBF" w:rsidRPr="006F063D">
        <w:rPr>
          <w:rFonts w:asciiTheme="majorHAnsi" w:hAnsiTheme="majorHAnsi" w:cstheme="majorHAnsi"/>
          <w:lang w:val="en-GB"/>
        </w:rPr>
        <w:t>___</w:t>
      </w:r>
      <w:r w:rsidR="00D73736" w:rsidRPr="006F063D">
        <w:rPr>
          <w:rFonts w:asciiTheme="majorHAnsi" w:hAnsiTheme="majorHAnsi" w:cstheme="majorHAnsi"/>
          <w:lang w:val="en-GB"/>
        </w:rPr>
        <w:t>/</w:t>
      </w:r>
      <w:r w:rsidR="005D6BBF" w:rsidRPr="006F063D">
        <w:rPr>
          <w:rFonts w:asciiTheme="majorHAnsi" w:hAnsiTheme="majorHAnsi" w:cstheme="majorHAnsi"/>
          <w:lang w:val="en-GB"/>
        </w:rPr>
        <w:t>___/</w:t>
      </w:r>
      <w:r w:rsidR="000B60F8" w:rsidRPr="006F063D">
        <w:rPr>
          <w:rFonts w:asciiTheme="majorHAnsi" w:hAnsiTheme="majorHAnsi" w:cstheme="majorHAnsi"/>
          <w:lang w:val="en-GB"/>
        </w:rPr>
        <w:t>20</w:t>
      </w:r>
      <w:r w:rsidR="005D6BBF" w:rsidRPr="006F063D">
        <w:rPr>
          <w:rFonts w:asciiTheme="majorHAnsi" w:hAnsiTheme="majorHAnsi" w:cstheme="majorHAnsi"/>
          <w:lang w:val="en-GB"/>
        </w:rPr>
        <w:t>___</w:t>
      </w:r>
    </w:p>
    <w:p w:rsidR="00902777" w:rsidRPr="006F063D" w:rsidRDefault="00902777" w:rsidP="004C6A5F">
      <w:pPr>
        <w:jc w:val="both"/>
        <w:rPr>
          <w:rFonts w:asciiTheme="majorHAnsi" w:hAnsiTheme="majorHAnsi" w:cstheme="majorHAnsi"/>
          <w:lang w:val="en-GB"/>
        </w:rPr>
      </w:pPr>
    </w:p>
    <w:p w:rsidR="00021783" w:rsidRPr="006F063D" w:rsidRDefault="00902777" w:rsidP="004C6A5F">
      <w:pPr>
        <w:jc w:val="both"/>
        <w:rPr>
          <w:rFonts w:asciiTheme="majorHAnsi" w:hAnsiTheme="majorHAnsi" w:cstheme="majorHAnsi"/>
          <w:lang w:val="en-GB"/>
        </w:rPr>
      </w:pPr>
      <w:r w:rsidRPr="006F063D">
        <w:rPr>
          <w:rFonts w:asciiTheme="majorHAnsi" w:hAnsiTheme="majorHAnsi" w:cstheme="majorHAnsi"/>
          <w:lang w:val="en-GB"/>
        </w:rPr>
        <w:t>Your Name (Capital letters)</w:t>
      </w:r>
      <w:r w:rsidR="00D73736" w:rsidRPr="006F063D">
        <w:rPr>
          <w:rFonts w:asciiTheme="majorHAnsi" w:hAnsiTheme="majorHAnsi" w:cstheme="majorHAnsi"/>
          <w:lang w:val="en-GB"/>
        </w:rPr>
        <w:t>: ________________________</w:t>
      </w:r>
      <w:r w:rsidR="005D6BBF" w:rsidRPr="006F063D">
        <w:rPr>
          <w:rFonts w:asciiTheme="majorHAnsi" w:hAnsiTheme="majorHAnsi" w:cstheme="majorHAnsi"/>
          <w:lang w:val="en-GB"/>
        </w:rPr>
        <w:t>_______</w:t>
      </w:r>
      <w:r w:rsidR="00D73736" w:rsidRPr="006F063D">
        <w:rPr>
          <w:rFonts w:asciiTheme="majorHAnsi" w:hAnsiTheme="majorHAnsi" w:cstheme="majorHAnsi"/>
          <w:lang w:val="en-GB"/>
        </w:rPr>
        <w:t>____________________________</w:t>
      </w:r>
    </w:p>
    <w:p w:rsidR="002D780A" w:rsidRPr="006F063D" w:rsidRDefault="002D780A" w:rsidP="004C6A5F">
      <w:pPr>
        <w:jc w:val="both"/>
        <w:rPr>
          <w:rFonts w:asciiTheme="majorHAnsi" w:hAnsiTheme="majorHAnsi" w:cstheme="majorHAnsi"/>
          <w:lang w:val="en-GB"/>
        </w:rPr>
      </w:pPr>
    </w:p>
    <w:tbl>
      <w:tblPr>
        <w:tblW w:w="8307" w:type="dxa"/>
        <w:tblLayout w:type="fixed"/>
        <w:tblLook w:val="0000" w:firstRow="0" w:lastRow="0" w:firstColumn="0" w:lastColumn="0" w:noHBand="0" w:noVBand="0"/>
      </w:tblPr>
      <w:tblGrid>
        <w:gridCol w:w="6204"/>
        <w:gridCol w:w="2103"/>
      </w:tblGrid>
      <w:tr w:rsidR="002D780A" w:rsidRPr="006F063D" w:rsidTr="005D6BBF">
        <w:tc>
          <w:tcPr>
            <w:tcW w:w="6204" w:type="dxa"/>
          </w:tcPr>
          <w:p w:rsidR="002D780A" w:rsidRPr="006F063D" w:rsidRDefault="002D780A" w:rsidP="008715E0">
            <w:pPr>
              <w:pStyle w:val="BodyTextIndent"/>
              <w:ind w:left="0"/>
              <w:rPr>
                <w:rFonts w:asciiTheme="majorHAnsi" w:hAnsiTheme="majorHAnsi" w:cstheme="majorHAnsi"/>
                <w:lang w:val="en-GB"/>
              </w:rPr>
            </w:pPr>
          </w:p>
          <w:p w:rsidR="002D780A" w:rsidRPr="006F063D" w:rsidRDefault="002D780A" w:rsidP="002D780A">
            <w:pPr>
              <w:pStyle w:val="BodyTextIndent"/>
              <w:ind w:left="0"/>
              <w:rPr>
                <w:rFonts w:asciiTheme="majorHAnsi" w:hAnsiTheme="majorHAnsi" w:cstheme="majorHAnsi"/>
                <w:i/>
                <w:lang w:val="en-GB"/>
              </w:rPr>
            </w:pPr>
            <w:r w:rsidRPr="006F063D">
              <w:rPr>
                <w:rFonts w:asciiTheme="majorHAnsi" w:hAnsiTheme="majorHAnsi" w:cstheme="majorHAnsi"/>
                <w:lang w:val="en-GB"/>
              </w:rPr>
              <w:t>Please, tick the box if you agree to be photographed and filmed.</w:t>
            </w:r>
          </w:p>
        </w:tc>
        <w:tc>
          <w:tcPr>
            <w:tcW w:w="2103" w:type="dxa"/>
          </w:tcPr>
          <w:p w:rsidR="002D780A" w:rsidRPr="006F063D" w:rsidRDefault="002D780A" w:rsidP="008715E0">
            <w:pPr>
              <w:pStyle w:val="BodyTextIndent"/>
              <w:ind w:left="0"/>
              <w:rPr>
                <w:rFonts w:asciiTheme="majorHAnsi" w:hAnsiTheme="majorHAnsi" w:cstheme="majorHAnsi"/>
                <w:i/>
                <w:lang w:val="en-GB"/>
              </w:rPr>
            </w:pPr>
          </w:p>
          <w:p w:rsidR="002D780A" w:rsidRPr="006F063D" w:rsidRDefault="002D780A" w:rsidP="008715E0">
            <w:pPr>
              <w:pStyle w:val="BodyTextIndent"/>
              <w:ind w:left="0"/>
              <w:rPr>
                <w:rFonts w:asciiTheme="majorHAnsi" w:hAnsiTheme="majorHAnsi" w:cstheme="majorHAnsi"/>
                <w:i/>
                <w:lang w:val="en-GB"/>
              </w:rPr>
            </w:pPr>
            <w:r w:rsidRPr="006F063D">
              <w:rPr>
                <w:rFonts w:asciiTheme="majorHAnsi" w:hAnsiTheme="majorHAnsi" w:cstheme="majorHAnsi"/>
                <w:i/>
                <w:lang w:val="en-GB"/>
              </w:rPr>
              <w:fldChar w:fldCharType="begin">
                <w:ffData>
                  <w:name w:val="Check2"/>
                  <w:enabled/>
                  <w:calcOnExit w:val="0"/>
                  <w:checkBox>
                    <w:sizeAuto/>
                    <w:default w:val="0"/>
                  </w:checkBox>
                </w:ffData>
              </w:fldChar>
            </w:r>
            <w:r w:rsidRPr="006F063D">
              <w:rPr>
                <w:rFonts w:asciiTheme="majorHAnsi" w:hAnsiTheme="majorHAnsi" w:cstheme="majorHAnsi"/>
                <w:lang w:val="en-GB"/>
              </w:rPr>
              <w:instrText xml:space="preserve"> FORMCHECKBOX </w:instrText>
            </w:r>
            <w:r w:rsidR="00636B8F">
              <w:rPr>
                <w:rFonts w:asciiTheme="majorHAnsi" w:hAnsiTheme="majorHAnsi" w:cstheme="majorHAnsi"/>
                <w:i/>
                <w:lang w:val="en-GB"/>
              </w:rPr>
            </w:r>
            <w:r w:rsidR="00636B8F">
              <w:rPr>
                <w:rFonts w:asciiTheme="majorHAnsi" w:hAnsiTheme="majorHAnsi" w:cstheme="majorHAnsi"/>
                <w:i/>
                <w:lang w:val="en-GB"/>
              </w:rPr>
              <w:fldChar w:fldCharType="separate"/>
            </w:r>
            <w:r w:rsidRPr="006F063D">
              <w:rPr>
                <w:rFonts w:asciiTheme="majorHAnsi" w:hAnsiTheme="majorHAnsi" w:cstheme="majorHAnsi"/>
                <w:i/>
                <w:lang w:val="en-GB"/>
              </w:rPr>
              <w:fldChar w:fldCharType="end"/>
            </w:r>
          </w:p>
        </w:tc>
      </w:tr>
    </w:tbl>
    <w:p w:rsidR="00E5194B" w:rsidRPr="006F063D" w:rsidRDefault="00E5194B">
      <w:pPr>
        <w:rPr>
          <w:rFonts w:asciiTheme="majorHAnsi" w:hAnsiTheme="majorHAnsi" w:cstheme="majorHAnsi"/>
          <w:lang w:val="en-GB"/>
        </w:rPr>
      </w:pPr>
    </w:p>
    <w:p w:rsidR="007C20C2" w:rsidRPr="006F063D" w:rsidRDefault="007C20C2">
      <w:pPr>
        <w:rPr>
          <w:rFonts w:asciiTheme="majorHAnsi" w:hAnsiTheme="majorHAnsi" w:cstheme="majorHAnsi"/>
          <w:lang w:val="en-GB"/>
        </w:rPr>
      </w:pPr>
    </w:p>
    <w:p w:rsidR="007C20C2" w:rsidRPr="006F063D" w:rsidRDefault="007C20C2">
      <w:pPr>
        <w:rPr>
          <w:rFonts w:asciiTheme="majorHAnsi" w:hAnsiTheme="majorHAnsi" w:cstheme="majorHAnsi"/>
          <w:lang w:val="en-GB"/>
        </w:rPr>
      </w:pPr>
    </w:p>
    <w:p w:rsidR="00653EA3" w:rsidRPr="006F063D" w:rsidRDefault="00653EA3">
      <w:pPr>
        <w:rPr>
          <w:rFonts w:asciiTheme="majorHAnsi" w:hAnsiTheme="majorHAnsi" w:cstheme="majorHAnsi"/>
          <w:lang w:val="en-GB"/>
        </w:rPr>
      </w:pPr>
    </w:p>
    <w:p w:rsidR="00653EA3" w:rsidRPr="006F063D" w:rsidRDefault="00653EA3">
      <w:pPr>
        <w:rPr>
          <w:rFonts w:asciiTheme="majorHAnsi" w:hAnsiTheme="majorHAnsi" w:cstheme="majorHAnsi"/>
          <w:lang w:val="en-GB"/>
        </w:rPr>
      </w:pPr>
    </w:p>
    <w:p w:rsidR="00653EA3" w:rsidRPr="006F063D" w:rsidRDefault="00653EA3">
      <w:pPr>
        <w:rPr>
          <w:rFonts w:asciiTheme="majorHAnsi" w:hAnsiTheme="majorHAnsi" w:cstheme="majorHAnsi"/>
          <w:lang w:val="en-GB"/>
        </w:rPr>
      </w:pPr>
    </w:p>
    <w:p w:rsidR="00653EA3" w:rsidRPr="006F063D" w:rsidRDefault="00653EA3">
      <w:pPr>
        <w:rPr>
          <w:rFonts w:asciiTheme="majorHAnsi" w:hAnsiTheme="majorHAnsi" w:cstheme="majorHAnsi"/>
          <w:lang w:val="en-GB"/>
        </w:rPr>
      </w:pPr>
      <w:bookmarkStart w:id="37" w:name="_Toc492026413"/>
      <w:r w:rsidRPr="0044576A">
        <w:rPr>
          <w:rStyle w:val="Heading2Char"/>
        </w:rPr>
        <w:t>APPENDIX 3:</w:t>
      </w:r>
      <w:bookmarkEnd w:id="37"/>
      <w:r w:rsidRPr="006F063D">
        <w:rPr>
          <w:rFonts w:asciiTheme="majorHAnsi" w:hAnsiTheme="majorHAnsi" w:cstheme="majorHAnsi"/>
          <w:lang w:val="en-GB"/>
        </w:rPr>
        <w:t xml:space="preserve"> First Questionnaire for adolescents and </w:t>
      </w:r>
      <w:r w:rsidR="00EA2E88">
        <w:rPr>
          <w:rFonts w:asciiTheme="majorHAnsi" w:hAnsiTheme="majorHAnsi" w:cstheme="majorHAnsi"/>
          <w:lang w:val="en-GB"/>
        </w:rPr>
        <w:t>seniors</w:t>
      </w:r>
    </w:p>
    <w:p w:rsidR="00653EA3" w:rsidRPr="006F063D" w:rsidRDefault="00653EA3">
      <w:pPr>
        <w:rPr>
          <w:rFonts w:asciiTheme="majorHAnsi" w:hAnsiTheme="majorHAnsi" w:cstheme="majorHAnsi"/>
          <w:lang w:val="en-GB"/>
        </w:rPr>
      </w:pPr>
    </w:p>
    <w:p w:rsidR="00653EA3" w:rsidRPr="006F063D" w:rsidRDefault="00653EA3">
      <w:pPr>
        <w:rPr>
          <w:rFonts w:asciiTheme="majorHAnsi" w:hAnsiTheme="majorHAnsi" w:cstheme="majorHAnsi"/>
          <w:lang w:val="en-GB"/>
        </w:rPr>
      </w:pPr>
    </w:p>
    <w:p w:rsidR="00653EA3" w:rsidRPr="006F063D" w:rsidRDefault="00653EA3" w:rsidP="00653EA3">
      <w:pPr>
        <w:jc w:val="center"/>
        <w:rPr>
          <w:rFonts w:asciiTheme="majorHAnsi" w:hAnsiTheme="majorHAnsi" w:cstheme="majorHAnsi"/>
          <w:lang w:val="en-GB"/>
        </w:rPr>
      </w:pPr>
      <w:r w:rsidRPr="006F063D">
        <w:rPr>
          <w:rFonts w:asciiTheme="majorHAnsi" w:hAnsiTheme="majorHAnsi" w:cstheme="majorHAnsi"/>
          <w:noProof/>
          <w:lang w:val="en-GB" w:eastAsia="en-GB"/>
        </w:rPr>
        <w:drawing>
          <wp:inline distT="0" distB="0" distL="0" distR="0" wp14:anchorId="20D09CF2" wp14:editId="7E21C1A8">
            <wp:extent cx="5512912" cy="50444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9875" cy="5050811"/>
                    </a:xfrm>
                    <a:prstGeom prst="rect">
                      <a:avLst/>
                    </a:prstGeom>
                    <a:noFill/>
                    <a:ln>
                      <a:noFill/>
                    </a:ln>
                  </pic:spPr>
                </pic:pic>
              </a:graphicData>
            </a:graphic>
          </wp:inline>
        </w:drawing>
      </w:r>
    </w:p>
    <w:p w:rsidR="00653EA3" w:rsidRPr="006F063D" w:rsidRDefault="00653EA3">
      <w:pPr>
        <w:rPr>
          <w:rFonts w:asciiTheme="majorHAnsi" w:hAnsiTheme="majorHAnsi" w:cstheme="majorHAnsi"/>
          <w:lang w:val="en-GB"/>
        </w:rPr>
      </w:pPr>
    </w:p>
    <w:p w:rsidR="007C20C2" w:rsidRPr="006F063D" w:rsidRDefault="007C20C2">
      <w:pPr>
        <w:rPr>
          <w:rFonts w:asciiTheme="majorHAnsi" w:hAnsiTheme="majorHAnsi" w:cstheme="majorHAnsi"/>
          <w:lang w:val="en-GB"/>
        </w:rPr>
      </w:pPr>
    </w:p>
    <w:p w:rsidR="007C20C2" w:rsidRPr="006F063D" w:rsidRDefault="007C20C2">
      <w:pPr>
        <w:rPr>
          <w:rFonts w:asciiTheme="majorHAnsi" w:hAnsiTheme="majorHAnsi" w:cstheme="majorHAnsi"/>
          <w:lang w:val="en-GB"/>
        </w:rPr>
      </w:pPr>
    </w:p>
    <w:p w:rsidR="007C20C2" w:rsidRPr="006F063D" w:rsidRDefault="007C20C2">
      <w:pPr>
        <w:rPr>
          <w:rFonts w:asciiTheme="majorHAnsi" w:hAnsiTheme="majorHAnsi" w:cstheme="majorHAnsi"/>
          <w:lang w:val="en-GB"/>
        </w:rPr>
      </w:pPr>
    </w:p>
    <w:p w:rsidR="007C20C2" w:rsidRPr="006F063D" w:rsidRDefault="007C20C2">
      <w:pPr>
        <w:rPr>
          <w:rFonts w:asciiTheme="majorHAnsi" w:hAnsiTheme="majorHAnsi" w:cstheme="majorHAnsi"/>
          <w:lang w:val="en-GB"/>
        </w:rPr>
      </w:pPr>
    </w:p>
    <w:p w:rsidR="007C20C2" w:rsidRPr="006F063D" w:rsidRDefault="007C20C2">
      <w:pPr>
        <w:rPr>
          <w:rFonts w:asciiTheme="majorHAnsi" w:hAnsiTheme="majorHAnsi" w:cstheme="majorHAnsi"/>
          <w:lang w:val="en-GB"/>
        </w:rPr>
      </w:pPr>
    </w:p>
    <w:p w:rsidR="007C20C2" w:rsidRPr="006F063D" w:rsidRDefault="007C20C2">
      <w:pPr>
        <w:rPr>
          <w:rFonts w:asciiTheme="majorHAnsi" w:hAnsiTheme="majorHAnsi" w:cstheme="majorHAnsi"/>
          <w:lang w:val="en-GB"/>
        </w:rPr>
      </w:pPr>
    </w:p>
    <w:p w:rsidR="007C20C2" w:rsidRPr="006F063D" w:rsidRDefault="007C20C2">
      <w:pPr>
        <w:rPr>
          <w:rFonts w:asciiTheme="majorHAnsi" w:hAnsiTheme="majorHAnsi" w:cstheme="majorHAnsi"/>
          <w:lang w:val="en-GB"/>
        </w:rPr>
      </w:pPr>
    </w:p>
    <w:p w:rsidR="007C20C2" w:rsidRPr="006F063D" w:rsidRDefault="007C20C2">
      <w:pPr>
        <w:rPr>
          <w:rFonts w:asciiTheme="majorHAnsi" w:hAnsiTheme="majorHAnsi" w:cstheme="majorHAnsi"/>
          <w:lang w:val="en-GB"/>
        </w:rPr>
      </w:pPr>
    </w:p>
    <w:p w:rsidR="007C20C2" w:rsidRPr="006F063D" w:rsidRDefault="007C20C2">
      <w:pPr>
        <w:rPr>
          <w:rFonts w:asciiTheme="majorHAnsi" w:hAnsiTheme="majorHAnsi" w:cstheme="majorHAnsi"/>
          <w:lang w:val="en-GB"/>
        </w:rPr>
      </w:pPr>
    </w:p>
    <w:p w:rsidR="00653EA3" w:rsidRPr="006F063D" w:rsidRDefault="00653EA3">
      <w:pPr>
        <w:rPr>
          <w:rFonts w:asciiTheme="majorHAnsi" w:hAnsiTheme="majorHAnsi" w:cstheme="majorHAnsi"/>
          <w:lang w:val="en-GB"/>
        </w:rPr>
      </w:pPr>
    </w:p>
    <w:p w:rsidR="00653EA3" w:rsidRDefault="00653EA3">
      <w:pPr>
        <w:rPr>
          <w:rFonts w:asciiTheme="majorHAnsi" w:hAnsiTheme="majorHAnsi" w:cstheme="majorHAnsi"/>
          <w:lang w:val="en-GB"/>
        </w:rPr>
      </w:pPr>
    </w:p>
    <w:p w:rsidR="0044576A" w:rsidRDefault="0044576A">
      <w:pPr>
        <w:rPr>
          <w:rFonts w:asciiTheme="majorHAnsi" w:hAnsiTheme="majorHAnsi" w:cstheme="majorHAnsi"/>
          <w:lang w:val="en-GB"/>
        </w:rPr>
      </w:pPr>
    </w:p>
    <w:p w:rsidR="0044576A" w:rsidRDefault="0044576A">
      <w:pPr>
        <w:rPr>
          <w:rFonts w:asciiTheme="majorHAnsi" w:hAnsiTheme="majorHAnsi" w:cstheme="majorHAnsi"/>
          <w:lang w:val="en-GB"/>
        </w:rPr>
      </w:pPr>
    </w:p>
    <w:p w:rsidR="0044576A" w:rsidRDefault="0044576A">
      <w:pPr>
        <w:rPr>
          <w:rFonts w:asciiTheme="majorHAnsi" w:hAnsiTheme="majorHAnsi" w:cstheme="majorHAnsi"/>
          <w:lang w:val="en-GB"/>
        </w:rPr>
      </w:pPr>
    </w:p>
    <w:p w:rsidR="007C20C2" w:rsidRPr="006F063D" w:rsidRDefault="007C20C2">
      <w:pPr>
        <w:rPr>
          <w:rFonts w:asciiTheme="majorHAnsi" w:hAnsiTheme="majorHAnsi" w:cstheme="majorHAnsi"/>
          <w:lang w:val="en-GB"/>
        </w:rPr>
      </w:pPr>
    </w:p>
    <w:p w:rsidR="007C20C2" w:rsidRPr="006F063D" w:rsidRDefault="007C20C2" w:rsidP="007C20C2">
      <w:pPr>
        <w:jc w:val="both"/>
        <w:rPr>
          <w:rFonts w:asciiTheme="majorHAnsi" w:hAnsiTheme="majorHAnsi" w:cstheme="majorHAnsi"/>
          <w:lang w:val="en-GB"/>
        </w:rPr>
      </w:pPr>
      <w:bookmarkStart w:id="38" w:name="_Toc492026414"/>
      <w:r w:rsidRPr="0044576A">
        <w:rPr>
          <w:rStyle w:val="Heading2Char"/>
        </w:rPr>
        <w:t xml:space="preserve">APPENDIX </w:t>
      </w:r>
      <w:r w:rsidR="00653EA3" w:rsidRPr="0044576A">
        <w:rPr>
          <w:rStyle w:val="Heading2Char"/>
        </w:rPr>
        <w:t>4</w:t>
      </w:r>
      <w:bookmarkEnd w:id="38"/>
      <w:r w:rsidRPr="006F063D">
        <w:rPr>
          <w:rFonts w:asciiTheme="majorHAnsi" w:hAnsiTheme="majorHAnsi" w:cstheme="majorHAnsi"/>
          <w:b/>
          <w:lang w:val="en-GB"/>
        </w:rPr>
        <w:t>:</w:t>
      </w:r>
      <w:r w:rsidRPr="006F063D">
        <w:rPr>
          <w:rFonts w:asciiTheme="majorHAnsi" w:hAnsiTheme="majorHAnsi" w:cstheme="majorHAnsi"/>
          <w:lang w:val="en-GB"/>
        </w:rPr>
        <w:t xml:space="preserve"> </w:t>
      </w:r>
      <w:r w:rsidR="00276AF7" w:rsidRPr="006F063D">
        <w:rPr>
          <w:rFonts w:asciiTheme="majorHAnsi" w:hAnsiTheme="majorHAnsi" w:cstheme="majorHAnsi"/>
          <w:lang w:val="en-GB"/>
        </w:rPr>
        <w:t>Questionnaire 1- Adolescents</w:t>
      </w:r>
    </w:p>
    <w:p w:rsidR="007C20C2" w:rsidRPr="006F063D" w:rsidRDefault="007C20C2">
      <w:pPr>
        <w:rPr>
          <w:rFonts w:asciiTheme="majorHAnsi" w:hAnsiTheme="majorHAnsi" w:cstheme="majorHAnsi"/>
          <w:lang w:val="en-GB"/>
        </w:rPr>
      </w:pPr>
    </w:p>
    <w:p w:rsidR="007C20C2" w:rsidRPr="006F063D" w:rsidRDefault="007C20C2" w:rsidP="007C20C2">
      <w:pPr>
        <w:spacing w:before="120" w:after="240"/>
        <w:ind w:left="567" w:hanging="567"/>
        <w:jc w:val="center"/>
        <w:rPr>
          <w:rFonts w:asciiTheme="majorHAnsi" w:hAnsiTheme="majorHAnsi" w:cstheme="majorHAnsi"/>
          <w:lang w:val="en-GB"/>
        </w:rPr>
      </w:pPr>
      <w:r w:rsidRPr="006F063D">
        <w:rPr>
          <w:rFonts w:asciiTheme="majorHAnsi" w:hAnsiTheme="majorHAnsi" w:cstheme="majorHAnsi"/>
          <w:b/>
          <w:lang w:val="en-GB"/>
        </w:rPr>
        <w:t>ID Number:</w:t>
      </w:r>
      <w:r w:rsidRPr="006F063D">
        <w:rPr>
          <w:rFonts w:asciiTheme="majorHAnsi" w:hAnsiTheme="majorHAnsi" w:cstheme="majorHAnsi"/>
          <w:lang w:val="en-GB"/>
        </w:rPr>
        <w:t xml:space="preserve"> XXXX</w:t>
      </w:r>
    </w:p>
    <w:p w:rsidR="007C20C2" w:rsidRPr="006F063D" w:rsidRDefault="007C20C2" w:rsidP="007C20C2">
      <w:pPr>
        <w:spacing w:before="120" w:after="120"/>
        <w:ind w:firstLine="708"/>
        <w:jc w:val="both"/>
        <w:rPr>
          <w:rFonts w:asciiTheme="majorHAnsi" w:eastAsia="Calibri" w:hAnsiTheme="majorHAnsi" w:cs="Calibri"/>
          <w:b/>
          <w:lang w:val="en-GB"/>
        </w:rPr>
      </w:pPr>
      <w:r w:rsidRPr="006F063D">
        <w:rPr>
          <w:rFonts w:asciiTheme="majorHAnsi" w:eastAsia="Calibri" w:hAnsiTheme="majorHAnsi" w:cs="Calibri"/>
          <w:lang w:val="en-GB"/>
        </w:rPr>
        <w:t>This questionnaire is designed to know a little about your personal characteristics. Please take a few minutes to answer the following questions. Do not hesitate in contacting us if you have any questions.</w:t>
      </w:r>
    </w:p>
    <w:p w:rsidR="007C20C2" w:rsidRPr="006F063D" w:rsidRDefault="007C20C2" w:rsidP="007C20C2">
      <w:pPr>
        <w:spacing w:before="120" w:after="120"/>
        <w:ind w:left="708" w:hanging="708"/>
        <w:jc w:val="both"/>
        <w:rPr>
          <w:rFonts w:asciiTheme="majorHAnsi" w:eastAsia="Calibri" w:hAnsiTheme="majorHAnsi" w:cs="Calibri"/>
          <w:lang w:val="en-GB"/>
        </w:rPr>
      </w:pPr>
    </w:p>
    <w:p w:rsidR="007C20C2" w:rsidRPr="006F063D" w:rsidRDefault="007C20C2" w:rsidP="007C20C2">
      <w:pPr>
        <w:numPr>
          <w:ilvl w:val="0"/>
          <w:numId w:val="27"/>
        </w:numPr>
        <w:spacing w:before="240" w:after="200" w:line="276" w:lineRule="auto"/>
        <w:contextualSpacing/>
        <w:jc w:val="both"/>
        <w:rPr>
          <w:rFonts w:asciiTheme="majorHAnsi" w:eastAsia="Calibri" w:hAnsiTheme="majorHAnsi" w:cs="Calibri"/>
          <w:lang w:val="en-GB"/>
        </w:rPr>
      </w:pPr>
      <w:r w:rsidRPr="006F063D">
        <w:rPr>
          <w:rFonts w:asciiTheme="majorHAnsi" w:eastAsia="Calibri" w:hAnsiTheme="majorHAnsi" w:cs="Calibri"/>
          <w:lang w:val="en-GB"/>
        </w:rPr>
        <w:t xml:space="preserve">Which dish did you choose? </w:t>
      </w:r>
    </w:p>
    <w:p w:rsidR="007C20C2" w:rsidRPr="006F063D" w:rsidRDefault="007C20C2" w:rsidP="007C20C2">
      <w:pPr>
        <w:spacing w:before="240" w:after="200" w:line="276" w:lineRule="auto"/>
        <w:ind w:left="284"/>
        <w:contextualSpacing/>
        <w:jc w:val="both"/>
        <w:rPr>
          <w:rFonts w:asciiTheme="majorHAnsi" w:eastAsia="Calibri" w:hAnsiTheme="majorHAnsi" w:cs="Calibri"/>
          <w:lang w:val="en-GB"/>
        </w:rPr>
      </w:pPr>
      <w:r w:rsidRPr="006F063D">
        <w:rPr>
          <w:rFonts w:asciiTheme="majorHAnsi" w:eastAsia="Calibri" w:hAnsiTheme="majorHAnsi" w:cs="Calibri"/>
          <w:lang w:val="en-GB"/>
        </w:rPr>
        <w:t xml:space="preserve"> (   ) Meat balls                 (   ) Veggie balls                 (   ) Fish cakes</w:t>
      </w:r>
    </w:p>
    <w:p w:rsidR="007C20C2" w:rsidRPr="006F063D" w:rsidRDefault="007C20C2" w:rsidP="007C20C2">
      <w:pPr>
        <w:spacing w:before="240" w:after="200" w:line="276" w:lineRule="auto"/>
        <w:ind w:left="284"/>
        <w:contextualSpacing/>
        <w:jc w:val="both"/>
        <w:rPr>
          <w:rFonts w:asciiTheme="majorHAnsi" w:eastAsia="Calibri" w:hAnsiTheme="majorHAnsi" w:cs="Calibri"/>
          <w:lang w:val="en-GB"/>
        </w:rPr>
      </w:pPr>
    </w:p>
    <w:p w:rsidR="007C20C2" w:rsidRPr="006F063D" w:rsidRDefault="007C20C2" w:rsidP="007C20C2">
      <w:pPr>
        <w:numPr>
          <w:ilvl w:val="0"/>
          <w:numId w:val="27"/>
        </w:numPr>
        <w:spacing w:before="360" w:after="200" w:line="276" w:lineRule="auto"/>
        <w:ind w:left="283" w:hanging="357"/>
        <w:jc w:val="both"/>
        <w:rPr>
          <w:rFonts w:asciiTheme="majorHAnsi" w:eastAsia="Calibri" w:hAnsiTheme="majorHAnsi" w:cs="Calibri"/>
          <w:lang w:val="en-GB"/>
        </w:rPr>
      </w:pPr>
      <w:r w:rsidRPr="006F063D">
        <w:rPr>
          <w:rFonts w:asciiTheme="majorHAnsi" w:eastAsia="Calibri" w:hAnsiTheme="majorHAnsi" w:cs="Calibri"/>
          <w:lang w:val="en-GB"/>
        </w:rPr>
        <w:t>How much did you like the dish?</w:t>
      </w:r>
      <w:r w:rsidRPr="006F063D">
        <w:rPr>
          <w:rFonts w:asciiTheme="majorHAnsi" w:eastAsia="Calibri" w:hAnsiTheme="majorHAnsi" w:cs="Calibri"/>
          <w:noProof/>
          <w:lang w:val="en-GB" w:eastAsia="en-GB"/>
        </w:rPr>
        <w:t xml:space="preserve"> </w:t>
      </w:r>
    </w:p>
    <w:p w:rsidR="007C20C2" w:rsidRPr="006F063D" w:rsidRDefault="007C20C2" w:rsidP="007C20C2">
      <w:pPr>
        <w:spacing w:after="200" w:line="276" w:lineRule="auto"/>
        <w:ind w:left="284"/>
        <w:rPr>
          <w:rFonts w:asciiTheme="majorHAnsi" w:eastAsia="Calibri" w:hAnsiTheme="majorHAnsi" w:cs="Calibri"/>
          <w:lang w:val="en-GB"/>
        </w:rPr>
      </w:pPr>
      <w:r w:rsidRPr="006F063D">
        <w:rPr>
          <w:rFonts w:asciiTheme="majorHAnsi" w:eastAsia="Calibri" w:hAnsiTheme="majorHAnsi" w:cs="Calibri"/>
          <w:noProof/>
          <w:lang w:val="en-GB" w:eastAsia="en-GB"/>
        </w:rPr>
        <w:drawing>
          <wp:inline distT="0" distB="0" distL="0" distR="0" wp14:anchorId="700F50C0" wp14:editId="1699C65F">
            <wp:extent cx="4705350" cy="847943"/>
            <wp:effectExtent l="0" t="0" r="0" b="9525"/>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kert scale.gif"/>
                    <pic:cNvPicPr/>
                  </pic:nvPicPr>
                  <pic:blipFill>
                    <a:blip r:embed="rId22">
                      <a:extLst>
                        <a:ext uri="{28A0092B-C50C-407E-A947-70E740481C1C}">
                          <a14:useLocalDpi xmlns:a14="http://schemas.microsoft.com/office/drawing/2010/main" val="0"/>
                        </a:ext>
                      </a:extLst>
                    </a:blip>
                    <a:stretch>
                      <a:fillRect/>
                    </a:stretch>
                  </pic:blipFill>
                  <pic:spPr>
                    <a:xfrm>
                      <a:off x="0" y="0"/>
                      <a:ext cx="4782257" cy="861802"/>
                    </a:xfrm>
                    <a:prstGeom prst="rect">
                      <a:avLst/>
                    </a:prstGeom>
                  </pic:spPr>
                </pic:pic>
              </a:graphicData>
            </a:graphic>
          </wp:inline>
        </w:drawing>
      </w:r>
    </w:p>
    <w:p w:rsidR="007C20C2" w:rsidRPr="006F063D" w:rsidRDefault="007C20C2" w:rsidP="007C20C2">
      <w:pPr>
        <w:spacing w:before="120" w:after="120"/>
        <w:ind w:left="708" w:hanging="708"/>
        <w:jc w:val="center"/>
        <w:rPr>
          <w:rFonts w:asciiTheme="majorHAnsi" w:eastAsia="Calibri" w:hAnsiTheme="majorHAnsi" w:cs="Calibri"/>
          <w:lang w:val="en-GB"/>
        </w:rPr>
      </w:pPr>
    </w:p>
    <w:p w:rsidR="007C20C2" w:rsidRPr="006F063D" w:rsidRDefault="007C20C2" w:rsidP="007C20C2">
      <w:pPr>
        <w:spacing w:before="120" w:after="120"/>
        <w:ind w:left="708" w:hanging="708"/>
        <w:jc w:val="both"/>
        <w:rPr>
          <w:rFonts w:asciiTheme="majorHAnsi" w:eastAsia="Calibri" w:hAnsiTheme="majorHAnsi" w:cs="Calibri"/>
          <w:lang w:val="en-GB"/>
        </w:rPr>
      </w:pPr>
    </w:p>
    <w:p w:rsidR="007C20C2" w:rsidRPr="006F063D" w:rsidRDefault="007C20C2" w:rsidP="007C20C2">
      <w:pPr>
        <w:numPr>
          <w:ilvl w:val="0"/>
          <w:numId w:val="27"/>
        </w:numPr>
        <w:spacing w:after="60" w:line="276" w:lineRule="auto"/>
        <w:ind w:left="284" w:hanging="284"/>
        <w:contextualSpacing/>
        <w:jc w:val="both"/>
        <w:rPr>
          <w:rFonts w:asciiTheme="majorHAnsi" w:eastAsia="Calibri" w:hAnsiTheme="majorHAnsi" w:cs="Calibri"/>
          <w:lang w:val="en-GB"/>
        </w:rPr>
        <w:sectPr w:rsidR="007C20C2" w:rsidRPr="006F063D" w:rsidSect="00995294">
          <w:pgSz w:w="11900" w:h="16840"/>
          <w:pgMar w:top="850" w:right="1440" w:bottom="850" w:left="1440" w:header="706" w:footer="706" w:gutter="0"/>
          <w:cols w:space="708"/>
          <w:docGrid w:linePitch="360"/>
        </w:sectPr>
      </w:pPr>
    </w:p>
    <w:p w:rsidR="007C20C2" w:rsidRPr="006F063D" w:rsidRDefault="007C20C2" w:rsidP="007C20C2">
      <w:pPr>
        <w:numPr>
          <w:ilvl w:val="0"/>
          <w:numId w:val="29"/>
        </w:numPr>
        <w:spacing w:after="60" w:line="276" w:lineRule="auto"/>
        <w:contextualSpacing/>
        <w:jc w:val="both"/>
        <w:rPr>
          <w:rFonts w:asciiTheme="majorHAnsi" w:eastAsia="Calibri" w:hAnsiTheme="majorHAnsi" w:cs="Calibri"/>
          <w:lang w:val="en-GB"/>
        </w:rPr>
      </w:pPr>
      <w:r w:rsidRPr="006F063D">
        <w:rPr>
          <w:rFonts w:asciiTheme="majorHAnsi" w:eastAsia="Calibri" w:hAnsiTheme="majorHAnsi" w:cs="Calibri"/>
          <w:lang w:val="en-GB"/>
        </w:rPr>
        <w:t xml:space="preserve">How often do you usually eat out each week? </w:t>
      </w:r>
    </w:p>
    <w:p w:rsidR="007C20C2" w:rsidRPr="006F063D" w:rsidRDefault="007C20C2" w:rsidP="007C20C2">
      <w:pPr>
        <w:spacing w:line="276" w:lineRule="auto"/>
        <w:ind w:left="360"/>
        <w:contextualSpacing/>
        <w:jc w:val="both"/>
        <w:rPr>
          <w:rFonts w:asciiTheme="majorHAnsi" w:eastAsia="Calibri" w:hAnsiTheme="majorHAnsi" w:cs="Calibri"/>
          <w:lang w:val="en-GB"/>
        </w:rPr>
      </w:pPr>
      <w:r w:rsidRPr="006F063D">
        <w:rPr>
          <w:rFonts w:asciiTheme="majorHAnsi" w:eastAsia="Calibri" w:hAnsiTheme="majorHAnsi" w:cs="Calibri"/>
          <w:lang w:val="en-GB"/>
        </w:rPr>
        <w:t>(   ) Never</w:t>
      </w:r>
    </w:p>
    <w:p w:rsidR="007C20C2" w:rsidRPr="006F063D" w:rsidRDefault="007C20C2" w:rsidP="007C20C2">
      <w:pPr>
        <w:spacing w:line="276" w:lineRule="auto"/>
        <w:ind w:left="360"/>
        <w:contextualSpacing/>
        <w:jc w:val="both"/>
        <w:rPr>
          <w:rFonts w:asciiTheme="majorHAnsi" w:eastAsia="Calibri" w:hAnsiTheme="majorHAnsi" w:cs="Calibri"/>
          <w:lang w:val="en-GB"/>
        </w:rPr>
      </w:pPr>
      <w:r w:rsidRPr="006F063D">
        <w:rPr>
          <w:rFonts w:asciiTheme="majorHAnsi" w:eastAsia="Calibri" w:hAnsiTheme="majorHAnsi" w:cs="Calibri"/>
          <w:lang w:val="en-GB"/>
        </w:rPr>
        <w:t>(   ) Once a week or less</w:t>
      </w:r>
    </w:p>
    <w:p w:rsidR="007C20C2" w:rsidRPr="006F063D" w:rsidRDefault="007C20C2" w:rsidP="007C20C2">
      <w:pPr>
        <w:spacing w:line="276" w:lineRule="auto"/>
        <w:ind w:left="360"/>
        <w:contextualSpacing/>
        <w:jc w:val="both"/>
        <w:rPr>
          <w:rFonts w:asciiTheme="majorHAnsi" w:eastAsia="Calibri" w:hAnsiTheme="majorHAnsi" w:cs="Calibri"/>
          <w:lang w:val="en-GB"/>
        </w:rPr>
      </w:pPr>
      <w:r w:rsidRPr="006F063D">
        <w:rPr>
          <w:rFonts w:asciiTheme="majorHAnsi" w:eastAsia="Calibri" w:hAnsiTheme="majorHAnsi" w:cs="Calibri"/>
          <w:lang w:val="en-GB"/>
        </w:rPr>
        <w:t>(   ) 2 days a week</w:t>
      </w:r>
    </w:p>
    <w:p w:rsidR="007C20C2" w:rsidRPr="006F063D" w:rsidRDefault="007C20C2" w:rsidP="007C20C2">
      <w:pPr>
        <w:spacing w:after="60" w:line="276" w:lineRule="auto"/>
        <w:ind w:left="360"/>
        <w:contextualSpacing/>
        <w:jc w:val="both"/>
        <w:rPr>
          <w:rFonts w:asciiTheme="majorHAnsi" w:eastAsia="Calibri" w:hAnsiTheme="majorHAnsi" w:cs="Calibri"/>
          <w:lang w:val="en-GB"/>
        </w:rPr>
      </w:pPr>
      <w:r w:rsidRPr="006F063D">
        <w:rPr>
          <w:rFonts w:asciiTheme="majorHAnsi" w:eastAsia="Calibri" w:hAnsiTheme="majorHAnsi" w:cs="Calibri"/>
          <w:lang w:val="en-GB"/>
        </w:rPr>
        <w:t>(   ) 3-4 days a week</w:t>
      </w:r>
    </w:p>
    <w:p w:rsidR="007C20C2" w:rsidRPr="006F063D" w:rsidRDefault="007C20C2" w:rsidP="007C20C2">
      <w:pPr>
        <w:spacing w:after="60" w:line="276" w:lineRule="auto"/>
        <w:ind w:left="360"/>
        <w:contextualSpacing/>
        <w:jc w:val="both"/>
        <w:rPr>
          <w:rFonts w:asciiTheme="majorHAnsi" w:eastAsia="Calibri" w:hAnsiTheme="majorHAnsi" w:cs="Calibri"/>
          <w:lang w:val="en-GB"/>
        </w:rPr>
      </w:pPr>
      <w:r w:rsidRPr="006F063D">
        <w:rPr>
          <w:rFonts w:asciiTheme="majorHAnsi" w:eastAsia="Calibri" w:hAnsiTheme="majorHAnsi" w:cs="Calibri"/>
          <w:lang w:val="en-GB"/>
        </w:rPr>
        <w:t>(   ) Everyday</w:t>
      </w:r>
    </w:p>
    <w:p w:rsidR="007C20C2" w:rsidRPr="006F063D" w:rsidRDefault="007C20C2" w:rsidP="007C20C2">
      <w:pPr>
        <w:spacing w:after="60" w:line="276" w:lineRule="auto"/>
        <w:ind w:left="360"/>
        <w:contextualSpacing/>
        <w:jc w:val="both"/>
        <w:rPr>
          <w:rFonts w:asciiTheme="majorHAnsi" w:eastAsia="Calibri" w:hAnsiTheme="majorHAnsi" w:cs="Calibri"/>
          <w:lang w:val="en-GB"/>
        </w:rPr>
      </w:pPr>
    </w:p>
    <w:p w:rsidR="007C20C2" w:rsidRPr="006F063D" w:rsidRDefault="007C20C2" w:rsidP="007C20C2">
      <w:pPr>
        <w:spacing w:after="60" w:line="276" w:lineRule="auto"/>
        <w:ind w:left="360"/>
        <w:contextualSpacing/>
        <w:jc w:val="both"/>
        <w:rPr>
          <w:rFonts w:asciiTheme="majorHAnsi" w:eastAsia="Calibri" w:hAnsiTheme="majorHAnsi" w:cs="Calibri"/>
          <w:lang w:val="en-GB"/>
        </w:rPr>
      </w:pPr>
    </w:p>
    <w:p w:rsidR="007C20C2" w:rsidRPr="006F063D" w:rsidRDefault="007C20C2" w:rsidP="007C20C2">
      <w:pPr>
        <w:numPr>
          <w:ilvl w:val="0"/>
          <w:numId w:val="29"/>
        </w:numPr>
        <w:spacing w:after="60" w:line="276" w:lineRule="auto"/>
        <w:ind w:left="284" w:hanging="284"/>
        <w:contextualSpacing/>
        <w:jc w:val="both"/>
        <w:rPr>
          <w:rFonts w:asciiTheme="majorHAnsi" w:eastAsia="Calibri" w:hAnsiTheme="majorHAnsi" w:cs="Calibri"/>
          <w:lang w:val="en-GB"/>
        </w:rPr>
      </w:pPr>
      <w:r w:rsidRPr="006F063D">
        <w:rPr>
          <w:rFonts w:asciiTheme="majorHAnsi" w:eastAsia="Calibri" w:hAnsiTheme="majorHAnsi" w:cs="Calibri"/>
          <w:lang w:val="en-GB"/>
        </w:rPr>
        <w:t>How often do you usually eat in the college canteen each week?</w:t>
      </w:r>
    </w:p>
    <w:p w:rsidR="007C20C2" w:rsidRPr="006F063D" w:rsidRDefault="007C20C2" w:rsidP="007C20C2">
      <w:pPr>
        <w:spacing w:line="276" w:lineRule="auto"/>
        <w:ind w:left="284"/>
        <w:jc w:val="both"/>
        <w:rPr>
          <w:rFonts w:asciiTheme="majorHAnsi" w:eastAsia="Calibri" w:hAnsiTheme="majorHAnsi" w:cs="Calibri"/>
          <w:lang w:val="en-GB"/>
        </w:rPr>
      </w:pPr>
      <w:r w:rsidRPr="006F063D">
        <w:rPr>
          <w:rFonts w:asciiTheme="majorHAnsi" w:eastAsia="Calibri" w:hAnsiTheme="majorHAnsi" w:cs="Calibri"/>
          <w:lang w:val="en-GB"/>
        </w:rPr>
        <w:t>(   ) Never</w:t>
      </w:r>
    </w:p>
    <w:p w:rsidR="007C20C2" w:rsidRPr="006F063D" w:rsidRDefault="007C20C2" w:rsidP="007C20C2">
      <w:pPr>
        <w:spacing w:line="276" w:lineRule="auto"/>
        <w:ind w:left="284"/>
        <w:jc w:val="both"/>
        <w:rPr>
          <w:rFonts w:asciiTheme="majorHAnsi" w:eastAsia="Calibri" w:hAnsiTheme="majorHAnsi" w:cs="Calibri"/>
          <w:lang w:val="en-GB"/>
        </w:rPr>
      </w:pPr>
      <w:r w:rsidRPr="006F063D">
        <w:rPr>
          <w:rFonts w:asciiTheme="majorHAnsi" w:eastAsia="Calibri" w:hAnsiTheme="majorHAnsi" w:cs="Calibri"/>
          <w:lang w:val="en-GB"/>
        </w:rPr>
        <w:t>(   ) Once a week or less</w:t>
      </w:r>
    </w:p>
    <w:p w:rsidR="007C20C2" w:rsidRPr="006F063D" w:rsidRDefault="007C20C2" w:rsidP="007C20C2">
      <w:pPr>
        <w:spacing w:line="276" w:lineRule="auto"/>
        <w:ind w:left="284"/>
        <w:jc w:val="both"/>
        <w:rPr>
          <w:rFonts w:asciiTheme="majorHAnsi" w:eastAsia="Calibri" w:hAnsiTheme="majorHAnsi" w:cs="Calibri"/>
          <w:lang w:val="en-GB"/>
        </w:rPr>
      </w:pPr>
      <w:r w:rsidRPr="006F063D">
        <w:rPr>
          <w:rFonts w:asciiTheme="majorHAnsi" w:eastAsia="Calibri" w:hAnsiTheme="majorHAnsi" w:cs="Calibri"/>
          <w:lang w:val="en-GB"/>
        </w:rPr>
        <w:t>(   ) 2 days a week</w:t>
      </w:r>
    </w:p>
    <w:p w:rsidR="007C20C2" w:rsidRPr="006F063D" w:rsidRDefault="007C20C2" w:rsidP="007C20C2">
      <w:pPr>
        <w:spacing w:line="276" w:lineRule="auto"/>
        <w:ind w:left="284"/>
        <w:jc w:val="both"/>
        <w:rPr>
          <w:rFonts w:asciiTheme="majorHAnsi" w:eastAsia="Calibri" w:hAnsiTheme="majorHAnsi" w:cs="Calibri"/>
          <w:lang w:val="en-GB"/>
        </w:rPr>
      </w:pPr>
      <w:r w:rsidRPr="006F063D">
        <w:rPr>
          <w:rFonts w:asciiTheme="majorHAnsi" w:eastAsia="Calibri" w:hAnsiTheme="majorHAnsi" w:cs="Calibri"/>
          <w:lang w:val="en-GB"/>
        </w:rPr>
        <w:t>(   ) 3-4 days a week</w:t>
      </w:r>
    </w:p>
    <w:p w:rsidR="007C20C2" w:rsidRPr="006F063D" w:rsidRDefault="007C20C2" w:rsidP="007C20C2">
      <w:pPr>
        <w:spacing w:line="276" w:lineRule="auto"/>
        <w:ind w:left="284"/>
        <w:jc w:val="both"/>
        <w:rPr>
          <w:rFonts w:asciiTheme="majorHAnsi" w:eastAsia="Calibri" w:hAnsiTheme="majorHAnsi" w:cs="Calibri"/>
          <w:lang w:val="en-GB"/>
        </w:rPr>
      </w:pPr>
      <w:r w:rsidRPr="006F063D">
        <w:rPr>
          <w:rFonts w:asciiTheme="majorHAnsi" w:eastAsia="Calibri" w:hAnsiTheme="majorHAnsi" w:cs="Calibri"/>
          <w:lang w:val="en-GB"/>
        </w:rPr>
        <w:t>(   ) Everyday</w:t>
      </w:r>
    </w:p>
    <w:p w:rsidR="007C20C2" w:rsidRPr="006F063D" w:rsidRDefault="007C20C2" w:rsidP="007C20C2">
      <w:pPr>
        <w:spacing w:line="276" w:lineRule="auto"/>
        <w:ind w:left="284"/>
        <w:jc w:val="both"/>
        <w:rPr>
          <w:rFonts w:asciiTheme="majorHAnsi" w:eastAsia="Calibri" w:hAnsiTheme="majorHAnsi" w:cs="Calibri"/>
          <w:lang w:val="en-GB"/>
        </w:rPr>
      </w:pPr>
    </w:p>
    <w:p w:rsidR="007C20C2" w:rsidRPr="006F063D" w:rsidRDefault="007C20C2" w:rsidP="007C20C2">
      <w:pPr>
        <w:spacing w:line="276" w:lineRule="auto"/>
        <w:jc w:val="both"/>
        <w:rPr>
          <w:rFonts w:asciiTheme="majorHAnsi" w:eastAsia="Calibri" w:hAnsiTheme="majorHAnsi" w:cs="Calibri"/>
          <w:lang w:val="en-GB"/>
        </w:rPr>
        <w:sectPr w:rsidR="007C20C2" w:rsidRPr="006F063D" w:rsidSect="00995294">
          <w:type w:val="continuous"/>
          <w:pgSz w:w="11900" w:h="16840"/>
          <w:pgMar w:top="850" w:right="1440" w:bottom="850" w:left="1440" w:header="706" w:footer="706" w:gutter="0"/>
          <w:cols w:num="2" w:space="708"/>
          <w:docGrid w:linePitch="360"/>
        </w:sectPr>
      </w:pPr>
    </w:p>
    <w:p w:rsidR="007C20C2" w:rsidRPr="006F063D" w:rsidRDefault="007C20C2" w:rsidP="007C20C2">
      <w:pPr>
        <w:numPr>
          <w:ilvl w:val="0"/>
          <w:numId w:val="29"/>
        </w:numPr>
        <w:spacing w:after="60" w:line="276" w:lineRule="auto"/>
        <w:ind w:left="284" w:hanging="284"/>
        <w:contextualSpacing/>
        <w:jc w:val="both"/>
        <w:rPr>
          <w:rFonts w:asciiTheme="majorHAnsi" w:eastAsia="Calibri" w:hAnsiTheme="majorHAnsi" w:cs="Calibri"/>
          <w:lang w:val="en-GB"/>
        </w:rPr>
      </w:pPr>
      <w:r w:rsidRPr="006F063D">
        <w:rPr>
          <w:rFonts w:asciiTheme="majorHAnsi" w:eastAsia="Calibri" w:hAnsiTheme="majorHAnsi" w:cs="Calibri"/>
          <w:lang w:val="en-GB"/>
        </w:rPr>
        <w:t>Choose according your food habits:</w:t>
      </w:r>
    </w:p>
    <w:tbl>
      <w:tblPr>
        <w:tblStyle w:val="TableGrid2"/>
        <w:tblW w:w="0" w:type="auto"/>
        <w:tblLook w:val="00A0" w:firstRow="1" w:lastRow="0" w:firstColumn="1" w:lastColumn="0" w:noHBand="0" w:noVBand="0"/>
      </w:tblPr>
      <w:tblGrid>
        <w:gridCol w:w="6799"/>
        <w:gridCol w:w="1163"/>
        <w:gridCol w:w="1274"/>
      </w:tblGrid>
      <w:tr w:rsidR="007C20C2" w:rsidRPr="006F063D" w:rsidTr="00811D98">
        <w:tc>
          <w:tcPr>
            <w:tcW w:w="7763"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In my house olive oil is used for cooking</w:t>
            </w:r>
          </w:p>
        </w:tc>
        <w:tc>
          <w:tcPr>
            <w:tcW w:w="1276"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Yes</w:t>
            </w:r>
          </w:p>
        </w:tc>
        <w:tc>
          <w:tcPr>
            <w:tcW w:w="1417"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No</w:t>
            </w:r>
          </w:p>
        </w:tc>
      </w:tr>
      <w:tr w:rsidR="007C20C2" w:rsidRPr="006F063D" w:rsidTr="00811D98">
        <w:tc>
          <w:tcPr>
            <w:tcW w:w="7763"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I consume more than 2 tablespoons of olive oil per day </w:t>
            </w:r>
          </w:p>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(for cooking + addition in salads)</w:t>
            </w:r>
          </w:p>
        </w:tc>
        <w:tc>
          <w:tcPr>
            <w:tcW w:w="1276"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Yes</w:t>
            </w:r>
          </w:p>
        </w:tc>
        <w:tc>
          <w:tcPr>
            <w:tcW w:w="1417"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No</w:t>
            </w:r>
          </w:p>
        </w:tc>
      </w:tr>
      <w:tr w:rsidR="007C20C2" w:rsidRPr="006F063D" w:rsidTr="00811D98">
        <w:tc>
          <w:tcPr>
            <w:tcW w:w="7763"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I eat 2 or more cups of vegetables per day (including raw vegetables)</w:t>
            </w:r>
          </w:p>
        </w:tc>
        <w:tc>
          <w:tcPr>
            <w:tcW w:w="1276"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Yes</w:t>
            </w:r>
          </w:p>
        </w:tc>
        <w:tc>
          <w:tcPr>
            <w:tcW w:w="1417"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No</w:t>
            </w:r>
          </w:p>
        </w:tc>
      </w:tr>
      <w:tr w:rsidR="007C20C2" w:rsidRPr="006F063D" w:rsidTr="00811D98">
        <w:tc>
          <w:tcPr>
            <w:tcW w:w="7763"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I eat 3 or more fruits per day (including fresh juices)</w:t>
            </w:r>
          </w:p>
        </w:tc>
        <w:tc>
          <w:tcPr>
            <w:tcW w:w="1276"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Yes</w:t>
            </w:r>
          </w:p>
        </w:tc>
        <w:tc>
          <w:tcPr>
            <w:tcW w:w="1417"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No</w:t>
            </w:r>
          </w:p>
        </w:tc>
      </w:tr>
      <w:tr w:rsidR="007C20C2" w:rsidRPr="006F063D" w:rsidTr="00811D98">
        <w:tc>
          <w:tcPr>
            <w:tcW w:w="7763"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I eat 1 or more pieces of red meat (including sausages) per day </w:t>
            </w:r>
          </w:p>
        </w:tc>
        <w:tc>
          <w:tcPr>
            <w:tcW w:w="1276"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Yes</w:t>
            </w:r>
          </w:p>
        </w:tc>
        <w:tc>
          <w:tcPr>
            <w:tcW w:w="1417"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No</w:t>
            </w:r>
          </w:p>
        </w:tc>
      </w:tr>
      <w:tr w:rsidR="007C20C2" w:rsidRPr="006F063D" w:rsidTr="00811D98">
        <w:tc>
          <w:tcPr>
            <w:tcW w:w="7763"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I eat 2 or more teaspoons of butter per day</w:t>
            </w:r>
          </w:p>
        </w:tc>
        <w:tc>
          <w:tcPr>
            <w:tcW w:w="1276"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Yes</w:t>
            </w:r>
          </w:p>
        </w:tc>
        <w:tc>
          <w:tcPr>
            <w:tcW w:w="1417"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No</w:t>
            </w:r>
          </w:p>
        </w:tc>
      </w:tr>
      <w:tr w:rsidR="007C20C2" w:rsidRPr="006F063D" w:rsidTr="00811D98">
        <w:tc>
          <w:tcPr>
            <w:tcW w:w="7763"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I drink less than 1 glass of soft drinks per day</w:t>
            </w:r>
          </w:p>
        </w:tc>
        <w:tc>
          <w:tcPr>
            <w:tcW w:w="1276"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Yes</w:t>
            </w:r>
          </w:p>
        </w:tc>
        <w:tc>
          <w:tcPr>
            <w:tcW w:w="1417"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No</w:t>
            </w:r>
          </w:p>
        </w:tc>
      </w:tr>
      <w:tr w:rsidR="007C20C2" w:rsidRPr="006F063D" w:rsidTr="00811D98">
        <w:tc>
          <w:tcPr>
            <w:tcW w:w="7763"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I eat more than 3 cups of pulses per week</w:t>
            </w:r>
          </w:p>
        </w:tc>
        <w:tc>
          <w:tcPr>
            <w:tcW w:w="1276"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Yes</w:t>
            </w:r>
          </w:p>
        </w:tc>
        <w:tc>
          <w:tcPr>
            <w:tcW w:w="1417"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No</w:t>
            </w:r>
          </w:p>
        </w:tc>
      </w:tr>
      <w:tr w:rsidR="007C20C2" w:rsidRPr="006F063D" w:rsidTr="00811D98">
        <w:tc>
          <w:tcPr>
            <w:tcW w:w="7763"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I eat fish 3 or more times per week</w:t>
            </w:r>
          </w:p>
        </w:tc>
        <w:tc>
          <w:tcPr>
            <w:tcW w:w="1276"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Yes</w:t>
            </w:r>
          </w:p>
        </w:tc>
        <w:tc>
          <w:tcPr>
            <w:tcW w:w="1417"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No</w:t>
            </w:r>
          </w:p>
        </w:tc>
      </w:tr>
      <w:tr w:rsidR="007C20C2" w:rsidRPr="006F063D" w:rsidTr="00811D98">
        <w:tc>
          <w:tcPr>
            <w:tcW w:w="7763"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I eat sweets, confectionery and candies less than 3 times a week</w:t>
            </w:r>
          </w:p>
        </w:tc>
        <w:tc>
          <w:tcPr>
            <w:tcW w:w="1276"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Yes</w:t>
            </w:r>
          </w:p>
        </w:tc>
        <w:tc>
          <w:tcPr>
            <w:tcW w:w="1417"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No</w:t>
            </w:r>
          </w:p>
        </w:tc>
      </w:tr>
      <w:tr w:rsidR="007C20C2" w:rsidRPr="006F063D" w:rsidTr="00811D98">
        <w:tc>
          <w:tcPr>
            <w:tcW w:w="7763"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I eat dried fruits one or more times per week </w:t>
            </w:r>
          </w:p>
        </w:tc>
        <w:tc>
          <w:tcPr>
            <w:tcW w:w="1276"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Yes</w:t>
            </w:r>
          </w:p>
        </w:tc>
        <w:tc>
          <w:tcPr>
            <w:tcW w:w="1417"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No</w:t>
            </w:r>
          </w:p>
        </w:tc>
      </w:tr>
      <w:tr w:rsidR="007C20C2" w:rsidRPr="006F063D" w:rsidTr="00811D98">
        <w:tc>
          <w:tcPr>
            <w:tcW w:w="7763"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I prefer eating chicken than beef or sausages</w:t>
            </w:r>
          </w:p>
        </w:tc>
        <w:tc>
          <w:tcPr>
            <w:tcW w:w="1276"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Yes</w:t>
            </w:r>
          </w:p>
        </w:tc>
        <w:tc>
          <w:tcPr>
            <w:tcW w:w="1417"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No</w:t>
            </w:r>
          </w:p>
        </w:tc>
      </w:tr>
      <w:tr w:rsidR="007C20C2" w:rsidRPr="006F063D" w:rsidTr="00811D98">
        <w:tc>
          <w:tcPr>
            <w:tcW w:w="7763"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I eat pasta, rice and other cereals 2 or more times per week </w:t>
            </w:r>
          </w:p>
        </w:tc>
        <w:tc>
          <w:tcPr>
            <w:tcW w:w="1276"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Yes</w:t>
            </w:r>
          </w:p>
        </w:tc>
        <w:tc>
          <w:tcPr>
            <w:tcW w:w="1417" w:type="dxa"/>
          </w:tcPr>
          <w:p w:rsidR="007C20C2" w:rsidRPr="006F063D" w:rsidRDefault="007C20C2" w:rsidP="007C20C2">
            <w:pPr>
              <w:spacing w:before="2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 No</w:t>
            </w:r>
          </w:p>
        </w:tc>
      </w:tr>
    </w:tbl>
    <w:p w:rsidR="007C20C2" w:rsidRPr="006F063D" w:rsidRDefault="007C20C2" w:rsidP="007C20C2">
      <w:pPr>
        <w:spacing w:after="60" w:line="276" w:lineRule="auto"/>
        <w:ind w:left="284"/>
        <w:contextualSpacing/>
        <w:jc w:val="both"/>
        <w:rPr>
          <w:rFonts w:asciiTheme="majorHAnsi" w:eastAsia="Calibri" w:hAnsiTheme="majorHAnsi" w:cs="Calibri"/>
          <w:lang w:val="en-GB"/>
        </w:rPr>
      </w:pPr>
    </w:p>
    <w:p w:rsidR="007C20C2" w:rsidRPr="006F063D" w:rsidRDefault="007C20C2" w:rsidP="007C20C2">
      <w:pPr>
        <w:spacing w:after="60" w:line="276" w:lineRule="auto"/>
        <w:ind w:left="284"/>
        <w:contextualSpacing/>
        <w:jc w:val="both"/>
        <w:rPr>
          <w:rFonts w:asciiTheme="majorHAnsi" w:eastAsia="Calibri" w:hAnsiTheme="majorHAnsi" w:cs="Calibri"/>
          <w:lang w:val="en-GB"/>
        </w:rPr>
      </w:pPr>
    </w:p>
    <w:p w:rsidR="007C20C2" w:rsidRPr="006F063D" w:rsidRDefault="007C20C2" w:rsidP="007C20C2">
      <w:pPr>
        <w:numPr>
          <w:ilvl w:val="0"/>
          <w:numId w:val="29"/>
        </w:numPr>
        <w:spacing w:after="60" w:line="276" w:lineRule="auto"/>
        <w:ind w:left="284" w:hanging="284"/>
        <w:contextualSpacing/>
        <w:jc w:val="both"/>
        <w:rPr>
          <w:rFonts w:asciiTheme="majorHAnsi" w:eastAsia="Calibri" w:hAnsiTheme="majorHAnsi" w:cs="Calibri"/>
          <w:lang w:val="en-GB"/>
        </w:rPr>
      </w:pPr>
      <w:r w:rsidRPr="006F063D">
        <w:rPr>
          <w:rFonts w:asciiTheme="majorHAnsi" w:eastAsia="Calibri" w:hAnsiTheme="majorHAnsi" w:cs="Calibri"/>
          <w:lang w:val="en-GB"/>
        </w:rPr>
        <w:t>Could you indicate what occasions you usually consume this type of food in?</w:t>
      </w:r>
    </w:p>
    <w:tbl>
      <w:tblPr>
        <w:tblStyle w:val="LightShading-Accent12"/>
        <w:tblW w:w="5000" w:type="pct"/>
        <w:tblLayout w:type="fixed"/>
        <w:tblLook w:val="04A0" w:firstRow="1" w:lastRow="0" w:firstColumn="1" w:lastColumn="0" w:noHBand="0" w:noVBand="1"/>
      </w:tblPr>
      <w:tblGrid>
        <w:gridCol w:w="3280"/>
        <w:gridCol w:w="889"/>
        <w:gridCol w:w="1195"/>
        <w:gridCol w:w="857"/>
        <w:gridCol w:w="1105"/>
        <w:gridCol w:w="898"/>
        <w:gridCol w:w="1012"/>
      </w:tblGrid>
      <w:tr w:rsidR="007C20C2" w:rsidRPr="006F063D" w:rsidTr="007C20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rsidR="007C20C2" w:rsidRPr="006F063D" w:rsidRDefault="007C20C2" w:rsidP="007C20C2">
            <w:pPr>
              <w:jc w:val="both"/>
              <w:rPr>
                <w:rFonts w:asciiTheme="majorHAnsi" w:hAnsiTheme="majorHAnsi" w:cs="Calibri"/>
                <w:color w:val="1F497D"/>
                <w:sz w:val="24"/>
                <w:szCs w:val="24"/>
                <w:lang w:val="en-GB"/>
              </w:rPr>
            </w:pPr>
          </w:p>
        </w:tc>
        <w:tc>
          <w:tcPr>
            <w:tcW w:w="481" w:type="pct"/>
            <w:vAlign w:val="center"/>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Any day</w:t>
            </w:r>
          </w:p>
        </w:tc>
        <w:tc>
          <w:tcPr>
            <w:tcW w:w="647" w:type="pct"/>
            <w:vAlign w:val="center"/>
          </w:tcPr>
          <w:p w:rsidR="007C20C2" w:rsidRPr="00D83773"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Weekend or Special occasions</w:t>
            </w:r>
          </w:p>
        </w:tc>
        <w:tc>
          <w:tcPr>
            <w:tcW w:w="464" w:type="pct"/>
            <w:vAlign w:val="center"/>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Alone</w:t>
            </w:r>
          </w:p>
        </w:tc>
        <w:tc>
          <w:tcPr>
            <w:tcW w:w="598" w:type="pct"/>
            <w:vAlign w:val="center"/>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With family or friends</w:t>
            </w:r>
          </w:p>
        </w:tc>
        <w:tc>
          <w:tcPr>
            <w:tcW w:w="486" w:type="pct"/>
            <w:vAlign w:val="center"/>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At</w:t>
            </w:r>
          </w:p>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home</w:t>
            </w:r>
          </w:p>
        </w:tc>
        <w:tc>
          <w:tcPr>
            <w:tcW w:w="548" w:type="pct"/>
            <w:vAlign w:val="center"/>
          </w:tcPr>
          <w:p w:rsidR="007C20C2" w:rsidRPr="00D83773"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Outside home</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rsidR="007C20C2" w:rsidRPr="006F063D" w:rsidRDefault="007C20C2" w:rsidP="007C20C2">
            <w:pPr>
              <w:spacing w:before="10" w:after="1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Milk and dairy products</w:t>
            </w:r>
          </w:p>
        </w:tc>
        <w:tc>
          <w:tcPr>
            <w:tcW w:w="481"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47"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64"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98"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86"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8"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1776" w:type="pct"/>
          </w:tcPr>
          <w:p w:rsidR="007C20C2" w:rsidRPr="006F063D" w:rsidRDefault="007C20C2" w:rsidP="007C20C2">
            <w:pPr>
              <w:spacing w:before="10" w:after="1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Meat (beef, pork, lamb, chicken)</w:t>
            </w:r>
          </w:p>
        </w:tc>
        <w:tc>
          <w:tcPr>
            <w:tcW w:w="481"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47"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64"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98"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86"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8"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rsidR="007C20C2" w:rsidRPr="006F063D" w:rsidRDefault="007C20C2" w:rsidP="007C20C2">
            <w:pPr>
              <w:spacing w:before="10" w:after="1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Processed meat (sausages, bacon)</w:t>
            </w:r>
          </w:p>
        </w:tc>
        <w:tc>
          <w:tcPr>
            <w:tcW w:w="481"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47"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64"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98"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86"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8"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1776" w:type="pct"/>
          </w:tcPr>
          <w:p w:rsidR="007C20C2" w:rsidRPr="006F063D" w:rsidRDefault="007C20C2" w:rsidP="007C20C2">
            <w:pPr>
              <w:spacing w:before="10" w:after="1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Fish and seafood</w:t>
            </w:r>
          </w:p>
        </w:tc>
        <w:tc>
          <w:tcPr>
            <w:tcW w:w="481"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47"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64"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98"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86"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8"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rsidR="007C20C2" w:rsidRPr="006F063D" w:rsidRDefault="007C20C2" w:rsidP="007C20C2">
            <w:pPr>
              <w:spacing w:before="10" w:after="1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Vegetables</w:t>
            </w:r>
          </w:p>
        </w:tc>
        <w:tc>
          <w:tcPr>
            <w:tcW w:w="481"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47"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64"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98"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86"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8"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1776" w:type="pct"/>
          </w:tcPr>
          <w:p w:rsidR="007C20C2" w:rsidRPr="006F063D" w:rsidRDefault="007C20C2" w:rsidP="007C20C2">
            <w:pPr>
              <w:spacing w:before="10" w:after="1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Fruits and fresh juices</w:t>
            </w:r>
          </w:p>
        </w:tc>
        <w:tc>
          <w:tcPr>
            <w:tcW w:w="481"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47"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64"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98"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86"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8"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rsidR="007C20C2" w:rsidRPr="006F063D" w:rsidRDefault="007C20C2" w:rsidP="007C20C2">
            <w:pPr>
              <w:spacing w:before="10" w:after="1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Bread or cereals</w:t>
            </w:r>
          </w:p>
        </w:tc>
        <w:tc>
          <w:tcPr>
            <w:tcW w:w="481"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47"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64"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98"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86"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8"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1776" w:type="pct"/>
          </w:tcPr>
          <w:p w:rsidR="007C20C2" w:rsidRPr="006F063D" w:rsidRDefault="007C20C2" w:rsidP="007C20C2">
            <w:pPr>
              <w:spacing w:before="10" w:after="1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Potatoes, rice and pasta</w:t>
            </w:r>
          </w:p>
        </w:tc>
        <w:tc>
          <w:tcPr>
            <w:tcW w:w="481"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47"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64"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98"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86"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8"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rsidR="007C20C2" w:rsidRPr="006F063D" w:rsidRDefault="007C20C2" w:rsidP="007C20C2">
            <w:pPr>
              <w:spacing w:before="10" w:after="1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Sweets, snacks, confectionary</w:t>
            </w:r>
          </w:p>
        </w:tc>
        <w:tc>
          <w:tcPr>
            <w:tcW w:w="481"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47"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64"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98"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86"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8"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1776" w:type="pct"/>
          </w:tcPr>
          <w:p w:rsidR="007C20C2" w:rsidRPr="006F063D" w:rsidRDefault="007C20C2" w:rsidP="007C20C2">
            <w:pPr>
              <w:spacing w:before="10" w:after="1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Soft drinks</w:t>
            </w:r>
          </w:p>
        </w:tc>
        <w:tc>
          <w:tcPr>
            <w:tcW w:w="481"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47"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64"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98"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86"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8" w:type="pct"/>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rsidR="007C20C2" w:rsidRPr="006F063D" w:rsidRDefault="007C20C2" w:rsidP="007C20C2">
            <w:pPr>
              <w:spacing w:before="10" w:after="1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Peanuts and other nuts</w:t>
            </w:r>
          </w:p>
        </w:tc>
        <w:tc>
          <w:tcPr>
            <w:tcW w:w="481"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47"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64"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98"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86"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8" w:type="pct"/>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bl>
    <w:p w:rsidR="007C20C2" w:rsidRPr="006F063D" w:rsidRDefault="007C20C2" w:rsidP="007C20C2">
      <w:pPr>
        <w:spacing w:line="276" w:lineRule="auto"/>
        <w:ind w:left="284"/>
        <w:jc w:val="both"/>
        <w:rPr>
          <w:rFonts w:asciiTheme="majorHAnsi" w:eastAsia="Calibri" w:hAnsiTheme="majorHAnsi" w:cs="Calibri"/>
          <w:lang w:val="en-GB"/>
        </w:rPr>
      </w:pPr>
    </w:p>
    <w:p w:rsidR="007C20C2" w:rsidRPr="006F063D" w:rsidRDefault="007C20C2" w:rsidP="007C20C2">
      <w:pPr>
        <w:spacing w:line="276" w:lineRule="auto"/>
        <w:ind w:left="284"/>
        <w:jc w:val="both"/>
        <w:rPr>
          <w:rFonts w:asciiTheme="majorHAnsi" w:eastAsia="Calibri" w:hAnsiTheme="majorHAnsi" w:cs="Calibri"/>
          <w:lang w:val="en-GB"/>
        </w:rPr>
      </w:pPr>
    </w:p>
    <w:p w:rsidR="007C20C2" w:rsidRDefault="007C20C2" w:rsidP="007C20C2">
      <w:pPr>
        <w:spacing w:line="276" w:lineRule="auto"/>
        <w:ind w:left="284"/>
        <w:jc w:val="both"/>
        <w:rPr>
          <w:rFonts w:asciiTheme="majorHAnsi" w:eastAsia="Calibri" w:hAnsiTheme="majorHAnsi" w:cs="Calibri"/>
          <w:lang w:val="en-GB"/>
        </w:rPr>
      </w:pPr>
    </w:p>
    <w:p w:rsidR="00CD5FA1" w:rsidRDefault="00CD5FA1" w:rsidP="007C20C2">
      <w:pPr>
        <w:spacing w:line="276" w:lineRule="auto"/>
        <w:ind w:left="284"/>
        <w:jc w:val="both"/>
        <w:rPr>
          <w:rFonts w:asciiTheme="majorHAnsi" w:eastAsia="Calibri" w:hAnsiTheme="majorHAnsi" w:cs="Calibri"/>
          <w:lang w:val="en-GB"/>
        </w:rPr>
      </w:pPr>
    </w:p>
    <w:p w:rsidR="00CD5FA1" w:rsidRDefault="00CD5FA1" w:rsidP="007C20C2">
      <w:pPr>
        <w:spacing w:line="276" w:lineRule="auto"/>
        <w:ind w:left="284"/>
        <w:jc w:val="both"/>
        <w:rPr>
          <w:rFonts w:asciiTheme="majorHAnsi" w:eastAsia="Calibri" w:hAnsiTheme="majorHAnsi" w:cs="Calibri"/>
          <w:lang w:val="en-GB"/>
        </w:rPr>
      </w:pPr>
    </w:p>
    <w:p w:rsidR="00CD5FA1" w:rsidRPr="006F063D" w:rsidRDefault="00CD5FA1" w:rsidP="007C20C2">
      <w:pPr>
        <w:spacing w:line="276" w:lineRule="auto"/>
        <w:ind w:left="284"/>
        <w:jc w:val="both"/>
        <w:rPr>
          <w:rFonts w:asciiTheme="majorHAnsi" w:eastAsia="Calibri" w:hAnsiTheme="majorHAnsi" w:cs="Calibri"/>
          <w:lang w:val="en-GB"/>
        </w:rPr>
      </w:pPr>
    </w:p>
    <w:p w:rsidR="007C20C2" w:rsidRPr="006F063D" w:rsidRDefault="007C20C2" w:rsidP="007C20C2">
      <w:pPr>
        <w:spacing w:line="276" w:lineRule="auto"/>
        <w:ind w:left="284"/>
        <w:jc w:val="both"/>
        <w:rPr>
          <w:rFonts w:asciiTheme="majorHAnsi" w:eastAsia="Calibri" w:hAnsiTheme="majorHAnsi" w:cs="Calibri"/>
          <w:lang w:val="en-GB"/>
        </w:rPr>
      </w:pPr>
    </w:p>
    <w:p w:rsidR="007C20C2" w:rsidRPr="006F063D" w:rsidRDefault="007C20C2" w:rsidP="00D83773">
      <w:pPr>
        <w:spacing w:line="276" w:lineRule="auto"/>
        <w:jc w:val="both"/>
        <w:rPr>
          <w:rFonts w:asciiTheme="majorHAnsi" w:eastAsia="Calibri" w:hAnsiTheme="majorHAnsi" w:cs="Calibri"/>
          <w:lang w:val="en-GB"/>
        </w:rPr>
      </w:pPr>
    </w:p>
    <w:p w:rsidR="007C20C2" w:rsidRPr="006F063D" w:rsidRDefault="007C20C2" w:rsidP="007C20C2">
      <w:pPr>
        <w:numPr>
          <w:ilvl w:val="0"/>
          <w:numId w:val="29"/>
        </w:numPr>
        <w:spacing w:before="200" w:after="200" w:line="276" w:lineRule="auto"/>
        <w:contextualSpacing/>
        <w:jc w:val="both"/>
        <w:rPr>
          <w:rFonts w:asciiTheme="majorHAnsi" w:eastAsia="Calibri" w:hAnsiTheme="majorHAnsi" w:cs="Calibri"/>
          <w:lang w:val="en-GB"/>
        </w:rPr>
      </w:pPr>
      <w:r w:rsidRPr="006F063D">
        <w:rPr>
          <w:rFonts w:asciiTheme="majorHAnsi" w:eastAsia="Calibri" w:hAnsiTheme="majorHAnsi" w:cs="Calibri"/>
          <w:lang w:val="en-GB"/>
        </w:rPr>
        <w:t>Please, could you indicate the level of importance you assign to each of these food characteristics?</w:t>
      </w:r>
    </w:p>
    <w:tbl>
      <w:tblPr>
        <w:tblStyle w:val="LightShading-Accent12"/>
        <w:tblW w:w="0" w:type="auto"/>
        <w:tblLook w:val="04A0" w:firstRow="1" w:lastRow="0" w:firstColumn="1" w:lastColumn="0" w:noHBand="0" w:noVBand="1"/>
      </w:tblPr>
      <w:tblGrid>
        <w:gridCol w:w="3749"/>
        <w:gridCol w:w="1358"/>
        <w:gridCol w:w="1359"/>
        <w:gridCol w:w="1411"/>
        <w:gridCol w:w="1359"/>
      </w:tblGrid>
      <w:tr w:rsidR="007C20C2" w:rsidRPr="006F063D" w:rsidTr="007C20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vAlign w:val="center"/>
          </w:tcPr>
          <w:p w:rsidR="007C20C2" w:rsidRPr="006F063D" w:rsidRDefault="007C20C2" w:rsidP="007C20C2">
            <w:pPr>
              <w:jc w:val="center"/>
              <w:rPr>
                <w:rFonts w:asciiTheme="majorHAnsi" w:hAnsiTheme="majorHAnsi" w:cs="Calibri"/>
                <w:i/>
                <w:sz w:val="24"/>
                <w:szCs w:val="24"/>
                <w:lang w:val="en-GB"/>
              </w:rPr>
            </w:pPr>
            <w:r w:rsidRPr="006F063D">
              <w:rPr>
                <w:rFonts w:asciiTheme="majorHAnsi" w:hAnsiTheme="majorHAnsi" w:cs="Calibri"/>
                <w:i/>
                <w:sz w:val="24"/>
                <w:szCs w:val="24"/>
                <w:lang w:val="en-GB"/>
              </w:rPr>
              <w:t>It is important to me that the food I eat on a typical day:</w:t>
            </w:r>
          </w:p>
        </w:tc>
        <w:tc>
          <w:tcPr>
            <w:tcW w:w="1423" w:type="dxa"/>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Not at all important</w:t>
            </w:r>
          </w:p>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1</w:t>
            </w:r>
          </w:p>
        </w:tc>
        <w:tc>
          <w:tcPr>
            <w:tcW w:w="1423" w:type="dxa"/>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A little important</w:t>
            </w:r>
          </w:p>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2</w:t>
            </w:r>
          </w:p>
        </w:tc>
        <w:tc>
          <w:tcPr>
            <w:tcW w:w="1423" w:type="dxa"/>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Moderately important</w:t>
            </w:r>
          </w:p>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3</w:t>
            </w:r>
          </w:p>
        </w:tc>
        <w:tc>
          <w:tcPr>
            <w:tcW w:w="1423" w:type="dxa"/>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Very important</w:t>
            </w:r>
          </w:p>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4</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Tastes good</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Is nutritious</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Takes no time to prepare</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Contains natural ingredients</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Smells nice</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Is low in calories</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Is familiar</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Is easy to prepare</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Contains no additives</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Is not expensive</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Helps me control my weight</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Helps me relax</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Is high in fibre and roughage</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Contains no artificial ingredients</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Makes me feel good</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Can be cooked very simply</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Is like the food I ate when I was a child</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Keeps me healthy</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Cheers me up</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Helps me to cope with life</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Is low in fat</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Contains a lot of vitamins and minerals</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Is cheap</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4928" w:type="dxa"/>
          </w:tcPr>
          <w:p w:rsidR="007C20C2" w:rsidRPr="006F063D" w:rsidRDefault="007C20C2" w:rsidP="007C20C2">
            <w:pPr>
              <w:spacing w:before="10" w:after="10"/>
              <w:ind w:firstLine="426"/>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Has a pleasant texture</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c>
          <w:tcPr>
            <w:tcW w:w="1423" w:type="dxa"/>
          </w:tcPr>
          <w:p w:rsidR="007C20C2" w:rsidRPr="006F063D" w:rsidRDefault="007C20C2" w:rsidP="007C20C2">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24"/>
                <w:szCs w:val="24"/>
                <w:lang w:val="en-GB"/>
              </w:rPr>
            </w:pPr>
            <w:r w:rsidRPr="006F063D">
              <w:rPr>
                <w:rFonts w:asciiTheme="majorHAnsi" w:hAnsiTheme="majorHAnsi" w:cs="Calibri"/>
                <w:sz w:val="24"/>
                <w:szCs w:val="24"/>
                <w:lang w:val="en-GB"/>
              </w:rPr>
              <w:t>(  )</w:t>
            </w:r>
          </w:p>
        </w:tc>
      </w:tr>
    </w:tbl>
    <w:p w:rsidR="007C20C2" w:rsidRPr="006F063D" w:rsidRDefault="007C20C2" w:rsidP="007C20C2">
      <w:pPr>
        <w:spacing w:line="276" w:lineRule="auto"/>
        <w:ind w:left="284"/>
        <w:jc w:val="both"/>
        <w:rPr>
          <w:rFonts w:asciiTheme="majorHAnsi" w:eastAsia="Calibri" w:hAnsiTheme="majorHAnsi" w:cs="Calibri"/>
          <w:lang w:val="en-GB"/>
        </w:rPr>
      </w:pPr>
    </w:p>
    <w:p w:rsidR="007C20C2" w:rsidRPr="006F063D" w:rsidRDefault="007C20C2" w:rsidP="007C20C2">
      <w:pPr>
        <w:spacing w:line="276" w:lineRule="auto"/>
        <w:ind w:left="284"/>
        <w:jc w:val="both"/>
        <w:rPr>
          <w:rFonts w:asciiTheme="majorHAnsi" w:eastAsia="Calibri" w:hAnsiTheme="majorHAnsi" w:cs="Calibri"/>
          <w:lang w:val="en-GB"/>
        </w:rPr>
      </w:pPr>
    </w:p>
    <w:p w:rsidR="007C20C2" w:rsidRPr="006F063D" w:rsidRDefault="007C20C2" w:rsidP="007C20C2">
      <w:pPr>
        <w:spacing w:line="276" w:lineRule="auto"/>
        <w:ind w:left="284"/>
        <w:jc w:val="both"/>
        <w:rPr>
          <w:rFonts w:asciiTheme="majorHAnsi" w:eastAsia="Calibri" w:hAnsiTheme="majorHAnsi" w:cs="Calibri"/>
          <w:lang w:val="en-GB"/>
        </w:rPr>
      </w:pPr>
    </w:p>
    <w:p w:rsidR="007C20C2" w:rsidRPr="006F063D" w:rsidRDefault="007C20C2" w:rsidP="007C20C2">
      <w:pPr>
        <w:spacing w:line="276" w:lineRule="auto"/>
        <w:ind w:left="284"/>
        <w:jc w:val="both"/>
        <w:rPr>
          <w:rFonts w:asciiTheme="majorHAnsi" w:eastAsia="Calibri" w:hAnsiTheme="majorHAnsi" w:cs="Calibri"/>
          <w:lang w:val="en-GB"/>
        </w:rPr>
      </w:pPr>
    </w:p>
    <w:p w:rsidR="007C20C2" w:rsidRPr="006F063D" w:rsidRDefault="007C20C2" w:rsidP="007C20C2">
      <w:pPr>
        <w:spacing w:line="276" w:lineRule="auto"/>
        <w:ind w:left="284"/>
        <w:jc w:val="both"/>
        <w:rPr>
          <w:rFonts w:asciiTheme="majorHAnsi" w:eastAsia="Calibri" w:hAnsiTheme="majorHAnsi" w:cs="Calibri"/>
          <w:lang w:val="en-GB"/>
        </w:rPr>
      </w:pPr>
    </w:p>
    <w:p w:rsidR="007C20C2" w:rsidRPr="006F063D" w:rsidRDefault="007C20C2" w:rsidP="007C20C2">
      <w:pPr>
        <w:spacing w:line="276" w:lineRule="auto"/>
        <w:ind w:left="284"/>
        <w:jc w:val="both"/>
        <w:rPr>
          <w:rFonts w:asciiTheme="majorHAnsi" w:eastAsia="Calibri" w:hAnsiTheme="majorHAnsi" w:cs="Calibri"/>
          <w:lang w:val="en-GB"/>
        </w:rPr>
      </w:pPr>
    </w:p>
    <w:p w:rsidR="007C20C2" w:rsidRPr="006F063D" w:rsidRDefault="007C20C2" w:rsidP="007C20C2">
      <w:pPr>
        <w:spacing w:line="276" w:lineRule="auto"/>
        <w:ind w:left="284"/>
        <w:jc w:val="both"/>
        <w:rPr>
          <w:rFonts w:asciiTheme="majorHAnsi" w:eastAsia="Calibri" w:hAnsiTheme="majorHAnsi" w:cs="Calibri"/>
          <w:lang w:val="en-GB"/>
        </w:rPr>
      </w:pPr>
    </w:p>
    <w:p w:rsidR="007C20C2" w:rsidRPr="006F063D" w:rsidRDefault="007C20C2" w:rsidP="007C20C2">
      <w:pPr>
        <w:spacing w:line="276" w:lineRule="auto"/>
        <w:ind w:left="284"/>
        <w:jc w:val="both"/>
        <w:rPr>
          <w:rFonts w:asciiTheme="majorHAnsi" w:eastAsia="Calibri" w:hAnsiTheme="majorHAnsi" w:cs="Calibri"/>
          <w:lang w:val="en-GB"/>
        </w:rPr>
      </w:pPr>
    </w:p>
    <w:p w:rsidR="007C20C2" w:rsidRPr="006F063D" w:rsidRDefault="007C20C2" w:rsidP="007C20C2">
      <w:pPr>
        <w:spacing w:line="276" w:lineRule="auto"/>
        <w:ind w:left="284"/>
        <w:jc w:val="both"/>
        <w:rPr>
          <w:rFonts w:asciiTheme="majorHAnsi" w:eastAsia="Calibri" w:hAnsiTheme="majorHAnsi" w:cs="Calibri"/>
          <w:lang w:val="en-GB"/>
        </w:rPr>
      </w:pPr>
    </w:p>
    <w:p w:rsidR="007C20C2" w:rsidRPr="006F063D" w:rsidRDefault="007C20C2" w:rsidP="007C20C2">
      <w:pPr>
        <w:spacing w:line="276" w:lineRule="auto"/>
        <w:ind w:left="284"/>
        <w:jc w:val="both"/>
        <w:rPr>
          <w:rFonts w:asciiTheme="majorHAnsi" w:eastAsia="Calibri" w:hAnsiTheme="majorHAnsi" w:cs="Calibri"/>
          <w:lang w:val="en-GB"/>
        </w:rPr>
      </w:pPr>
    </w:p>
    <w:p w:rsidR="007C20C2" w:rsidRPr="006F063D" w:rsidRDefault="007C20C2" w:rsidP="007C20C2">
      <w:pPr>
        <w:spacing w:line="276" w:lineRule="auto"/>
        <w:ind w:left="284"/>
        <w:jc w:val="both"/>
        <w:rPr>
          <w:rFonts w:asciiTheme="majorHAnsi" w:eastAsia="Calibri" w:hAnsiTheme="majorHAnsi" w:cs="Calibri"/>
          <w:lang w:val="en-GB"/>
        </w:rPr>
      </w:pPr>
    </w:p>
    <w:p w:rsidR="007C20C2" w:rsidRPr="006F063D" w:rsidRDefault="007C20C2" w:rsidP="007C20C2">
      <w:pPr>
        <w:spacing w:line="276" w:lineRule="auto"/>
        <w:ind w:left="284"/>
        <w:jc w:val="both"/>
        <w:rPr>
          <w:rFonts w:asciiTheme="majorHAnsi" w:eastAsia="Calibri" w:hAnsiTheme="majorHAnsi" w:cs="Calibri"/>
          <w:lang w:val="en-GB"/>
        </w:rPr>
      </w:pPr>
    </w:p>
    <w:p w:rsidR="007C20C2" w:rsidRPr="006F063D" w:rsidRDefault="007C20C2" w:rsidP="007C20C2">
      <w:pPr>
        <w:spacing w:line="276" w:lineRule="auto"/>
        <w:ind w:left="284"/>
        <w:jc w:val="both"/>
        <w:rPr>
          <w:rFonts w:asciiTheme="majorHAnsi" w:eastAsia="Calibri" w:hAnsiTheme="majorHAnsi" w:cs="Calibri"/>
          <w:lang w:val="en-GB"/>
        </w:rPr>
      </w:pPr>
    </w:p>
    <w:p w:rsidR="007C20C2" w:rsidRPr="006F063D" w:rsidRDefault="007C20C2" w:rsidP="007C20C2">
      <w:pPr>
        <w:pStyle w:val="ListParagraph"/>
        <w:numPr>
          <w:ilvl w:val="0"/>
          <w:numId w:val="29"/>
        </w:numPr>
        <w:spacing w:after="120"/>
        <w:ind w:left="357" w:hanging="357"/>
        <w:rPr>
          <w:rFonts w:asciiTheme="majorHAnsi" w:eastAsia="Calibri" w:hAnsiTheme="majorHAnsi" w:cs="Calibri"/>
          <w:color w:val="000000" w:themeColor="text1"/>
          <w:lang w:val="en-GB"/>
        </w:rPr>
      </w:pPr>
      <w:r w:rsidRPr="006F063D">
        <w:rPr>
          <w:rFonts w:asciiTheme="majorHAnsi" w:eastAsia="Calibri" w:hAnsiTheme="majorHAnsi" w:cs="Calibri"/>
          <w:color w:val="000000" w:themeColor="text1"/>
          <w:lang w:val="en-GB"/>
        </w:rPr>
        <w:t xml:space="preserve">Here we briefly describe some people. Please read each description and think about how much each person </w:t>
      </w:r>
      <w:r w:rsidRPr="006F063D">
        <w:rPr>
          <w:rFonts w:asciiTheme="majorHAnsi" w:eastAsia="Calibri" w:hAnsiTheme="majorHAnsi" w:cs="Calibri"/>
          <w:color w:val="000000" w:themeColor="text1"/>
          <w:u w:val="single"/>
          <w:lang w:val="en-GB"/>
        </w:rPr>
        <w:t>is or is not like you</w:t>
      </w:r>
      <w:r w:rsidRPr="006F063D">
        <w:rPr>
          <w:rFonts w:asciiTheme="majorHAnsi" w:eastAsia="Calibri" w:hAnsiTheme="majorHAnsi" w:cs="Calibri"/>
          <w:color w:val="000000" w:themeColor="text1"/>
          <w:lang w:val="en-GB"/>
        </w:rPr>
        <w:t>. Tick the boxes that show how much the person in the description is like you.</w:t>
      </w:r>
    </w:p>
    <w:tbl>
      <w:tblPr>
        <w:tblStyle w:val="LightShading-Accent12"/>
        <w:tblW w:w="5000" w:type="pct"/>
        <w:tblLayout w:type="fixed"/>
        <w:tblLook w:val="04A0" w:firstRow="1" w:lastRow="0" w:firstColumn="1" w:lastColumn="0" w:noHBand="0" w:noVBand="1"/>
      </w:tblPr>
      <w:tblGrid>
        <w:gridCol w:w="5822"/>
        <w:gridCol w:w="608"/>
        <w:gridCol w:w="489"/>
        <w:gridCol w:w="610"/>
        <w:gridCol w:w="481"/>
        <w:gridCol w:w="490"/>
        <w:gridCol w:w="685"/>
      </w:tblGrid>
      <w:tr w:rsidR="007C20C2" w:rsidRPr="006F063D" w:rsidTr="007C20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pct"/>
            <w:vMerge w:val="restart"/>
          </w:tcPr>
          <w:p w:rsidR="007C20C2" w:rsidRPr="006F063D" w:rsidRDefault="007C20C2" w:rsidP="007C20C2">
            <w:pPr>
              <w:jc w:val="both"/>
              <w:rPr>
                <w:rFonts w:asciiTheme="majorHAnsi" w:hAnsiTheme="majorHAnsi" w:cs="Calibri"/>
                <w:color w:val="1F497D"/>
                <w:sz w:val="24"/>
                <w:szCs w:val="24"/>
                <w:lang w:val="en-GB"/>
              </w:rPr>
            </w:pPr>
          </w:p>
        </w:tc>
        <w:tc>
          <w:tcPr>
            <w:tcW w:w="1831" w:type="pct"/>
            <w:gridSpan w:val="6"/>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i/>
                <w:color w:val="1F497D"/>
                <w:sz w:val="24"/>
                <w:szCs w:val="24"/>
                <w:lang w:val="en-GB"/>
              </w:rPr>
            </w:pPr>
            <w:r w:rsidRPr="006F063D">
              <w:rPr>
                <w:rFonts w:asciiTheme="majorHAnsi" w:hAnsiTheme="majorHAnsi" w:cs="Calibri"/>
                <w:i/>
                <w:color w:val="1F497D"/>
                <w:sz w:val="24"/>
                <w:szCs w:val="24"/>
                <w:lang w:val="en-GB"/>
              </w:rPr>
              <w:t>How much is this person like you?</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pct"/>
            <w:vMerge/>
          </w:tcPr>
          <w:p w:rsidR="007C20C2" w:rsidRPr="006F063D" w:rsidRDefault="007C20C2" w:rsidP="007C20C2">
            <w:pPr>
              <w:jc w:val="both"/>
              <w:rPr>
                <w:rFonts w:asciiTheme="majorHAnsi" w:hAnsiTheme="majorHAnsi" w:cs="Calibri"/>
                <w:color w:val="1F497D"/>
                <w:sz w:val="24"/>
                <w:szCs w:val="24"/>
                <w:lang w:val="en-GB"/>
              </w:rPr>
            </w:pPr>
          </w:p>
        </w:tc>
        <w:tc>
          <w:tcPr>
            <w:tcW w:w="331" w:type="pct"/>
            <w:tcMar>
              <w:left w:w="57" w:type="dxa"/>
              <w:right w:w="57" w:type="dxa"/>
            </w:tcMar>
          </w:tcPr>
          <w:p w:rsidR="007C20C2" w:rsidRPr="006F063D" w:rsidRDefault="007C20C2" w:rsidP="007C20C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Very much like me</w:t>
            </w:r>
          </w:p>
        </w:tc>
        <w:tc>
          <w:tcPr>
            <w:tcW w:w="266" w:type="pct"/>
            <w:tcMar>
              <w:left w:w="57" w:type="dxa"/>
              <w:right w:w="57" w:type="dxa"/>
            </w:tcMar>
          </w:tcPr>
          <w:p w:rsidR="007C20C2" w:rsidRPr="006F063D" w:rsidRDefault="007C20C2" w:rsidP="007C20C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Like me</w:t>
            </w:r>
          </w:p>
        </w:tc>
        <w:tc>
          <w:tcPr>
            <w:tcW w:w="332" w:type="pct"/>
            <w:tcMar>
              <w:left w:w="57" w:type="dxa"/>
              <w:right w:w="28" w:type="dxa"/>
            </w:tcMar>
          </w:tcPr>
          <w:p w:rsidR="007C20C2" w:rsidRPr="006F063D" w:rsidRDefault="007C20C2" w:rsidP="007C20C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Some-what like me</w:t>
            </w:r>
          </w:p>
        </w:tc>
        <w:tc>
          <w:tcPr>
            <w:tcW w:w="262" w:type="pct"/>
            <w:tcMar>
              <w:left w:w="0" w:type="dxa"/>
              <w:right w:w="0" w:type="dxa"/>
            </w:tcMar>
          </w:tcPr>
          <w:p w:rsidR="007C20C2" w:rsidRPr="006F063D" w:rsidRDefault="007C20C2" w:rsidP="007C20C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A little like me</w:t>
            </w:r>
          </w:p>
        </w:tc>
        <w:tc>
          <w:tcPr>
            <w:tcW w:w="267" w:type="pct"/>
            <w:tcMar>
              <w:left w:w="57" w:type="dxa"/>
              <w:right w:w="57" w:type="dxa"/>
            </w:tcMar>
          </w:tcPr>
          <w:p w:rsidR="007C20C2" w:rsidRPr="006F063D" w:rsidRDefault="007C20C2" w:rsidP="007C20C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Not like me</w:t>
            </w:r>
          </w:p>
        </w:tc>
        <w:tc>
          <w:tcPr>
            <w:tcW w:w="373" w:type="pct"/>
            <w:tcMar>
              <w:left w:w="57" w:type="dxa"/>
              <w:right w:w="57" w:type="dxa"/>
            </w:tcMar>
          </w:tcPr>
          <w:p w:rsidR="007C20C2" w:rsidRPr="006F063D" w:rsidRDefault="007C20C2" w:rsidP="007C20C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Not like me at all</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3169" w:type="pct"/>
            <w:vMerge/>
          </w:tcPr>
          <w:p w:rsidR="007C20C2" w:rsidRPr="006F063D" w:rsidRDefault="007C20C2" w:rsidP="007C20C2">
            <w:pPr>
              <w:jc w:val="both"/>
              <w:rPr>
                <w:rFonts w:asciiTheme="majorHAnsi" w:hAnsiTheme="majorHAnsi" w:cs="Calibri"/>
                <w:color w:val="1F497D"/>
                <w:sz w:val="24"/>
                <w:szCs w:val="24"/>
                <w:lang w:val="en-GB"/>
              </w:rPr>
            </w:pPr>
          </w:p>
        </w:tc>
        <w:tc>
          <w:tcPr>
            <w:tcW w:w="331" w:type="pct"/>
          </w:tcPr>
          <w:p w:rsidR="007C20C2" w:rsidRPr="006F063D" w:rsidRDefault="007C20C2" w:rsidP="007C20C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1F497D"/>
                <w:sz w:val="24"/>
                <w:szCs w:val="24"/>
                <w:lang w:val="en-GB"/>
              </w:rPr>
            </w:pPr>
            <w:r w:rsidRPr="006F063D">
              <w:rPr>
                <w:rFonts w:asciiTheme="majorHAnsi" w:hAnsiTheme="majorHAnsi" w:cs="Calibri"/>
                <w:b/>
                <w:color w:val="1F497D"/>
                <w:sz w:val="24"/>
                <w:szCs w:val="24"/>
                <w:lang w:val="en-GB"/>
              </w:rPr>
              <w:t>1</w:t>
            </w:r>
          </w:p>
        </w:tc>
        <w:tc>
          <w:tcPr>
            <w:tcW w:w="266" w:type="pct"/>
          </w:tcPr>
          <w:p w:rsidR="007C20C2" w:rsidRPr="006F063D" w:rsidRDefault="007C20C2" w:rsidP="007C20C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1F497D"/>
                <w:sz w:val="24"/>
                <w:szCs w:val="24"/>
                <w:lang w:val="en-GB"/>
              </w:rPr>
            </w:pPr>
            <w:r w:rsidRPr="006F063D">
              <w:rPr>
                <w:rFonts w:asciiTheme="majorHAnsi" w:hAnsiTheme="majorHAnsi" w:cs="Calibri"/>
                <w:b/>
                <w:color w:val="1F497D"/>
                <w:sz w:val="24"/>
                <w:szCs w:val="24"/>
                <w:lang w:val="en-GB"/>
              </w:rPr>
              <w:t>2</w:t>
            </w:r>
          </w:p>
        </w:tc>
        <w:tc>
          <w:tcPr>
            <w:tcW w:w="332" w:type="pct"/>
          </w:tcPr>
          <w:p w:rsidR="007C20C2" w:rsidRPr="006F063D" w:rsidRDefault="007C20C2" w:rsidP="007C20C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1F497D"/>
                <w:sz w:val="24"/>
                <w:szCs w:val="24"/>
                <w:lang w:val="en-GB"/>
              </w:rPr>
            </w:pPr>
            <w:r w:rsidRPr="006F063D">
              <w:rPr>
                <w:rFonts w:asciiTheme="majorHAnsi" w:hAnsiTheme="majorHAnsi" w:cs="Calibri"/>
                <w:b/>
                <w:color w:val="1F497D"/>
                <w:sz w:val="24"/>
                <w:szCs w:val="24"/>
                <w:lang w:val="en-GB"/>
              </w:rPr>
              <w:t>3</w:t>
            </w:r>
          </w:p>
        </w:tc>
        <w:tc>
          <w:tcPr>
            <w:tcW w:w="262" w:type="pct"/>
          </w:tcPr>
          <w:p w:rsidR="007C20C2" w:rsidRPr="006F063D" w:rsidRDefault="007C20C2" w:rsidP="007C20C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1F497D"/>
                <w:sz w:val="24"/>
                <w:szCs w:val="24"/>
                <w:lang w:val="en-GB"/>
              </w:rPr>
            </w:pPr>
            <w:r w:rsidRPr="006F063D">
              <w:rPr>
                <w:rFonts w:asciiTheme="majorHAnsi" w:hAnsiTheme="majorHAnsi" w:cs="Calibri"/>
                <w:b/>
                <w:color w:val="1F497D"/>
                <w:sz w:val="24"/>
                <w:szCs w:val="24"/>
                <w:lang w:val="en-GB"/>
              </w:rPr>
              <w:t>4</w:t>
            </w:r>
          </w:p>
        </w:tc>
        <w:tc>
          <w:tcPr>
            <w:tcW w:w="267" w:type="pct"/>
          </w:tcPr>
          <w:p w:rsidR="007C20C2" w:rsidRPr="006F063D" w:rsidRDefault="007C20C2" w:rsidP="007C20C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1F497D"/>
                <w:sz w:val="24"/>
                <w:szCs w:val="24"/>
                <w:lang w:val="en-GB"/>
              </w:rPr>
            </w:pPr>
            <w:r w:rsidRPr="006F063D">
              <w:rPr>
                <w:rFonts w:asciiTheme="majorHAnsi" w:hAnsiTheme="majorHAnsi" w:cs="Calibri"/>
                <w:b/>
                <w:color w:val="1F497D"/>
                <w:sz w:val="24"/>
                <w:szCs w:val="24"/>
                <w:lang w:val="en-GB"/>
              </w:rPr>
              <w:t>5</w:t>
            </w:r>
          </w:p>
        </w:tc>
        <w:tc>
          <w:tcPr>
            <w:tcW w:w="373" w:type="pct"/>
          </w:tcPr>
          <w:p w:rsidR="007C20C2" w:rsidRPr="006F063D" w:rsidRDefault="007C20C2" w:rsidP="007C20C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1F497D"/>
                <w:sz w:val="24"/>
                <w:szCs w:val="24"/>
                <w:lang w:val="en-GB"/>
              </w:rPr>
            </w:pPr>
            <w:r w:rsidRPr="006F063D">
              <w:rPr>
                <w:rFonts w:asciiTheme="majorHAnsi" w:hAnsiTheme="majorHAnsi" w:cs="Calibri"/>
                <w:b/>
                <w:color w:val="1F497D"/>
                <w:sz w:val="24"/>
                <w:szCs w:val="24"/>
                <w:lang w:val="en-GB"/>
              </w:rPr>
              <w:t>6</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7C20C2" w:rsidRPr="006F063D" w:rsidRDefault="007C20C2" w:rsidP="007C20C2">
            <w:pPr>
              <w:spacing w:before="20" w:after="2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1. Thinking up new ideas and being creative is important to him/her. He/she likes to do things in her own original way</w:t>
            </w:r>
          </w:p>
        </w:tc>
        <w:tc>
          <w:tcPr>
            <w:tcW w:w="331"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6"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32"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2"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7"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73"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rPr>
          <w:trHeight w:val="238"/>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7C20C2" w:rsidRPr="006F063D" w:rsidRDefault="007C20C2" w:rsidP="007C20C2">
            <w:pPr>
              <w:spacing w:before="20" w:after="2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2. It is important to him/her to be rich. He/she wants to have a lot of money and expensive things</w:t>
            </w:r>
          </w:p>
        </w:tc>
        <w:tc>
          <w:tcPr>
            <w:tcW w:w="331"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6"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32"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2"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7"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73"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7C20C2" w:rsidRPr="006F063D" w:rsidRDefault="007C20C2" w:rsidP="007C20C2">
            <w:pPr>
              <w:spacing w:before="20" w:after="2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3. He/she thinks it is important that every person in the world be treated equally. He/she believes everyone should have equal opportunities in life</w:t>
            </w:r>
          </w:p>
        </w:tc>
        <w:tc>
          <w:tcPr>
            <w:tcW w:w="331"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6"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32"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2"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7"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73"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7C20C2" w:rsidRPr="006F063D" w:rsidRDefault="007C20C2" w:rsidP="007C20C2">
            <w:pPr>
              <w:spacing w:before="20" w:after="2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4. It's very important to him/her to show his/her abilities. He/she wants people to admire what he/she does</w:t>
            </w:r>
          </w:p>
        </w:tc>
        <w:tc>
          <w:tcPr>
            <w:tcW w:w="331"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6"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32"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2"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7"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73"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7C20C2" w:rsidRPr="006F063D" w:rsidRDefault="007C20C2" w:rsidP="007C20C2">
            <w:pPr>
              <w:spacing w:before="20" w:after="2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5. It is important to him/her to live in secure surroundings. He/she avoids anything that might endanger his/her safety</w:t>
            </w:r>
          </w:p>
        </w:tc>
        <w:tc>
          <w:tcPr>
            <w:tcW w:w="331"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6"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32"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2"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7"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73"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7C20C2" w:rsidRPr="006F063D" w:rsidRDefault="007C20C2" w:rsidP="007C20C2">
            <w:pPr>
              <w:spacing w:before="20" w:after="2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6. He/she likes surprises and is always looking for new things to do. He/she thinks it’s important to do lots of different things in life</w:t>
            </w:r>
          </w:p>
        </w:tc>
        <w:tc>
          <w:tcPr>
            <w:tcW w:w="331"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6"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32"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2"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7"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73"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7C20C2" w:rsidRPr="006F063D" w:rsidRDefault="007C20C2" w:rsidP="007C20C2">
            <w:pPr>
              <w:spacing w:before="20" w:after="2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7. He/she believes that people should do what they're told. He/she thinks people should follow rules at all times, even when no-one is watching</w:t>
            </w:r>
          </w:p>
        </w:tc>
        <w:tc>
          <w:tcPr>
            <w:tcW w:w="331"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6"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32"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2"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7"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73"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7C20C2" w:rsidRPr="006F063D" w:rsidRDefault="007C20C2" w:rsidP="007C20C2">
            <w:pPr>
              <w:spacing w:before="20" w:after="2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8. It is important to him/her to listen to people who are different from him/her. Even when he/she disagrees with them, he/she still wants to understand them</w:t>
            </w:r>
          </w:p>
        </w:tc>
        <w:tc>
          <w:tcPr>
            <w:tcW w:w="331"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6"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32"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2"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7"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73"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7C20C2" w:rsidRPr="006F063D" w:rsidRDefault="007C20C2" w:rsidP="007C20C2">
            <w:pPr>
              <w:spacing w:before="20" w:after="2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9. It is important to him/her to be humble and modest. He/she tries not to draw attention to herself</w:t>
            </w:r>
          </w:p>
        </w:tc>
        <w:tc>
          <w:tcPr>
            <w:tcW w:w="331"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6"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32"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2"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7"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73"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7C20C2" w:rsidRPr="006F063D" w:rsidRDefault="007C20C2" w:rsidP="007C20C2">
            <w:pPr>
              <w:spacing w:before="20" w:after="2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10. Having a good time is important to him/her. He/she likes to “spoil” him/herself</w:t>
            </w:r>
          </w:p>
        </w:tc>
        <w:tc>
          <w:tcPr>
            <w:tcW w:w="331"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6"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32"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2"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7"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73"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7C20C2" w:rsidRPr="006F063D" w:rsidRDefault="007C20C2" w:rsidP="007C20C2">
            <w:pPr>
              <w:spacing w:before="20" w:after="2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11. It is important to him/her to make his/her own decisions about what he/she does. He/she likes to be free and not depend on others</w:t>
            </w:r>
          </w:p>
        </w:tc>
        <w:tc>
          <w:tcPr>
            <w:tcW w:w="331"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6"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32"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2"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7"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73"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7C20C2" w:rsidRPr="006F063D" w:rsidRDefault="007C20C2" w:rsidP="007C20C2">
            <w:pPr>
              <w:spacing w:before="20" w:after="2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12. It's very important to him/her to help the people around him/her. He/she wants to care for their well-being</w:t>
            </w:r>
          </w:p>
        </w:tc>
        <w:tc>
          <w:tcPr>
            <w:tcW w:w="331"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6"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32"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2"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7"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73"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7C20C2" w:rsidRPr="006F063D" w:rsidRDefault="007C20C2" w:rsidP="007C20C2">
            <w:pPr>
              <w:spacing w:before="20" w:after="2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13. Being very successful is important to him/her. He/she hopes people will recognize his/her achievements</w:t>
            </w:r>
          </w:p>
        </w:tc>
        <w:tc>
          <w:tcPr>
            <w:tcW w:w="331"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6"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32"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2"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7"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73"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3169" w:type="pct"/>
            <w:tcMar>
              <w:left w:w="28" w:type="dxa"/>
              <w:right w:w="0" w:type="dxa"/>
            </w:tcMar>
          </w:tcPr>
          <w:p w:rsidR="007C20C2" w:rsidRPr="006F063D" w:rsidRDefault="007C20C2" w:rsidP="007C20C2">
            <w:pPr>
              <w:spacing w:before="20" w:after="2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14. It is important to him/her that the government insure his/her safety against all threats. He/she wants the state to be strong so it can defend its citizens</w:t>
            </w:r>
          </w:p>
        </w:tc>
        <w:tc>
          <w:tcPr>
            <w:tcW w:w="331"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6"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32"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2"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7"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73"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7C20C2" w:rsidRPr="006F063D" w:rsidRDefault="007C20C2" w:rsidP="007C20C2">
            <w:pPr>
              <w:spacing w:before="20" w:after="2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15. He/she looks for adventures and likes to take risks. He/she wants to have an exciting life</w:t>
            </w:r>
          </w:p>
        </w:tc>
        <w:tc>
          <w:tcPr>
            <w:tcW w:w="331"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6"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32"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2"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7"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73"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7C20C2" w:rsidRPr="006F063D" w:rsidRDefault="007C20C2" w:rsidP="007C20C2">
            <w:pPr>
              <w:spacing w:before="20" w:after="2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16. It is important to him/her always to behave properly. He/she wants to avoid doing anything people would say is wrong</w:t>
            </w:r>
          </w:p>
        </w:tc>
        <w:tc>
          <w:tcPr>
            <w:tcW w:w="331"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6"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32"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2"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7"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73"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7C20C2" w:rsidRPr="006F063D" w:rsidRDefault="007C20C2" w:rsidP="007C20C2">
            <w:pPr>
              <w:spacing w:before="20" w:after="2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17. It is important to him/her to be in charge and tell others what to do. He/She wants people to do what he/she says</w:t>
            </w:r>
          </w:p>
        </w:tc>
        <w:tc>
          <w:tcPr>
            <w:tcW w:w="331"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6"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32"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2"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7"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73"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7C20C2" w:rsidRPr="006F063D" w:rsidRDefault="007C20C2" w:rsidP="007C20C2">
            <w:pPr>
              <w:spacing w:before="20" w:after="2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18. It is important to him/her to be loyal to his/her friends. He/she wants to devote herself to people close to him/her</w:t>
            </w:r>
          </w:p>
        </w:tc>
        <w:tc>
          <w:tcPr>
            <w:tcW w:w="331"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6"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32"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2"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7"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73"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7C20C2" w:rsidRPr="006F063D" w:rsidRDefault="007C20C2" w:rsidP="007C20C2">
            <w:pPr>
              <w:spacing w:before="20" w:after="2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19. He/she strongly believes that people should care for nature. Looking after the environment is important to him/her</w:t>
            </w:r>
          </w:p>
        </w:tc>
        <w:tc>
          <w:tcPr>
            <w:tcW w:w="331"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6"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32"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2"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7"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73"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7C20C2" w:rsidRPr="006F063D" w:rsidRDefault="007C20C2" w:rsidP="007C20C2">
            <w:pPr>
              <w:spacing w:before="20" w:after="2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20. Tradition is important to him/her. He/she tries to follow the customs handed down by his/her religion or his/her family</w:t>
            </w:r>
          </w:p>
        </w:tc>
        <w:tc>
          <w:tcPr>
            <w:tcW w:w="331"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6"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32"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2"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7"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73" w:type="pct"/>
          </w:tcPr>
          <w:p w:rsidR="007C20C2" w:rsidRPr="006F063D" w:rsidRDefault="007C20C2" w:rsidP="007C20C2">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7C20C2" w:rsidRPr="006F063D" w:rsidRDefault="007C20C2" w:rsidP="007C20C2">
            <w:pPr>
              <w:spacing w:before="20" w:after="2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21. He/she seeks every chance he/she can to have fun. It is important to him/her to do things that give him/her pleasure</w:t>
            </w:r>
          </w:p>
        </w:tc>
        <w:tc>
          <w:tcPr>
            <w:tcW w:w="331"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6"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32"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2"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267"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373" w:type="pct"/>
          </w:tcPr>
          <w:p w:rsidR="007C20C2" w:rsidRPr="006F063D" w:rsidRDefault="007C20C2" w:rsidP="007C20C2">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bl>
    <w:p w:rsidR="00D83773" w:rsidRDefault="00D83773" w:rsidP="00535A29">
      <w:pPr>
        <w:spacing w:after="200" w:line="276" w:lineRule="auto"/>
        <w:contextualSpacing/>
        <w:jc w:val="both"/>
        <w:rPr>
          <w:rFonts w:asciiTheme="majorHAnsi" w:eastAsia="Calibri" w:hAnsiTheme="majorHAnsi" w:cs="Calibri"/>
          <w:lang w:val="en-GB"/>
        </w:rPr>
      </w:pPr>
    </w:p>
    <w:p w:rsidR="00D83773" w:rsidRDefault="00D83773" w:rsidP="00D83773">
      <w:pPr>
        <w:spacing w:after="200" w:line="276" w:lineRule="auto"/>
        <w:contextualSpacing/>
        <w:jc w:val="both"/>
        <w:rPr>
          <w:rFonts w:asciiTheme="majorHAnsi" w:eastAsia="Calibri" w:hAnsiTheme="majorHAnsi" w:cs="Calibri"/>
          <w:lang w:val="en-GB"/>
        </w:rPr>
      </w:pPr>
    </w:p>
    <w:p w:rsidR="00535A29" w:rsidRDefault="00535A29" w:rsidP="00D83773">
      <w:pPr>
        <w:spacing w:after="200" w:line="276" w:lineRule="auto"/>
        <w:contextualSpacing/>
        <w:jc w:val="both"/>
        <w:rPr>
          <w:rFonts w:asciiTheme="majorHAnsi" w:eastAsia="Calibri" w:hAnsiTheme="majorHAnsi" w:cs="Calibri"/>
          <w:lang w:val="en-GB"/>
        </w:rPr>
      </w:pPr>
    </w:p>
    <w:p w:rsidR="00535A29" w:rsidRDefault="00535A29" w:rsidP="00D83773">
      <w:pPr>
        <w:spacing w:after="200" w:line="276" w:lineRule="auto"/>
        <w:contextualSpacing/>
        <w:jc w:val="both"/>
        <w:rPr>
          <w:rFonts w:asciiTheme="majorHAnsi" w:eastAsia="Calibri" w:hAnsiTheme="majorHAnsi" w:cs="Calibri"/>
          <w:lang w:val="en-GB"/>
        </w:rPr>
      </w:pPr>
    </w:p>
    <w:p w:rsidR="00535A29" w:rsidRDefault="00535A29" w:rsidP="00D83773">
      <w:pPr>
        <w:spacing w:after="200" w:line="276" w:lineRule="auto"/>
        <w:contextualSpacing/>
        <w:jc w:val="both"/>
        <w:rPr>
          <w:rFonts w:asciiTheme="majorHAnsi" w:eastAsia="Calibri" w:hAnsiTheme="majorHAnsi" w:cs="Calibri"/>
          <w:lang w:val="en-GB"/>
        </w:rPr>
      </w:pPr>
    </w:p>
    <w:p w:rsidR="00535A29" w:rsidRDefault="00535A29" w:rsidP="00D83773">
      <w:pPr>
        <w:spacing w:after="200" w:line="276" w:lineRule="auto"/>
        <w:contextualSpacing/>
        <w:jc w:val="both"/>
        <w:rPr>
          <w:rFonts w:asciiTheme="majorHAnsi" w:eastAsia="Calibri" w:hAnsiTheme="majorHAnsi" w:cs="Calibri"/>
          <w:lang w:val="en-GB"/>
        </w:rPr>
      </w:pPr>
    </w:p>
    <w:p w:rsidR="00535A29" w:rsidRDefault="00535A29" w:rsidP="00D83773">
      <w:pPr>
        <w:spacing w:after="200" w:line="276" w:lineRule="auto"/>
        <w:contextualSpacing/>
        <w:jc w:val="both"/>
        <w:rPr>
          <w:rFonts w:asciiTheme="majorHAnsi" w:eastAsia="Calibri" w:hAnsiTheme="majorHAnsi" w:cs="Calibri"/>
          <w:lang w:val="en-GB"/>
        </w:rPr>
      </w:pPr>
    </w:p>
    <w:p w:rsidR="00535A29" w:rsidRDefault="00535A29" w:rsidP="00D83773">
      <w:pPr>
        <w:spacing w:after="200" w:line="276" w:lineRule="auto"/>
        <w:contextualSpacing/>
        <w:jc w:val="both"/>
        <w:rPr>
          <w:rFonts w:asciiTheme="majorHAnsi" w:eastAsia="Calibri" w:hAnsiTheme="majorHAnsi" w:cs="Calibri"/>
          <w:lang w:val="en-GB"/>
        </w:rPr>
      </w:pPr>
    </w:p>
    <w:p w:rsidR="00535A29" w:rsidRDefault="00535A29" w:rsidP="00D83773">
      <w:pPr>
        <w:spacing w:after="200" w:line="276" w:lineRule="auto"/>
        <w:contextualSpacing/>
        <w:jc w:val="both"/>
        <w:rPr>
          <w:rFonts w:asciiTheme="majorHAnsi" w:eastAsia="Calibri" w:hAnsiTheme="majorHAnsi" w:cs="Calibri"/>
          <w:lang w:val="en-GB"/>
        </w:rPr>
      </w:pPr>
    </w:p>
    <w:p w:rsidR="00535A29" w:rsidRDefault="00535A29" w:rsidP="00D83773">
      <w:pPr>
        <w:spacing w:after="200" w:line="276" w:lineRule="auto"/>
        <w:contextualSpacing/>
        <w:jc w:val="both"/>
        <w:rPr>
          <w:rFonts w:asciiTheme="majorHAnsi" w:eastAsia="Calibri" w:hAnsiTheme="majorHAnsi" w:cs="Calibri"/>
          <w:lang w:val="en-GB"/>
        </w:rPr>
      </w:pPr>
    </w:p>
    <w:p w:rsidR="00535A29" w:rsidRDefault="00535A29" w:rsidP="00D83773">
      <w:pPr>
        <w:spacing w:after="200" w:line="276" w:lineRule="auto"/>
        <w:contextualSpacing/>
        <w:jc w:val="both"/>
        <w:rPr>
          <w:rFonts w:asciiTheme="majorHAnsi" w:eastAsia="Calibri" w:hAnsiTheme="majorHAnsi" w:cs="Calibri"/>
          <w:lang w:val="en-GB"/>
        </w:rPr>
      </w:pPr>
    </w:p>
    <w:p w:rsidR="00CD5FA1" w:rsidRDefault="00CD5FA1" w:rsidP="00D83773">
      <w:pPr>
        <w:spacing w:after="200" w:line="276" w:lineRule="auto"/>
        <w:contextualSpacing/>
        <w:jc w:val="both"/>
        <w:rPr>
          <w:rFonts w:asciiTheme="majorHAnsi" w:eastAsia="Calibri" w:hAnsiTheme="majorHAnsi" w:cs="Calibri"/>
          <w:lang w:val="en-GB"/>
        </w:rPr>
      </w:pPr>
    </w:p>
    <w:p w:rsidR="00CD5FA1" w:rsidRDefault="00CD5FA1" w:rsidP="00D83773">
      <w:pPr>
        <w:spacing w:after="200" w:line="276" w:lineRule="auto"/>
        <w:contextualSpacing/>
        <w:jc w:val="both"/>
        <w:rPr>
          <w:rFonts w:asciiTheme="majorHAnsi" w:eastAsia="Calibri" w:hAnsiTheme="majorHAnsi" w:cs="Calibri"/>
          <w:lang w:val="en-GB"/>
        </w:rPr>
      </w:pPr>
    </w:p>
    <w:p w:rsidR="00CD5FA1" w:rsidRDefault="00CD5FA1" w:rsidP="00D83773">
      <w:pPr>
        <w:spacing w:after="200" w:line="276" w:lineRule="auto"/>
        <w:contextualSpacing/>
        <w:jc w:val="both"/>
        <w:rPr>
          <w:rFonts w:asciiTheme="majorHAnsi" w:eastAsia="Calibri" w:hAnsiTheme="majorHAnsi" w:cs="Calibri"/>
          <w:lang w:val="en-GB"/>
        </w:rPr>
      </w:pPr>
    </w:p>
    <w:p w:rsidR="00CD5FA1" w:rsidRDefault="00CD5FA1" w:rsidP="00D83773">
      <w:pPr>
        <w:spacing w:after="200" w:line="276" w:lineRule="auto"/>
        <w:contextualSpacing/>
        <w:jc w:val="both"/>
        <w:rPr>
          <w:rFonts w:asciiTheme="majorHAnsi" w:eastAsia="Calibri" w:hAnsiTheme="majorHAnsi" w:cs="Calibri"/>
          <w:lang w:val="en-GB"/>
        </w:rPr>
      </w:pPr>
    </w:p>
    <w:p w:rsidR="00CD5FA1" w:rsidRDefault="00CD5FA1" w:rsidP="00D83773">
      <w:pPr>
        <w:spacing w:after="200" w:line="276" w:lineRule="auto"/>
        <w:contextualSpacing/>
        <w:jc w:val="both"/>
        <w:rPr>
          <w:rFonts w:asciiTheme="majorHAnsi" w:eastAsia="Calibri" w:hAnsiTheme="majorHAnsi" w:cs="Calibri"/>
          <w:lang w:val="en-GB"/>
        </w:rPr>
      </w:pPr>
    </w:p>
    <w:p w:rsidR="00CD5FA1" w:rsidRDefault="00CD5FA1" w:rsidP="00D83773">
      <w:pPr>
        <w:spacing w:after="200" w:line="276" w:lineRule="auto"/>
        <w:contextualSpacing/>
        <w:jc w:val="both"/>
        <w:rPr>
          <w:rFonts w:asciiTheme="majorHAnsi" w:eastAsia="Calibri" w:hAnsiTheme="majorHAnsi" w:cs="Calibri"/>
          <w:lang w:val="en-GB"/>
        </w:rPr>
      </w:pPr>
    </w:p>
    <w:p w:rsidR="00CD5FA1" w:rsidRDefault="00CD5FA1" w:rsidP="00D83773">
      <w:pPr>
        <w:spacing w:after="200" w:line="276" w:lineRule="auto"/>
        <w:contextualSpacing/>
        <w:jc w:val="both"/>
        <w:rPr>
          <w:rFonts w:asciiTheme="majorHAnsi" w:eastAsia="Calibri" w:hAnsiTheme="majorHAnsi" w:cs="Calibri"/>
          <w:lang w:val="en-GB"/>
        </w:rPr>
      </w:pPr>
    </w:p>
    <w:p w:rsidR="00CD5FA1" w:rsidRDefault="00CD5FA1" w:rsidP="00D83773">
      <w:pPr>
        <w:spacing w:after="200" w:line="276" w:lineRule="auto"/>
        <w:contextualSpacing/>
        <w:jc w:val="both"/>
        <w:rPr>
          <w:rFonts w:asciiTheme="majorHAnsi" w:eastAsia="Calibri" w:hAnsiTheme="majorHAnsi" w:cs="Calibri"/>
          <w:lang w:val="en-GB"/>
        </w:rPr>
      </w:pPr>
    </w:p>
    <w:p w:rsidR="00CD5FA1" w:rsidRDefault="00CD5FA1" w:rsidP="00D83773">
      <w:pPr>
        <w:spacing w:after="200" w:line="276" w:lineRule="auto"/>
        <w:contextualSpacing/>
        <w:jc w:val="both"/>
        <w:rPr>
          <w:rFonts w:asciiTheme="majorHAnsi" w:eastAsia="Calibri" w:hAnsiTheme="majorHAnsi" w:cs="Calibri"/>
          <w:lang w:val="en-GB"/>
        </w:rPr>
      </w:pPr>
    </w:p>
    <w:p w:rsidR="00CD5FA1" w:rsidRDefault="00CD5FA1" w:rsidP="00D83773">
      <w:pPr>
        <w:spacing w:after="200" w:line="276" w:lineRule="auto"/>
        <w:contextualSpacing/>
        <w:jc w:val="both"/>
        <w:rPr>
          <w:rFonts w:asciiTheme="majorHAnsi" w:eastAsia="Calibri" w:hAnsiTheme="majorHAnsi" w:cs="Calibri"/>
          <w:lang w:val="en-GB"/>
        </w:rPr>
      </w:pPr>
    </w:p>
    <w:p w:rsidR="00535A29" w:rsidRDefault="00535A29" w:rsidP="00D83773">
      <w:pPr>
        <w:spacing w:after="200" w:line="276" w:lineRule="auto"/>
        <w:contextualSpacing/>
        <w:jc w:val="both"/>
        <w:rPr>
          <w:rFonts w:asciiTheme="majorHAnsi" w:eastAsia="Calibri" w:hAnsiTheme="majorHAnsi" w:cs="Calibri"/>
          <w:lang w:val="en-GB"/>
        </w:rPr>
      </w:pPr>
    </w:p>
    <w:p w:rsidR="00D83773" w:rsidRDefault="00D83773" w:rsidP="00D83773">
      <w:pPr>
        <w:spacing w:after="200" w:line="276" w:lineRule="auto"/>
        <w:contextualSpacing/>
        <w:jc w:val="both"/>
        <w:rPr>
          <w:rFonts w:asciiTheme="majorHAnsi" w:eastAsia="Calibri" w:hAnsiTheme="majorHAnsi" w:cs="Calibri"/>
          <w:lang w:val="en-GB"/>
        </w:rPr>
      </w:pPr>
    </w:p>
    <w:p w:rsidR="00D83773" w:rsidRPr="00D83773" w:rsidRDefault="00D83773" w:rsidP="00D83773">
      <w:pPr>
        <w:spacing w:after="200" w:line="276" w:lineRule="auto"/>
        <w:contextualSpacing/>
        <w:jc w:val="both"/>
        <w:rPr>
          <w:rFonts w:asciiTheme="majorHAnsi" w:eastAsia="Calibri" w:hAnsiTheme="majorHAnsi" w:cs="Calibri"/>
          <w:lang w:val="en-GB"/>
        </w:rPr>
      </w:pPr>
    </w:p>
    <w:p w:rsidR="007C20C2" w:rsidRPr="006F063D" w:rsidRDefault="007C20C2" w:rsidP="007C20C2">
      <w:pPr>
        <w:numPr>
          <w:ilvl w:val="0"/>
          <w:numId w:val="29"/>
        </w:numPr>
        <w:spacing w:after="200" w:line="276" w:lineRule="auto"/>
        <w:ind w:left="284" w:hanging="284"/>
        <w:contextualSpacing/>
        <w:jc w:val="both"/>
        <w:rPr>
          <w:rFonts w:asciiTheme="majorHAnsi" w:eastAsia="Calibri" w:hAnsiTheme="majorHAnsi" w:cs="Calibri"/>
          <w:lang w:val="en-GB"/>
        </w:rPr>
      </w:pPr>
      <w:r w:rsidRPr="006F063D">
        <w:rPr>
          <w:rFonts w:asciiTheme="majorHAnsi" w:eastAsia="Calibri" w:hAnsiTheme="majorHAnsi" w:cs="Calibri"/>
          <w:lang w:val="en-GB"/>
        </w:rPr>
        <w:t>How much do you agree or disagree with the following statements about trying new or different foods?</w:t>
      </w:r>
    </w:p>
    <w:tbl>
      <w:tblPr>
        <w:tblStyle w:val="LightShading-Accent12"/>
        <w:tblW w:w="9812" w:type="dxa"/>
        <w:tblInd w:w="-540" w:type="dxa"/>
        <w:tblLayout w:type="fixed"/>
        <w:tblLook w:val="04A0" w:firstRow="1" w:lastRow="0" w:firstColumn="1" w:lastColumn="0" w:noHBand="0" w:noVBand="1"/>
      </w:tblPr>
      <w:tblGrid>
        <w:gridCol w:w="4050"/>
        <w:gridCol w:w="900"/>
        <w:gridCol w:w="180"/>
        <w:gridCol w:w="630"/>
        <w:gridCol w:w="720"/>
        <w:gridCol w:w="720"/>
        <w:gridCol w:w="810"/>
        <w:gridCol w:w="810"/>
        <w:gridCol w:w="992"/>
      </w:tblGrid>
      <w:tr w:rsidR="009D3209" w:rsidRPr="006F063D" w:rsidTr="00276AF7">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4050" w:type="dxa"/>
            <w:tcBorders>
              <w:top w:val="none" w:sz="0" w:space="0" w:color="auto"/>
              <w:left w:val="none" w:sz="0" w:space="0" w:color="auto"/>
              <w:bottom w:val="none" w:sz="0" w:space="0" w:color="auto"/>
              <w:right w:val="none" w:sz="0" w:space="0" w:color="auto"/>
            </w:tcBorders>
          </w:tcPr>
          <w:p w:rsidR="007C20C2" w:rsidRPr="006F063D" w:rsidRDefault="007C20C2" w:rsidP="007C20C2">
            <w:pPr>
              <w:jc w:val="center"/>
              <w:rPr>
                <w:rFonts w:asciiTheme="majorHAnsi" w:hAnsiTheme="majorHAnsi" w:cs="Calibri"/>
                <w:color w:val="1F497D"/>
                <w:sz w:val="24"/>
                <w:szCs w:val="24"/>
                <w:lang w:val="en-GB"/>
              </w:rPr>
            </w:pPr>
          </w:p>
        </w:tc>
        <w:tc>
          <w:tcPr>
            <w:tcW w:w="1080" w:type="dxa"/>
            <w:gridSpan w:val="2"/>
            <w:tcBorders>
              <w:top w:val="none" w:sz="0" w:space="0" w:color="auto"/>
              <w:left w:val="none" w:sz="0" w:space="0" w:color="auto"/>
              <w:bottom w:val="none" w:sz="0" w:space="0" w:color="auto"/>
              <w:right w:val="none" w:sz="0" w:space="0" w:color="auto"/>
            </w:tcBorders>
            <w:tcMar>
              <w:left w:w="57" w:type="dxa"/>
              <w:right w:w="57" w:type="dxa"/>
            </w:tcMar>
            <w:vAlign w:val="bottom"/>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Disagree strongly</w:t>
            </w:r>
          </w:p>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1</w:t>
            </w:r>
          </w:p>
        </w:tc>
        <w:tc>
          <w:tcPr>
            <w:tcW w:w="630" w:type="dxa"/>
            <w:tcBorders>
              <w:top w:val="none" w:sz="0" w:space="0" w:color="auto"/>
              <w:left w:val="none" w:sz="0" w:space="0" w:color="auto"/>
              <w:bottom w:val="none" w:sz="0" w:space="0" w:color="auto"/>
              <w:right w:val="none" w:sz="0" w:space="0" w:color="auto"/>
            </w:tcBorders>
            <w:tcMar>
              <w:left w:w="57" w:type="dxa"/>
              <w:right w:w="57" w:type="dxa"/>
            </w:tcMar>
            <w:vAlign w:val="bottom"/>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2</w:t>
            </w:r>
          </w:p>
        </w:tc>
        <w:tc>
          <w:tcPr>
            <w:tcW w:w="720" w:type="dxa"/>
            <w:tcBorders>
              <w:top w:val="none" w:sz="0" w:space="0" w:color="auto"/>
              <w:left w:val="none" w:sz="0" w:space="0" w:color="auto"/>
              <w:bottom w:val="none" w:sz="0" w:space="0" w:color="auto"/>
              <w:right w:val="none" w:sz="0" w:space="0" w:color="auto"/>
            </w:tcBorders>
            <w:tcMar>
              <w:left w:w="57" w:type="dxa"/>
              <w:right w:w="57" w:type="dxa"/>
            </w:tcMar>
            <w:vAlign w:val="bottom"/>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3</w:t>
            </w:r>
          </w:p>
        </w:tc>
        <w:tc>
          <w:tcPr>
            <w:tcW w:w="720" w:type="dxa"/>
            <w:tcBorders>
              <w:top w:val="none" w:sz="0" w:space="0" w:color="auto"/>
              <w:left w:val="none" w:sz="0" w:space="0" w:color="auto"/>
              <w:bottom w:val="none" w:sz="0" w:space="0" w:color="auto"/>
              <w:right w:val="none" w:sz="0" w:space="0" w:color="auto"/>
            </w:tcBorders>
            <w:tcMar>
              <w:left w:w="57" w:type="dxa"/>
              <w:right w:w="57" w:type="dxa"/>
            </w:tcMar>
            <w:vAlign w:val="bottom"/>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4</w:t>
            </w:r>
          </w:p>
        </w:tc>
        <w:tc>
          <w:tcPr>
            <w:tcW w:w="810" w:type="dxa"/>
            <w:tcBorders>
              <w:top w:val="none" w:sz="0" w:space="0" w:color="auto"/>
              <w:left w:val="none" w:sz="0" w:space="0" w:color="auto"/>
              <w:bottom w:val="none" w:sz="0" w:space="0" w:color="auto"/>
              <w:right w:val="none" w:sz="0" w:space="0" w:color="auto"/>
            </w:tcBorders>
            <w:tcMar>
              <w:left w:w="57" w:type="dxa"/>
              <w:right w:w="57" w:type="dxa"/>
            </w:tcMar>
            <w:vAlign w:val="bottom"/>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5</w:t>
            </w:r>
          </w:p>
        </w:tc>
        <w:tc>
          <w:tcPr>
            <w:tcW w:w="810" w:type="dxa"/>
            <w:tcBorders>
              <w:top w:val="none" w:sz="0" w:space="0" w:color="auto"/>
              <w:left w:val="none" w:sz="0" w:space="0" w:color="auto"/>
              <w:bottom w:val="none" w:sz="0" w:space="0" w:color="auto"/>
              <w:right w:val="none" w:sz="0" w:space="0" w:color="auto"/>
            </w:tcBorders>
            <w:tcMar>
              <w:left w:w="57" w:type="dxa"/>
              <w:right w:w="57" w:type="dxa"/>
            </w:tcMar>
            <w:vAlign w:val="bottom"/>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6</w:t>
            </w:r>
          </w:p>
        </w:tc>
        <w:tc>
          <w:tcPr>
            <w:tcW w:w="992" w:type="dxa"/>
            <w:tcBorders>
              <w:top w:val="none" w:sz="0" w:space="0" w:color="auto"/>
              <w:left w:val="none" w:sz="0" w:space="0" w:color="auto"/>
              <w:bottom w:val="none" w:sz="0" w:space="0" w:color="auto"/>
              <w:right w:val="none" w:sz="0" w:space="0" w:color="auto"/>
            </w:tcBorders>
            <w:tcMar>
              <w:left w:w="57" w:type="dxa"/>
              <w:right w:w="57" w:type="dxa"/>
            </w:tcMar>
            <w:vAlign w:val="bottom"/>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Agree strongly</w:t>
            </w:r>
          </w:p>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7</w:t>
            </w:r>
          </w:p>
        </w:tc>
      </w:tr>
      <w:tr w:rsidR="009D3209" w:rsidRPr="006F063D" w:rsidTr="009D3209">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4050" w:type="dxa"/>
            <w:tcBorders>
              <w:left w:val="none" w:sz="0" w:space="0" w:color="auto"/>
              <w:right w:val="none" w:sz="0" w:space="0" w:color="auto"/>
            </w:tcBorders>
          </w:tcPr>
          <w:p w:rsidR="007C20C2" w:rsidRPr="006F063D" w:rsidRDefault="007C20C2" w:rsidP="007C20C2">
            <w:pPr>
              <w:tabs>
                <w:tab w:val="left" w:pos="4099"/>
              </w:tabs>
              <w:spacing w:before="60" w:after="6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 am constantly sampling new and different foods</w:t>
            </w:r>
          </w:p>
        </w:tc>
        <w:tc>
          <w:tcPr>
            <w:tcW w:w="90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gridSpan w:val="2"/>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2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2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92"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9D3209" w:rsidRPr="006F063D" w:rsidTr="009D3209">
        <w:trPr>
          <w:trHeight w:val="319"/>
        </w:trPr>
        <w:tc>
          <w:tcPr>
            <w:cnfStyle w:val="001000000000" w:firstRow="0" w:lastRow="0" w:firstColumn="1" w:lastColumn="0" w:oddVBand="0" w:evenVBand="0" w:oddHBand="0" w:evenHBand="0" w:firstRowFirstColumn="0" w:firstRowLastColumn="0" w:lastRowFirstColumn="0" w:lastRowLastColumn="0"/>
            <w:tcW w:w="4050" w:type="dxa"/>
          </w:tcPr>
          <w:p w:rsidR="007C20C2" w:rsidRPr="006F063D" w:rsidRDefault="007C20C2" w:rsidP="007C20C2">
            <w:pPr>
              <w:spacing w:before="60" w:after="6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 don't trust new foods</w:t>
            </w:r>
          </w:p>
        </w:tc>
        <w:tc>
          <w:tcPr>
            <w:tcW w:w="90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gridSpan w:val="2"/>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2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2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92"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9D3209" w:rsidRPr="006F063D" w:rsidTr="009D32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050" w:type="dxa"/>
            <w:tcBorders>
              <w:left w:val="none" w:sz="0" w:space="0" w:color="auto"/>
              <w:right w:val="none" w:sz="0" w:space="0" w:color="auto"/>
            </w:tcBorders>
          </w:tcPr>
          <w:p w:rsidR="007C20C2" w:rsidRPr="006F063D" w:rsidRDefault="007C20C2" w:rsidP="007C20C2">
            <w:pPr>
              <w:spacing w:before="60" w:after="6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If I don't know what is in a food, I won't try it</w:t>
            </w:r>
          </w:p>
        </w:tc>
        <w:tc>
          <w:tcPr>
            <w:tcW w:w="90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gridSpan w:val="2"/>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2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2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92"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9D3209" w:rsidRPr="006F063D" w:rsidTr="009D3209">
        <w:trPr>
          <w:trHeight w:val="319"/>
        </w:trPr>
        <w:tc>
          <w:tcPr>
            <w:cnfStyle w:val="001000000000" w:firstRow="0" w:lastRow="0" w:firstColumn="1" w:lastColumn="0" w:oddVBand="0" w:evenVBand="0" w:oddHBand="0" w:evenHBand="0" w:firstRowFirstColumn="0" w:firstRowLastColumn="0" w:lastRowFirstColumn="0" w:lastRowLastColumn="0"/>
            <w:tcW w:w="4050" w:type="dxa"/>
          </w:tcPr>
          <w:p w:rsidR="007C20C2" w:rsidRPr="006F063D" w:rsidRDefault="007C20C2" w:rsidP="007C20C2">
            <w:pPr>
              <w:spacing w:before="60" w:after="6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 like foods from different countries</w:t>
            </w:r>
          </w:p>
        </w:tc>
        <w:tc>
          <w:tcPr>
            <w:tcW w:w="90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gridSpan w:val="2"/>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2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2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92"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9D3209" w:rsidRPr="006F063D" w:rsidTr="009D32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050" w:type="dxa"/>
            <w:tcBorders>
              <w:left w:val="none" w:sz="0" w:space="0" w:color="auto"/>
              <w:right w:val="none" w:sz="0" w:space="0" w:color="auto"/>
            </w:tcBorders>
          </w:tcPr>
          <w:p w:rsidR="007C20C2" w:rsidRPr="006F063D" w:rsidRDefault="007C20C2" w:rsidP="007C20C2">
            <w:pPr>
              <w:spacing w:before="60" w:after="6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Ethnic food looks too weird to eat</w:t>
            </w:r>
          </w:p>
        </w:tc>
        <w:tc>
          <w:tcPr>
            <w:tcW w:w="90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gridSpan w:val="2"/>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2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2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92"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9D3209" w:rsidRPr="006F063D" w:rsidTr="009D3209">
        <w:trPr>
          <w:trHeight w:val="319"/>
        </w:trPr>
        <w:tc>
          <w:tcPr>
            <w:cnfStyle w:val="001000000000" w:firstRow="0" w:lastRow="0" w:firstColumn="1" w:lastColumn="0" w:oddVBand="0" w:evenVBand="0" w:oddHBand="0" w:evenHBand="0" w:firstRowFirstColumn="0" w:firstRowLastColumn="0" w:lastRowFirstColumn="0" w:lastRowLastColumn="0"/>
            <w:tcW w:w="4050" w:type="dxa"/>
          </w:tcPr>
          <w:p w:rsidR="007C20C2" w:rsidRPr="006F063D" w:rsidRDefault="007C20C2" w:rsidP="007C20C2">
            <w:pPr>
              <w:spacing w:before="60" w:after="6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At dinner parties, I will try a new food</w:t>
            </w:r>
          </w:p>
        </w:tc>
        <w:tc>
          <w:tcPr>
            <w:tcW w:w="90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gridSpan w:val="2"/>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2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2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92"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9D3209" w:rsidRPr="006F063D" w:rsidTr="009D3209">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050" w:type="dxa"/>
            <w:tcBorders>
              <w:left w:val="none" w:sz="0" w:space="0" w:color="auto"/>
              <w:right w:val="none" w:sz="0" w:space="0" w:color="auto"/>
            </w:tcBorders>
          </w:tcPr>
          <w:p w:rsidR="007C20C2" w:rsidRPr="006F063D" w:rsidRDefault="007C20C2" w:rsidP="007C20C2">
            <w:pPr>
              <w:spacing w:before="60" w:after="6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 am afraid to eat things I have never had before</w:t>
            </w:r>
          </w:p>
        </w:tc>
        <w:tc>
          <w:tcPr>
            <w:tcW w:w="90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gridSpan w:val="2"/>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2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2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92"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9D3209" w:rsidRPr="006F063D" w:rsidTr="009D3209">
        <w:trPr>
          <w:trHeight w:val="319"/>
        </w:trPr>
        <w:tc>
          <w:tcPr>
            <w:cnfStyle w:val="001000000000" w:firstRow="0" w:lastRow="0" w:firstColumn="1" w:lastColumn="0" w:oddVBand="0" w:evenVBand="0" w:oddHBand="0" w:evenHBand="0" w:firstRowFirstColumn="0" w:firstRowLastColumn="0" w:lastRowFirstColumn="0" w:lastRowLastColumn="0"/>
            <w:tcW w:w="4050" w:type="dxa"/>
          </w:tcPr>
          <w:p w:rsidR="007C20C2" w:rsidRPr="006F063D" w:rsidRDefault="007C20C2" w:rsidP="007C20C2">
            <w:pPr>
              <w:spacing w:before="60" w:after="6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 am very particular about the foods I will eat</w:t>
            </w:r>
          </w:p>
        </w:tc>
        <w:tc>
          <w:tcPr>
            <w:tcW w:w="90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gridSpan w:val="2"/>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2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2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92"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9D3209" w:rsidRPr="006F063D" w:rsidTr="009D3209">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050" w:type="dxa"/>
            <w:tcBorders>
              <w:left w:val="none" w:sz="0" w:space="0" w:color="auto"/>
              <w:right w:val="none" w:sz="0" w:space="0" w:color="auto"/>
            </w:tcBorders>
          </w:tcPr>
          <w:p w:rsidR="007C20C2" w:rsidRPr="006F063D" w:rsidRDefault="007C20C2" w:rsidP="007C20C2">
            <w:pPr>
              <w:spacing w:before="60" w:after="6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 will eat almost anything</w:t>
            </w:r>
          </w:p>
        </w:tc>
        <w:tc>
          <w:tcPr>
            <w:tcW w:w="90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gridSpan w:val="2"/>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2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2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92" w:type="dxa"/>
            <w:tcBorders>
              <w:left w:val="none" w:sz="0" w:space="0" w:color="auto"/>
              <w:right w:val="none" w:sz="0" w:space="0" w:color="auto"/>
            </w:tcBorders>
          </w:tcPr>
          <w:p w:rsidR="007C20C2" w:rsidRPr="006F063D" w:rsidRDefault="007C20C2" w:rsidP="007C20C2">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9D3209" w:rsidRPr="006F063D" w:rsidTr="009D3209">
        <w:trPr>
          <w:trHeight w:val="309"/>
        </w:trPr>
        <w:tc>
          <w:tcPr>
            <w:cnfStyle w:val="001000000000" w:firstRow="0" w:lastRow="0" w:firstColumn="1" w:lastColumn="0" w:oddVBand="0" w:evenVBand="0" w:oddHBand="0" w:evenHBand="0" w:firstRowFirstColumn="0" w:firstRowLastColumn="0" w:lastRowFirstColumn="0" w:lastRowLastColumn="0"/>
            <w:tcW w:w="4050" w:type="dxa"/>
          </w:tcPr>
          <w:p w:rsidR="007C20C2" w:rsidRPr="006F063D" w:rsidRDefault="007C20C2" w:rsidP="007C20C2">
            <w:pPr>
              <w:spacing w:before="60" w:after="6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 like to try new ethnic restaurants</w:t>
            </w:r>
          </w:p>
        </w:tc>
        <w:tc>
          <w:tcPr>
            <w:tcW w:w="90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gridSpan w:val="2"/>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2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2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92" w:type="dxa"/>
          </w:tcPr>
          <w:p w:rsidR="007C20C2" w:rsidRPr="006F063D" w:rsidRDefault="007C20C2" w:rsidP="007C20C2">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bl>
    <w:p w:rsidR="007C20C2" w:rsidRPr="006F063D" w:rsidRDefault="007C20C2" w:rsidP="007C20C2">
      <w:pPr>
        <w:spacing w:after="120" w:line="276" w:lineRule="auto"/>
        <w:ind w:left="283"/>
        <w:contextualSpacing/>
        <w:jc w:val="both"/>
        <w:rPr>
          <w:rFonts w:asciiTheme="majorHAnsi" w:eastAsia="Calibri" w:hAnsiTheme="majorHAnsi" w:cs="Calibri"/>
          <w:lang w:val="en-GB"/>
        </w:rPr>
      </w:pPr>
    </w:p>
    <w:p w:rsidR="007C20C2" w:rsidRPr="006F063D" w:rsidRDefault="007C20C2" w:rsidP="007C20C2">
      <w:pPr>
        <w:spacing w:after="120" w:line="276" w:lineRule="auto"/>
        <w:ind w:left="283"/>
        <w:contextualSpacing/>
        <w:jc w:val="both"/>
        <w:rPr>
          <w:rFonts w:asciiTheme="majorHAnsi" w:eastAsia="Calibri" w:hAnsiTheme="majorHAnsi" w:cs="Calibri"/>
          <w:lang w:val="en-GB"/>
        </w:rPr>
      </w:pPr>
    </w:p>
    <w:p w:rsidR="007C20C2" w:rsidRPr="006F063D" w:rsidRDefault="007C20C2" w:rsidP="007C20C2">
      <w:pPr>
        <w:numPr>
          <w:ilvl w:val="0"/>
          <w:numId w:val="29"/>
        </w:numPr>
        <w:spacing w:after="120" w:line="276" w:lineRule="auto"/>
        <w:ind w:left="283" w:hanging="357"/>
        <w:contextualSpacing/>
        <w:jc w:val="both"/>
        <w:rPr>
          <w:rFonts w:asciiTheme="majorHAnsi" w:eastAsia="Calibri" w:hAnsiTheme="majorHAnsi" w:cs="Calibri"/>
          <w:lang w:val="en-GB"/>
        </w:rPr>
      </w:pPr>
      <w:r w:rsidRPr="006F063D">
        <w:rPr>
          <w:rFonts w:asciiTheme="majorHAnsi" w:eastAsia="Calibri" w:hAnsiTheme="majorHAnsi" w:cs="Calibri"/>
          <w:lang w:val="en-GB"/>
        </w:rPr>
        <w:t>How much do you agree or disagree with the following statements about your buffet habits?</w:t>
      </w:r>
    </w:p>
    <w:tbl>
      <w:tblPr>
        <w:tblStyle w:val="LightShading-Accent12"/>
        <w:tblW w:w="10440" w:type="dxa"/>
        <w:tblInd w:w="-550" w:type="dxa"/>
        <w:tblLayout w:type="fixed"/>
        <w:tblLook w:val="04A0" w:firstRow="1" w:lastRow="0" w:firstColumn="1" w:lastColumn="0" w:noHBand="0" w:noVBand="1"/>
      </w:tblPr>
      <w:tblGrid>
        <w:gridCol w:w="6930"/>
        <w:gridCol w:w="10"/>
        <w:gridCol w:w="990"/>
        <w:gridCol w:w="530"/>
        <w:gridCol w:w="630"/>
        <w:gridCol w:w="450"/>
        <w:gridCol w:w="900"/>
      </w:tblGrid>
      <w:tr w:rsidR="007C20C2" w:rsidRPr="006F063D" w:rsidTr="009D3209">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6940" w:type="dxa"/>
            <w:gridSpan w:val="2"/>
            <w:tcBorders>
              <w:top w:val="none" w:sz="0" w:space="0" w:color="auto"/>
              <w:left w:val="none" w:sz="0" w:space="0" w:color="auto"/>
              <w:bottom w:val="none" w:sz="0" w:space="0" w:color="auto"/>
              <w:right w:val="none" w:sz="0" w:space="0" w:color="auto"/>
            </w:tcBorders>
          </w:tcPr>
          <w:p w:rsidR="007C20C2" w:rsidRPr="006F063D" w:rsidRDefault="007C20C2" w:rsidP="007C20C2">
            <w:pPr>
              <w:jc w:val="center"/>
              <w:rPr>
                <w:rFonts w:asciiTheme="majorHAnsi" w:hAnsiTheme="majorHAnsi" w:cs="Calibri"/>
                <w:color w:val="1F497D"/>
                <w:sz w:val="24"/>
                <w:szCs w:val="24"/>
                <w:lang w:val="en-GB"/>
              </w:rPr>
            </w:pPr>
          </w:p>
        </w:tc>
        <w:tc>
          <w:tcPr>
            <w:tcW w:w="990" w:type="dxa"/>
            <w:tcBorders>
              <w:top w:val="none" w:sz="0" w:space="0" w:color="auto"/>
              <w:left w:val="none" w:sz="0" w:space="0" w:color="auto"/>
              <w:bottom w:val="none" w:sz="0" w:space="0" w:color="auto"/>
              <w:right w:val="none" w:sz="0" w:space="0" w:color="auto"/>
            </w:tcBorders>
            <w:tcMar>
              <w:left w:w="28" w:type="dxa"/>
              <w:right w:w="28" w:type="dxa"/>
            </w:tcMar>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Disagree strongly</w:t>
            </w:r>
          </w:p>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1</w:t>
            </w:r>
          </w:p>
        </w:tc>
        <w:tc>
          <w:tcPr>
            <w:tcW w:w="530" w:type="dxa"/>
            <w:tcBorders>
              <w:top w:val="none" w:sz="0" w:space="0" w:color="auto"/>
              <w:left w:val="none" w:sz="0" w:space="0" w:color="auto"/>
              <w:bottom w:val="none" w:sz="0" w:space="0" w:color="auto"/>
              <w:right w:val="none" w:sz="0" w:space="0" w:color="auto"/>
            </w:tcBorders>
            <w:tcMar>
              <w:left w:w="28" w:type="dxa"/>
              <w:right w:w="28" w:type="dxa"/>
            </w:tcMar>
            <w:vAlign w:val="bottom"/>
          </w:tcPr>
          <w:p w:rsidR="007C20C2" w:rsidRPr="006F063D" w:rsidRDefault="007C20C2" w:rsidP="007C20C2">
            <w:pP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2</w:t>
            </w:r>
          </w:p>
        </w:tc>
        <w:tc>
          <w:tcPr>
            <w:tcW w:w="630" w:type="dxa"/>
            <w:tcBorders>
              <w:top w:val="none" w:sz="0" w:space="0" w:color="auto"/>
              <w:left w:val="none" w:sz="0" w:space="0" w:color="auto"/>
              <w:bottom w:val="none" w:sz="0" w:space="0" w:color="auto"/>
              <w:right w:val="none" w:sz="0" w:space="0" w:color="auto"/>
            </w:tcBorders>
            <w:tcMar>
              <w:left w:w="28" w:type="dxa"/>
              <w:right w:w="28" w:type="dxa"/>
            </w:tcMar>
            <w:vAlign w:val="bottom"/>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3</w:t>
            </w:r>
          </w:p>
        </w:tc>
        <w:tc>
          <w:tcPr>
            <w:tcW w:w="450" w:type="dxa"/>
            <w:tcBorders>
              <w:top w:val="none" w:sz="0" w:space="0" w:color="auto"/>
              <w:left w:val="none" w:sz="0" w:space="0" w:color="auto"/>
              <w:bottom w:val="none" w:sz="0" w:space="0" w:color="auto"/>
              <w:right w:val="none" w:sz="0" w:space="0" w:color="auto"/>
            </w:tcBorders>
            <w:tcMar>
              <w:left w:w="28" w:type="dxa"/>
              <w:right w:w="28" w:type="dxa"/>
            </w:tcMar>
            <w:vAlign w:val="bottom"/>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xml:space="preserve">   4</w:t>
            </w:r>
          </w:p>
        </w:tc>
        <w:tc>
          <w:tcPr>
            <w:tcW w:w="900" w:type="dxa"/>
            <w:tcBorders>
              <w:top w:val="none" w:sz="0" w:space="0" w:color="auto"/>
              <w:left w:val="none" w:sz="0" w:space="0" w:color="auto"/>
              <w:bottom w:val="none" w:sz="0" w:space="0" w:color="auto"/>
              <w:right w:val="none" w:sz="0" w:space="0" w:color="auto"/>
            </w:tcBorders>
            <w:tcMar>
              <w:left w:w="28" w:type="dxa"/>
              <w:right w:w="28" w:type="dxa"/>
            </w:tcMar>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Agree strongly</w:t>
            </w:r>
          </w:p>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5</w:t>
            </w:r>
          </w:p>
        </w:tc>
      </w:tr>
      <w:tr w:rsidR="007C20C2" w:rsidRPr="006F063D" w:rsidTr="009D320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6930" w:type="dxa"/>
            <w:tcBorders>
              <w:left w:val="none" w:sz="0" w:space="0" w:color="auto"/>
              <w:right w:val="none" w:sz="0" w:space="0" w:color="auto"/>
            </w:tcBorders>
            <w:tcMar>
              <w:left w:w="57" w:type="dxa"/>
              <w:right w:w="28" w:type="dxa"/>
            </w:tcMar>
          </w:tcPr>
          <w:p w:rsidR="007C20C2" w:rsidRPr="006F063D" w:rsidRDefault="007C20C2" w:rsidP="007C20C2">
            <w:pPr>
              <w:spacing w:before="4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View the entire selection before selecting what to take on their plate</w:t>
            </w:r>
          </w:p>
        </w:tc>
        <w:tc>
          <w:tcPr>
            <w:tcW w:w="1000" w:type="dxa"/>
            <w:gridSpan w:val="2"/>
            <w:tcBorders>
              <w:left w:val="none" w:sz="0" w:space="0" w:color="auto"/>
              <w:right w:val="none" w:sz="0" w:space="0" w:color="auto"/>
            </w:tcBorders>
            <w:tcMar>
              <w:left w:w="28" w:type="dxa"/>
              <w:right w:w="28"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30" w:type="dxa"/>
            <w:tcBorders>
              <w:left w:val="none" w:sz="0" w:space="0" w:color="auto"/>
              <w:right w:val="none" w:sz="0" w:space="0" w:color="auto"/>
            </w:tcBorders>
            <w:tcMar>
              <w:left w:w="28" w:type="dxa"/>
              <w:right w:w="28" w:type="dxa"/>
            </w:tcMar>
          </w:tcPr>
          <w:p w:rsidR="007C20C2" w:rsidRPr="006F063D" w:rsidRDefault="007C20C2" w:rsidP="007C20C2">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30" w:type="dxa"/>
            <w:tcBorders>
              <w:left w:val="none" w:sz="0" w:space="0" w:color="auto"/>
              <w:right w:val="none" w:sz="0" w:space="0" w:color="auto"/>
            </w:tcBorders>
            <w:tcMar>
              <w:left w:w="28" w:type="dxa"/>
              <w:right w:w="28"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50" w:type="dxa"/>
            <w:tcBorders>
              <w:left w:val="none" w:sz="0" w:space="0" w:color="auto"/>
              <w:right w:val="none" w:sz="0" w:space="0" w:color="auto"/>
            </w:tcBorders>
            <w:tcMar>
              <w:left w:w="28" w:type="dxa"/>
              <w:right w:w="28" w:type="dxa"/>
            </w:tcMar>
          </w:tcPr>
          <w:p w:rsidR="007C20C2" w:rsidRPr="006F063D" w:rsidRDefault="007C20C2" w:rsidP="007C20C2">
            <w:pPr>
              <w:spacing w:before="40" w:after="4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00" w:type="dxa"/>
            <w:tcBorders>
              <w:left w:val="none" w:sz="0" w:space="0" w:color="auto"/>
              <w:right w:val="none" w:sz="0" w:space="0" w:color="auto"/>
            </w:tcBorders>
            <w:tcMar>
              <w:left w:w="28" w:type="dxa"/>
              <w:right w:w="28"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9D3209">
        <w:tc>
          <w:tcPr>
            <w:cnfStyle w:val="001000000000" w:firstRow="0" w:lastRow="0" w:firstColumn="1" w:lastColumn="0" w:oddVBand="0" w:evenVBand="0" w:oddHBand="0" w:evenHBand="0" w:firstRowFirstColumn="0" w:firstRowLastColumn="0" w:lastRowFirstColumn="0" w:lastRowLastColumn="0"/>
            <w:tcW w:w="6930" w:type="dxa"/>
            <w:tcMar>
              <w:left w:w="57" w:type="dxa"/>
              <w:right w:w="28" w:type="dxa"/>
            </w:tcMar>
          </w:tcPr>
          <w:p w:rsidR="007C20C2" w:rsidRPr="006F063D" w:rsidRDefault="007C20C2" w:rsidP="007C20C2">
            <w:pPr>
              <w:spacing w:before="4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Follow the line and decide what to take as the dishes are presented</w:t>
            </w:r>
          </w:p>
        </w:tc>
        <w:tc>
          <w:tcPr>
            <w:tcW w:w="1000" w:type="dxa"/>
            <w:gridSpan w:val="2"/>
            <w:tcMar>
              <w:left w:w="28" w:type="dxa"/>
              <w:right w:w="28" w:type="dxa"/>
            </w:tcMar>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30" w:type="dxa"/>
            <w:tcMar>
              <w:left w:w="28" w:type="dxa"/>
              <w:right w:w="28" w:type="dxa"/>
            </w:tcMar>
          </w:tcPr>
          <w:p w:rsidR="007C20C2" w:rsidRPr="006F063D" w:rsidRDefault="007C20C2" w:rsidP="007C20C2">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30" w:type="dxa"/>
            <w:tcMar>
              <w:left w:w="28" w:type="dxa"/>
              <w:right w:w="28" w:type="dxa"/>
            </w:tcMar>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50" w:type="dxa"/>
            <w:tcMar>
              <w:left w:w="28" w:type="dxa"/>
              <w:right w:w="28" w:type="dxa"/>
            </w:tcMar>
          </w:tcPr>
          <w:p w:rsidR="007C20C2" w:rsidRPr="006F063D" w:rsidRDefault="007C20C2" w:rsidP="007C20C2">
            <w:pPr>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00" w:type="dxa"/>
            <w:tcMar>
              <w:left w:w="28" w:type="dxa"/>
              <w:right w:w="28" w:type="dxa"/>
            </w:tcMar>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9D3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0" w:type="dxa"/>
            <w:tcBorders>
              <w:left w:val="none" w:sz="0" w:space="0" w:color="auto"/>
              <w:right w:val="none" w:sz="0" w:space="0" w:color="auto"/>
            </w:tcBorders>
            <w:tcMar>
              <w:left w:w="57" w:type="dxa"/>
              <w:right w:w="28" w:type="dxa"/>
            </w:tcMar>
          </w:tcPr>
          <w:p w:rsidR="007C20C2" w:rsidRPr="006F063D" w:rsidRDefault="007C20C2" w:rsidP="007C20C2">
            <w:pPr>
              <w:spacing w:before="4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Take vegetables or salad and then the other dishes</w:t>
            </w:r>
          </w:p>
        </w:tc>
        <w:tc>
          <w:tcPr>
            <w:tcW w:w="1000" w:type="dxa"/>
            <w:gridSpan w:val="2"/>
            <w:tcBorders>
              <w:left w:val="none" w:sz="0" w:space="0" w:color="auto"/>
              <w:right w:val="none" w:sz="0" w:space="0" w:color="auto"/>
            </w:tcBorders>
            <w:tcMar>
              <w:left w:w="28" w:type="dxa"/>
              <w:right w:w="28"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30" w:type="dxa"/>
            <w:tcBorders>
              <w:left w:val="none" w:sz="0" w:space="0" w:color="auto"/>
              <w:right w:val="none" w:sz="0" w:space="0" w:color="auto"/>
            </w:tcBorders>
            <w:tcMar>
              <w:left w:w="28" w:type="dxa"/>
              <w:right w:w="28" w:type="dxa"/>
            </w:tcMar>
          </w:tcPr>
          <w:p w:rsidR="007C20C2" w:rsidRPr="006F063D" w:rsidRDefault="007C20C2" w:rsidP="007C20C2">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30" w:type="dxa"/>
            <w:tcBorders>
              <w:left w:val="none" w:sz="0" w:space="0" w:color="auto"/>
              <w:right w:val="none" w:sz="0" w:space="0" w:color="auto"/>
            </w:tcBorders>
            <w:tcMar>
              <w:left w:w="28" w:type="dxa"/>
              <w:right w:w="28"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50" w:type="dxa"/>
            <w:tcBorders>
              <w:left w:val="none" w:sz="0" w:space="0" w:color="auto"/>
              <w:right w:val="none" w:sz="0" w:space="0" w:color="auto"/>
            </w:tcBorders>
            <w:tcMar>
              <w:left w:w="28" w:type="dxa"/>
              <w:right w:w="28" w:type="dxa"/>
            </w:tcMar>
          </w:tcPr>
          <w:p w:rsidR="007C20C2" w:rsidRPr="006F063D" w:rsidRDefault="007C20C2" w:rsidP="007C20C2">
            <w:pPr>
              <w:spacing w:before="40" w:after="4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00" w:type="dxa"/>
            <w:tcBorders>
              <w:left w:val="none" w:sz="0" w:space="0" w:color="auto"/>
              <w:right w:val="none" w:sz="0" w:space="0" w:color="auto"/>
            </w:tcBorders>
            <w:tcMar>
              <w:left w:w="28" w:type="dxa"/>
              <w:right w:w="28"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9D3209">
        <w:tc>
          <w:tcPr>
            <w:cnfStyle w:val="001000000000" w:firstRow="0" w:lastRow="0" w:firstColumn="1" w:lastColumn="0" w:oddVBand="0" w:evenVBand="0" w:oddHBand="0" w:evenHBand="0" w:firstRowFirstColumn="0" w:firstRowLastColumn="0" w:lastRowFirstColumn="0" w:lastRowLastColumn="0"/>
            <w:tcW w:w="6930" w:type="dxa"/>
            <w:tcMar>
              <w:left w:w="57" w:type="dxa"/>
              <w:right w:w="28" w:type="dxa"/>
            </w:tcMar>
          </w:tcPr>
          <w:p w:rsidR="007C20C2" w:rsidRPr="006F063D" w:rsidRDefault="007C20C2" w:rsidP="007C20C2">
            <w:pPr>
              <w:spacing w:before="4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Take meat and then the other dishes</w:t>
            </w:r>
          </w:p>
        </w:tc>
        <w:tc>
          <w:tcPr>
            <w:tcW w:w="1000" w:type="dxa"/>
            <w:gridSpan w:val="2"/>
            <w:tcMar>
              <w:left w:w="28" w:type="dxa"/>
              <w:right w:w="28" w:type="dxa"/>
            </w:tcMar>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30" w:type="dxa"/>
            <w:tcMar>
              <w:left w:w="28" w:type="dxa"/>
              <w:right w:w="28" w:type="dxa"/>
            </w:tcMar>
          </w:tcPr>
          <w:p w:rsidR="007C20C2" w:rsidRPr="006F063D" w:rsidRDefault="007C20C2" w:rsidP="007C20C2">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30" w:type="dxa"/>
            <w:tcMar>
              <w:left w:w="28" w:type="dxa"/>
              <w:right w:w="28" w:type="dxa"/>
            </w:tcMar>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50" w:type="dxa"/>
            <w:tcMar>
              <w:left w:w="28" w:type="dxa"/>
              <w:right w:w="28" w:type="dxa"/>
            </w:tcMar>
          </w:tcPr>
          <w:p w:rsidR="007C20C2" w:rsidRPr="006F063D" w:rsidRDefault="007C20C2" w:rsidP="007C20C2">
            <w:pPr>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00" w:type="dxa"/>
            <w:tcMar>
              <w:left w:w="28" w:type="dxa"/>
              <w:right w:w="28" w:type="dxa"/>
            </w:tcMar>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9D3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30" w:type="dxa"/>
            <w:tcBorders>
              <w:left w:val="none" w:sz="0" w:space="0" w:color="auto"/>
              <w:right w:val="none" w:sz="0" w:space="0" w:color="auto"/>
            </w:tcBorders>
            <w:tcMar>
              <w:left w:w="57" w:type="dxa"/>
              <w:right w:w="28" w:type="dxa"/>
            </w:tcMar>
          </w:tcPr>
          <w:p w:rsidR="007C20C2" w:rsidRPr="006F063D" w:rsidRDefault="007C20C2" w:rsidP="007C20C2">
            <w:pPr>
              <w:spacing w:before="4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Take pasta, rice, and potatoes first and then the other dishes</w:t>
            </w:r>
          </w:p>
        </w:tc>
        <w:tc>
          <w:tcPr>
            <w:tcW w:w="1000" w:type="dxa"/>
            <w:gridSpan w:val="2"/>
            <w:tcBorders>
              <w:left w:val="none" w:sz="0" w:space="0" w:color="auto"/>
              <w:right w:val="none" w:sz="0" w:space="0" w:color="auto"/>
            </w:tcBorders>
            <w:tcMar>
              <w:left w:w="28" w:type="dxa"/>
              <w:right w:w="28"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30" w:type="dxa"/>
            <w:tcBorders>
              <w:left w:val="none" w:sz="0" w:space="0" w:color="auto"/>
              <w:right w:val="none" w:sz="0" w:space="0" w:color="auto"/>
            </w:tcBorders>
            <w:tcMar>
              <w:left w:w="28" w:type="dxa"/>
              <w:right w:w="28" w:type="dxa"/>
            </w:tcMar>
          </w:tcPr>
          <w:p w:rsidR="007C20C2" w:rsidRPr="006F063D" w:rsidRDefault="007C20C2" w:rsidP="007C20C2">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30" w:type="dxa"/>
            <w:tcBorders>
              <w:left w:val="none" w:sz="0" w:space="0" w:color="auto"/>
              <w:right w:val="none" w:sz="0" w:space="0" w:color="auto"/>
            </w:tcBorders>
            <w:tcMar>
              <w:left w:w="28" w:type="dxa"/>
              <w:right w:w="28"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50" w:type="dxa"/>
            <w:tcBorders>
              <w:left w:val="none" w:sz="0" w:space="0" w:color="auto"/>
              <w:right w:val="none" w:sz="0" w:space="0" w:color="auto"/>
            </w:tcBorders>
            <w:tcMar>
              <w:left w:w="28" w:type="dxa"/>
              <w:right w:w="28" w:type="dxa"/>
            </w:tcMar>
          </w:tcPr>
          <w:p w:rsidR="007C20C2" w:rsidRPr="006F063D" w:rsidRDefault="007C20C2" w:rsidP="007C20C2">
            <w:pPr>
              <w:spacing w:before="40" w:after="4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00" w:type="dxa"/>
            <w:tcBorders>
              <w:left w:val="none" w:sz="0" w:space="0" w:color="auto"/>
              <w:right w:val="none" w:sz="0" w:space="0" w:color="auto"/>
            </w:tcBorders>
            <w:tcMar>
              <w:left w:w="28" w:type="dxa"/>
              <w:right w:w="28"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bl>
    <w:p w:rsidR="007C20C2" w:rsidRPr="006F063D" w:rsidRDefault="007C20C2" w:rsidP="007C20C2">
      <w:pPr>
        <w:spacing w:after="200" w:line="276" w:lineRule="auto"/>
        <w:ind w:left="284"/>
        <w:contextualSpacing/>
        <w:jc w:val="both"/>
        <w:rPr>
          <w:rFonts w:asciiTheme="majorHAnsi" w:eastAsia="Calibri" w:hAnsiTheme="majorHAnsi" w:cs="Calibri"/>
          <w:lang w:val="en-GB"/>
        </w:rPr>
      </w:pPr>
    </w:p>
    <w:p w:rsidR="007C20C2" w:rsidRDefault="007C20C2" w:rsidP="007C20C2">
      <w:pPr>
        <w:spacing w:after="200" w:line="276" w:lineRule="auto"/>
        <w:ind w:left="284"/>
        <w:contextualSpacing/>
        <w:jc w:val="both"/>
        <w:rPr>
          <w:rFonts w:asciiTheme="majorHAnsi" w:eastAsia="Calibri" w:hAnsiTheme="majorHAnsi" w:cs="Calibri"/>
          <w:lang w:val="en-GB"/>
        </w:rPr>
      </w:pPr>
    </w:p>
    <w:p w:rsidR="00535A29" w:rsidRDefault="00535A29" w:rsidP="007C20C2">
      <w:pPr>
        <w:spacing w:after="200" w:line="276" w:lineRule="auto"/>
        <w:ind w:left="284"/>
        <w:contextualSpacing/>
        <w:jc w:val="both"/>
        <w:rPr>
          <w:rFonts w:asciiTheme="majorHAnsi" w:eastAsia="Calibri" w:hAnsiTheme="majorHAnsi" w:cs="Calibri"/>
          <w:lang w:val="en-GB"/>
        </w:rPr>
      </w:pPr>
    </w:p>
    <w:p w:rsidR="00535A29" w:rsidRDefault="00535A29" w:rsidP="007C20C2">
      <w:pPr>
        <w:spacing w:after="200" w:line="276" w:lineRule="auto"/>
        <w:ind w:left="284"/>
        <w:contextualSpacing/>
        <w:jc w:val="both"/>
        <w:rPr>
          <w:rFonts w:asciiTheme="majorHAnsi" w:eastAsia="Calibri" w:hAnsiTheme="majorHAnsi" w:cs="Calibri"/>
          <w:lang w:val="en-GB"/>
        </w:rPr>
      </w:pPr>
    </w:p>
    <w:p w:rsidR="00535A29" w:rsidRDefault="00535A29" w:rsidP="007C20C2">
      <w:pPr>
        <w:spacing w:after="200" w:line="276" w:lineRule="auto"/>
        <w:ind w:left="284"/>
        <w:contextualSpacing/>
        <w:jc w:val="both"/>
        <w:rPr>
          <w:rFonts w:asciiTheme="majorHAnsi" w:eastAsia="Calibri" w:hAnsiTheme="majorHAnsi" w:cs="Calibri"/>
          <w:lang w:val="en-GB"/>
        </w:rPr>
      </w:pPr>
    </w:p>
    <w:p w:rsidR="00535A29" w:rsidRDefault="00535A29" w:rsidP="007C20C2">
      <w:pPr>
        <w:spacing w:after="200" w:line="276" w:lineRule="auto"/>
        <w:ind w:left="284"/>
        <w:contextualSpacing/>
        <w:jc w:val="both"/>
        <w:rPr>
          <w:rFonts w:asciiTheme="majorHAnsi" w:eastAsia="Calibri" w:hAnsiTheme="majorHAnsi" w:cs="Calibri"/>
          <w:lang w:val="en-GB"/>
        </w:rPr>
      </w:pPr>
    </w:p>
    <w:p w:rsidR="00CD5FA1" w:rsidRDefault="00CD5FA1" w:rsidP="007C20C2">
      <w:pPr>
        <w:spacing w:after="200" w:line="276" w:lineRule="auto"/>
        <w:ind w:left="284"/>
        <w:contextualSpacing/>
        <w:jc w:val="both"/>
        <w:rPr>
          <w:rFonts w:asciiTheme="majorHAnsi" w:eastAsia="Calibri" w:hAnsiTheme="majorHAnsi" w:cs="Calibri"/>
          <w:lang w:val="en-GB"/>
        </w:rPr>
      </w:pPr>
    </w:p>
    <w:p w:rsidR="00CD5FA1" w:rsidRDefault="00CD5FA1" w:rsidP="007C20C2">
      <w:pPr>
        <w:spacing w:after="200" w:line="276" w:lineRule="auto"/>
        <w:ind w:left="284"/>
        <w:contextualSpacing/>
        <w:jc w:val="both"/>
        <w:rPr>
          <w:rFonts w:asciiTheme="majorHAnsi" w:eastAsia="Calibri" w:hAnsiTheme="majorHAnsi" w:cs="Calibri"/>
          <w:lang w:val="en-GB"/>
        </w:rPr>
      </w:pPr>
    </w:p>
    <w:p w:rsidR="00CD5FA1" w:rsidRDefault="00CD5FA1" w:rsidP="007C20C2">
      <w:pPr>
        <w:spacing w:after="200" w:line="276" w:lineRule="auto"/>
        <w:ind w:left="284"/>
        <w:contextualSpacing/>
        <w:jc w:val="both"/>
        <w:rPr>
          <w:rFonts w:asciiTheme="majorHAnsi" w:eastAsia="Calibri" w:hAnsiTheme="majorHAnsi" w:cs="Calibri"/>
          <w:lang w:val="en-GB"/>
        </w:rPr>
      </w:pPr>
    </w:p>
    <w:p w:rsidR="00535A29" w:rsidRDefault="00535A29" w:rsidP="007C20C2">
      <w:pPr>
        <w:spacing w:after="200" w:line="276" w:lineRule="auto"/>
        <w:ind w:left="284"/>
        <w:contextualSpacing/>
        <w:jc w:val="both"/>
        <w:rPr>
          <w:rFonts w:asciiTheme="majorHAnsi" w:eastAsia="Calibri" w:hAnsiTheme="majorHAnsi" w:cs="Calibri"/>
          <w:lang w:val="en-GB"/>
        </w:rPr>
      </w:pPr>
    </w:p>
    <w:p w:rsidR="00535A29" w:rsidRPr="006F063D" w:rsidRDefault="00535A29" w:rsidP="007C20C2">
      <w:pPr>
        <w:spacing w:after="200" w:line="276" w:lineRule="auto"/>
        <w:ind w:left="284"/>
        <w:contextualSpacing/>
        <w:jc w:val="both"/>
        <w:rPr>
          <w:rFonts w:asciiTheme="majorHAnsi" w:eastAsia="Calibri" w:hAnsiTheme="majorHAnsi" w:cs="Calibri"/>
          <w:lang w:val="en-GB"/>
        </w:rPr>
      </w:pPr>
    </w:p>
    <w:p w:rsidR="007C20C2" w:rsidRPr="006F063D" w:rsidRDefault="007C20C2" w:rsidP="007C20C2">
      <w:pPr>
        <w:numPr>
          <w:ilvl w:val="0"/>
          <w:numId w:val="29"/>
        </w:numPr>
        <w:spacing w:after="120" w:line="276" w:lineRule="auto"/>
        <w:ind w:left="283" w:hanging="357"/>
        <w:contextualSpacing/>
        <w:jc w:val="both"/>
        <w:rPr>
          <w:rFonts w:asciiTheme="majorHAnsi" w:eastAsia="Calibri" w:hAnsiTheme="majorHAnsi" w:cs="Calibri"/>
          <w:lang w:val="en-GB"/>
        </w:rPr>
      </w:pPr>
      <w:r w:rsidRPr="006F063D">
        <w:rPr>
          <w:rFonts w:asciiTheme="majorHAnsi" w:eastAsia="Calibri" w:hAnsiTheme="majorHAnsi" w:cs="Calibri"/>
          <w:lang w:val="en-GB"/>
        </w:rPr>
        <w:t>How much do you agree or disagree with the following statements about your habits?</w:t>
      </w:r>
    </w:p>
    <w:tbl>
      <w:tblPr>
        <w:tblStyle w:val="LightShading-Accent12"/>
        <w:tblW w:w="10250" w:type="dxa"/>
        <w:tblInd w:w="-360" w:type="dxa"/>
        <w:tblLayout w:type="fixed"/>
        <w:tblLook w:val="04A0" w:firstRow="1" w:lastRow="0" w:firstColumn="1" w:lastColumn="0" w:noHBand="0" w:noVBand="1"/>
      </w:tblPr>
      <w:tblGrid>
        <w:gridCol w:w="5580"/>
        <w:gridCol w:w="990"/>
        <w:gridCol w:w="990"/>
        <w:gridCol w:w="710"/>
        <w:gridCol w:w="810"/>
        <w:gridCol w:w="1170"/>
      </w:tblGrid>
      <w:tr w:rsidR="007C20C2" w:rsidRPr="006F063D" w:rsidTr="009D3209">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580" w:type="dxa"/>
            <w:tcBorders>
              <w:top w:val="none" w:sz="0" w:space="0" w:color="auto"/>
              <w:left w:val="none" w:sz="0" w:space="0" w:color="auto"/>
              <w:bottom w:val="none" w:sz="0" w:space="0" w:color="auto"/>
              <w:right w:val="none" w:sz="0" w:space="0" w:color="auto"/>
            </w:tcBorders>
          </w:tcPr>
          <w:p w:rsidR="007C20C2" w:rsidRPr="006F063D" w:rsidRDefault="007C20C2" w:rsidP="007C20C2">
            <w:pPr>
              <w:jc w:val="center"/>
              <w:rPr>
                <w:rFonts w:asciiTheme="majorHAnsi" w:hAnsiTheme="majorHAnsi" w:cs="Calibri"/>
                <w:color w:val="1F497D"/>
                <w:sz w:val="24"/>
                <w:szCs w:val="24"/>
                <w:lang w:val="en-GB"/>
              </w:rPr>
            </w:pPr>
          </w:p>
        </w:tc>
        <w:tc>
          <w:tcPr>
            <w:tcW w:w="990" w:type="dxa"/>
            <w:tcBorders>
              <w:top w:val="none" w:sz="0" w:space="0" w:color="auto"/>
              <w:left w:val="none" w:sz="0" w:space="0" w:color="auto"/>
              <w:bottom w:val="none" w:sz="0" w:space="0" w:color="auto"/>
              <w:right w:val="none" w:sz="0" w:space="0" w:color="auto"/>
            </w:tcBorders>
            <w:tcMar>
              <w:left w:w="0" w:type="dxa"/>
              <w:right w:w="0" w:type="dxa"/>
            </w:tcMar>
            <w:vAlign w:val="bottom"/>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Disagree strongly</w:t>
            </w:r>
          </w:p>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1</w:t>
            </w:r>
          </w:p>
        </w:tc>
        <w:tc>
          <w:tcPr>
            <w:tcW w:w="990" w:type="dxa"/>
            <w:tcBorders>
              <w:top w:val="none" w:sz="0" w:space="0" w:color="auto"/>
              <w:left w:val="none" w:sz="0" w:space="0" w:color="auto"/>
              <w:bottom w:val="none" w:sz="0" w:space="0" w:color="auto"/>
              <w:right w:val="none" w:sz="0" w:space="0" w:color="auto"/>
            </w:tcBorders>
            <w:tcMar>
              <w:left w:w="0" w:type="dxa"/>
              <w:right w:w="0" w:type="dxa"/>
            </w:tcMar>
            <w:vAlign w:val="bottom"/>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2</w:t>
            </w:r>
          </w:p>
        </w:tc>
        <w:tc>
          <w:tcPr>
            <w:tcW w:w="710" w:type="dxa"/>
            <w:tcBorders>
              <w:top w:val="none" w:sz="0" w:space="0" w:color="auto"/>
              <w:left w:val="none" w:sz="0" w:space="0" w:color="auto"/>
              <w:bottom w:val="none" w:sz="0" w:space="0" w:color="auto"/>
              <w:right w:val="none" w:sz="0" w:space="0" w:color="auto"/>
            </w:tcBorders>
            <w:tcMar>
              <w:left w:w="0" w:type="dxa"/>
              <w:right w:w="0" w:type="dxa"/>
            </w:tcMar>
            <w:vAlign w:val="bottom"/>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3</w:t>
            </w:r>
          </w:p>
        </w:tc>
        <w:tc>
          <w:tcPr>
            <w:tcW w:w="810" w:type="dxa"/>
            <w:tcBorders>
              <w:top w:val="none" w:sz="0" w:space="0" w:color="auto"/>
              <w:left w:val="none" w:sz="0" w:space="0" w:color="auto"/>
              <w:bottom w:val="none" w:sz="0" w:space="0" w:color="auto"/>
              <w:right w:val="none" w:sz="0" w:space="0" w:color="auto"/>
            </w:tcBorders>
            <w:tcMar>
              <w:left w:w="0" w:type="dxa"/>
              <w:right w:w="0" w:type="dxa"/>
            </w:tcMar>
            <w:vAlign w:val="bottom"/>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4</w:t>
            </w:r>
          </w:p>
        </w:tc>
        <w:tc>
          <w:tcPr>
            <w:tcW w:w="1170" w:type="dxa"/>
            <w:tcBorders>
              <w:top w:val="none" w:sz="0" w:space="0" w:color="auto"/>
              <w:left w:val="none" w:sz="0" w:space="0" w:color="auto"/>
              <w:bottom w:val="none" w:sz="0" w:space="0" w:color="auto"/>
              <w:right w:val="none" w:sz="0" w:space="0" w:color="auto"/>
            </w:tcBorders>
            <w:tcMar>
              <w:left w:w="0" w:type="dxa"/>
              <w:right w:w="0" w:type="dxa"/>
            </w:tcMar>
            <w:vAlign w:val="bottom"/>
          </w:tcPr>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Agree strongly</w:t>
            </w:r>
          </w:p>
          <w:p w:rsidR="007C20C2" w:rsidRPr="006F063D" w:rsidRDefault="007C20C2" w:rsidP="007C20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5</w:t>
            </w:r>
          </w:p>
        </w:tc>
      </w:tr>
      <w:tr w:rsidR="007C20C2" w:rsidRPr="006F063D" w:rsidTr="009D3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left w:val="none" w:sz="0" w:space="0" w:color="auto"/>
              <w:right w:val="none" w:sz="0" w:space="0" w:color="auto"/>
            </w:tcBorders>
          </w:tcPr>
          <w:p w:rsidR="007C20C2" w:rsidRPr="006F063D" w:rsidRDefault="007C20C2" w:rsidP="007C20C2">
            <w:pPr>
              <w:spacing w:before="4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Think I am healthier compared to others with my age</w:t>
            </w:r>
          </w:p>
        </w:tc>
        <w:tc>
          <w:tcPr>
            <w:tcW w:w="990" w:type="dxa"/>
            <w:tcBorders>
              <w:left w:val="none" w:sz="0" w:space="0" w:color="auto"/>
              <w:right w:val="none" w:sz="0" w:space="0" w:color="auto"/>
            </w:tcBorders>
            <w:tcMar>
              <w:left w:w="0" w:type="dxa"/>
              <w:right w:w="0"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90" w:type="dxa"/>
            <w:tcBorders>
              <w:left w:val="none" w:sz="0" w:space="0" w:color="auto"/>
              <w:right w:val="none" w:sz="0" w:space="0" w:color="auto"/>
            </w:tcBorders>
            <w:tcMar>
              <w:left w:w="0" w:type="dxa"/>
              <w:right w:w="0"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10" w:type="dxa"/>
            <w:tcBorders>
              <w:left w:val="none" w:sz="0" w:space="0" w:color="auto"/>
              <w:right w:val="none" w:sz="0" w:space="0" w:color="auto"/>
            </w:tcBorders>
            <w:tcMar>
              <w:left w:w="0" w:type="dxa"/>
              <w:right w:w="0"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Borders>
              <w:left w:val="none" w:sz="0" w:space="0" w:color="auto"/>
              <w:right w:val="none" w:sz="0" w:space="0" w:color="auto"/>
            </w:tcBorders>
            <w:tcMar>
              <w:left w:w="0" w:type="dxa"/>
              <w:right w:w="0"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1170" w:type="dxa"/>
            <w:tcBorders>
              <w:left w:val="none" w:sz="0" w:space="0" w:color="auto"/>
              <w:right w:val="none" w:sz="0" w:space="0" w:color="auto"/>
            </w:tcBorders>
            <w:tcMar>
              <w:left w:w="0" w:type="dxa"/>
              <w:right w:w="0"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9D3209">
        <w:tc>
          <w:tcPr>
            <w:cnfStyle w:val="001000000000" w:firstRow="0" w:lastRow="0" w:firstColumn="1" w:lastColumn="0" w:oddVBand="0" w:evenVBand="0" w:oddHBand="0" w:evenHBand="0" w:firstRowFirstColumn="0" w:firstRowLastColumn="0" w:lastRowFirstColumn="0" w:lastRowLastColumn="0"/>
            <w:tcW w:w="5580" w:type="dxa"/>
          </w:tcPr>
          <w:p w:rsidR="007C20C2" w:rsidRPr="006F063D" w:rsidRDefault="007C20C2" w:rsidP="007C20C2">
            <w:pPr>
              <w:spacing w:before="4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Eat healthier than others with my age</w:t>
            </w:r>
          </w:p>
        </w:tc>
        <w:tc>
          <w:tcPr>
            <w:tcW w:w="990" w:type="dxa"/>
            <w:tcMar>
              <w:left w:w="0" w:type="dxa"/>
              <w:right w:w="0" w:type="dxa"/>
            </w:tcMar>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90" w:type="dxa"/>
            <w:tcMar>
              <w:left w:w="0" w:type="dxa"/>
              <w:right w:w="0" w:type="dxa"/>
            </w:tcMar>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10" w:type="dxa"/>
            <w:tcMar>
              <w:left w:w="0" w:type="dxa"/>
              <w:right w:w="0" w:type="dxa"/>
            </w:tcMar>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Mar>
              <w:left w:w="0" w:type="dxa"/>
              <w:right w:w="0" w:type="dxa"/>
            </w:tcMar>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1170" w:type="dxa"/>
            <w:tcMar>
              <w:left w:w="0" w:type="dxa"/>
              <w:right w:w="0" w:type="dxa"/>
            </w:tcMar>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9D3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left w:val="none" w:sz="0" w:space="0" w:color="auto"/>
              <w:right w:val="none" w:sz="0" w:space="0" w:color="auto"/>
            </w:tcBorders>
          </w:tcPr>
          <w:p w:rsidR="007C20C2" w:rsidRPr="006F063D" w:rsidRDefault="007C20C2" w:rsidP="007C20C2">
            <w:pPr>
              <w:spacing w:before="4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Would like to lose weight</w:t>
            </w:r>
          </w:p>
        </w:tc>
        <w:tc>
          <w:tcPr>
            <w:tcW w:w="990" w:type="dxa"/>
            <w:tcBorders>
              <w:left w:val="none" w:sz="0" w:space="0" w:color="auto"/>
              <w:right w:val="none" w:sz="0" w:space="0" w:color="auto"/>
            </w:tcBorders>
            <w:tcMar>
              <w:left w:w="0" w:type="dxa"/>
              <w:right w:w="0"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90" w:type="dxa"/>
            <w:tcBorders>
              <w:left w:val="none" w:sz="0" w:space="0" w:color="auto"/>
              <w:right w:val="none" w:sz="0" w:space="0" w:color="auto"/>
            </w:tcBorders>
            <w:tcMar>
              <w:left w:w="0" w:type="dxa"/>
              <w:right w:w="0"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10" w:type="dxa"/>
            <w:tcBorders>
              <w:left w:val="none" w:sz="0" w:space="0" w:color="auto"/>
              <w:right w:val="none" w:sz="0" w:space="0" w:color="auto"/>
            </w:tcBorders>
            <w:tcMar>
              <w:left w:w="0" w:type="dxa"/>
              <w:right w:w="0"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Borders>
              <w:left w:val="none" w:sz="0" w:space="0" w:color="auto"/>
              <w:right w:val="none" w:sz="0" w:space="0" w:color="auto"/>
            </w:tcBorders>
            <w:tcMar>
              <w:left w:w="0" w:type="dxa"/>
              <w:right w:w="0"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1170" w:type="dxa"/>
            <w:tcBorders>
              <w:left w:val="none" w:sz="0" w:space="0" w:color="auto"/>
              <w:right w:val="none" w:sz="0" w:space="0" w:color="auto"/>
            </w:tcBorders>
            <w:tcMar>
              <w:left w:w="0" w:type="dxa"/>
              <w:right w:w="0"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9D3209">
        <w:tc>
          <w:tcPr>
            <w:cnfStyle w:val="001000000000" w:firstRow="0" w:lastRow="0" w:firstColumn="1" w:lastColumn="0" w:oddVBand="0" w:evenVBand="0" w:oddHBand="0" w:evenHBand="0" w:firstRowFirstColumn="0" w:firstRowLastColumn="0" w:lastRowFirstColumn="0" w:lastRowLastColumn="0"/>
            <w:tcW w:w="5580" w:type="dxa"/>
          </w:tcPr>
          <w:p w:rsidR="007C20C2" w:rsidRPr="006F063D" w:rsidRDefault="007C20C2" w:rsidP="007C20C2">
            <w:pPr>
              <w:spacing w:before="4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Eat more vegetables than most people at my age</w:t>
            </w:r>
          </w:p>
        </w:tc>
        <w:tc>
          <w:tcPr>
            <w:tcW w:w="990" w:type="dxa"/>
            <w:tcMar>
              <w:left w:w="0" w:type="dxa"/>
              <w:right w:w="0" w:type="dxa"/>
            </w:tcMar>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90" w:type="dxa"/>
            <w:tcMar>
              <w:left w:w="0" w:type="dxa"/>
              <w:right w:w="0" w:type="dxa"/>
            </w:tcMar>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10" w:type="dxa"/>
            <w:tcMar>
              <w:left w:w="0" w:type="dxa"/>
              <w:right w:w="0" w:type="dxa"/>
            </w:tcMar>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Mar>
              <w:left w:w="0" w:type="dxa"/>
              <w:right w:w="0" w:type="dxa"/>
            </w:tcMar>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1170" w:type="dxa"/>
            <w:tcMar>
              <w:left w:w="0" w:type="dxa"/>
              <w:right w:w="0" w:type="dxa"/>
            </w:tcMar>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9D3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left w:val="none" w:sz="0" w:space="0" w:color="auto"/>
              <w:right w:val="none" w:sz="0" w:space="0" w:color="auto"/>
            </w:tcBorders>
          </w:tcPr>
          <w:p w:rsidR="007C20C2" w:rsidRPr="006F063D" w:rsidRDefault="007C20C2" w:rsidP="007C20C2">
            <w:pPr>
              <w:spacing w:before="4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My friends eat vegetables every day</w:t>
            </w:r>
          </w:p>
        </w:tc>
        <w:tc>
          <w:tcPr>
            <w:tcW w:w="990" w:type="dxa"/>
            <w:tcBorders>
              <w:left w:val="none" w:sz="0" w:space="0" w:color="auto"/>
              <w:right w:val="none" w:sz="0" w:space="0" w:color="auto"/>
            </w:tcBorders>
            <w:tcMar>
              <w:left w:w="0" w:type="dxa"/>
              <w:right w:w="0"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90" w:type="dxa"/>
            <w:tcBorders>
              <w:left w:val="none" w:sz="0" w:space="0" w:color="auto"/>
              <w:right w:val="none" w:sz="0" w:space="0" w:color="auto"/>
            </w:tcBorders>
            <w:tcMar>
              <w:left w:w="0" w:type="dxa"/>
              <w:right w:w="0"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10" w:type="dxa"/>
            <w:tcBorders>
              <w:left w:val="none" w:sz="0" w:space="0" w:color="auto"/>
              <w:right w:val="none" w:sz="0" w:space="0" w:color="auto"/>
            </w:tcBorders>
            <w:tcMar>
              <w:left w:w="0" w:type="dxa"/>
              <w:right w:w="0"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Borders>
              <w:left w:val="none" w:sz="0" w:space="0" w:color="auto"/>
              <w:right w:val="none" w:sz="0" w:space="0" w:color="auto"/>
            </w:tcBorders>
            <w:tcMar>
              <w:left w:w="0" w:type="dxa"/>
              <w:right w:w="0"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1170" w:type="dxa"/>
            <w:tcBorders>
              <w:left w:val="none" w:sz="0" w:space="0" w:color="auto"/>
              <w:right w:val="none" w:sz="0" w:space="0" w:color="auto"/>
            </w:tcBorders>
            <w:tcMar>
              <w:left w:w="0" w:type="dxa"/>
              <w:right w:w="0"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9D3209">
        <w:tc>
          <w:tcPr>
            <w:cnfStyle w:val="001000000000" w:firstRow="0" w:lastRow="0" w:firstColumn="1" w:lastColumn="0" w:oddVBand="0" w:evenVBand="0" w:oddHBand="0" w:evenHBand="0" w:firstRowFirstColumn="0" w:firstRowLastColumn="0" w:lastRowFirstColumn="0" w:lastRowLastColumn="0"/>
            <w:tcW w:w="5580" w:type="dxa"/>
          </w:tcPr>
          <w:p w:rsidR="007C20C2" w:rsidRPr="006F063D" w:rsidRDefault="007C20C2" w:rsidP="007C20C2">
            <w:pPr>
              <w:spacing w:before="4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My mom and dad eat vegetables every day</w:t>
            </w:r>
          </w:p>
        </w:tc>
        <w:tc>
          <w:tcPr>
            <w:tcW w:w="990" w:type="dxa"/>
            <w:tcMar>
              <w:left w:w="0" w:type="dxa"/>
              <w:right w:w="0" w:type="dxa"/>
            </w:tcMar>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90" w:type="dxa"/>
            <w:tcMar>
              <w:left w:w="0" w:type="dxa"/>
              <w:right w:w="0" w:type="dxa"/>
            </w:tcMar>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10" w:type="dxa"/>
            <w:tcMar>
              <w:left w:w="0" w:type="dxa"/>
              <w:right w:w="0" w:type="dxa"/>
            </w:tcMar>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Mar>
              <w:left w:w="0" w:type="dxa"/>
              <w:right w:w="0" w:type="dxa"/>
            </w:tcMar>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1170" w:type="dxa"/>
            <w:tcMar>
              <w:left w:w="0" w:type="dxa"/>
              <w:right w:w="0" w:type="dxa"/>
            </w:tcMar>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9D32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0" w:type="dxa"/>
            <w:tcBorders>
              <w:left w:val="none" w:sz="0" w:space="0" w:color="auto"/>
              <w:right w:val="none" w:sz="0" w:space="0" w:color="auto"/>
            </w:tcBorders>
          </w:tcPr>
          <w:p w:rsidR="007C20C2" w:rsidRPr="006F063D" w:rsidRDefault="007C20C2" w:rsidP="007C20C2">
            <w:pPr>
              <w:spacing w:before="40"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My parents encourage me to eat vegetables every day</w:t>
            </w:r>
          </w:p>
        </w:tc>
        <w:tc>
          <w:tcPr>
            <w:tcW w:w="990" w:type="dxa"/>
            <w:tcBorders>
              <w:left w:val="none" w:sz="0" w:space="0" w:color="auto"/>
              <w:right w:val="none" w:sz="0" w:space="0" w:color="auto"/>
            </w:tcBorders>
            <w:tcMar>
              <w:left w:w="0" w:type="dxa"/>
              <w:right w:w="0"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90" w:type="dxa"/>
            <w:tcBorders>
              <w:left w:val="none" w:sz="0" w:space="0" w:color="auto"/>
              <w:right w:val="none" w:sz="0" w:space="0" w:color="auto"/>
            </w:tcBorders>
            <w:tcMar>
              <w:left w:w="0" w:type="dxa"/>
              <w:right w:w="0"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710" w:type="dxa"/>
            <w:tcBorders>
              <w:left w:val="none" w:sz="0" w:space="0" w:color="auto"/>
              <w:right w:val="none" w:sz="0" w:space="0" w:color="auto"/>
            </w:tcBorders>
            <w:tcMar>
              <w:left w:w="0" w:type="dxa"/>
              <w:right w:w="0"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810" w:type="dxa"/>
            <w:tcBorders>
              <w:left w:val="none" w:sz="0" w:space="0" w:color="auto"/>
              <w:right w:val="none" w:sz="0" w:space="0" w:color="auto"/>
            </w:tcBorders>
            <w:tcMar>
              <w:left w:w="0" w:type="dxa"/>
              <w:right w:w="0"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1170" w:type="dxa"/>
            <w:tcBorders>
              <w:left w:val="none" w:sz="0" w:space="0" w:color="auto"/>
              <w:right w:val="none" w:sz="0" w:space="0" w:color="auto"/>
            </w:tcBorders>
            <w:tcMar>
              <w:left w:w="0" w:type="dxa"/>
              <w:right w:w="0" w:type="dxa"/>
            </w:tcMar>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bl>
    <w:p w:rsidR="007C20C2" w:rsidRPr="006F063D" w:rsidRDefault="007C20C2" w:rsidP="007C20C2">
      <w:pPr>
        <w:spacing w:after="200" w:line="276" w:lineRule="auto"/>
        <w:ind w:left="284"/>
        <w:contextualSpacing/>
        <w:jc w:val="both"/>
        <w:rPr>
          <w:rFonts w:asciiTheme="majorHAnsi" w:eastAsia="Calibri" w:hAnsiTheme="majorHAnsi" w:cs="Calibri"/>
          <w:lang w:val="en-GB"/>
        </w:rPr>
      </w:pPr>
    </w:p>
    <w:p w:rsidR="007C20C2" w:rsidRPr="006F063D" w:rsidRDefault="007C20C2" w:rsidP="007C20C2">
      <w:pPr>
        <w:spacing w:after="200" w:line="276" w:lineRule="auto"/>
        <w:ind w:left="284"/>
        <w:contextualSpacing/>
        <w:jc w:val="both"/>
        <w:rPr>
          <w:rFonts w:asciiTheme="majorHAnsi" w:eastAsia="Calibri" w:hAnsiTheme="majorHAnsi" w:cs="Calibri"/>
          <w:lang w:val="en-GB"/>
        </w:rPr>
      </w:pPr>
    </w:p>
    <w:p w:rsidR="007C20C2" w:rsidRPr="006F063D" w:rsidRDefault="007C20C2" w:rsidP="007C20C2">
      <w:pPr>
        <w:spacing w:after="200" w:line="276" w:lineRule="auto"/>
        <w:ind w:left="284"/>
        <w:contextualSpacing/>
        <w:jc w:val="both"/>
        <w:rPr>
          <w:rFonts w:asciiTheme="majorHAnsi" w:eastAsia="Calibri" w:hAnsiTheme="majorHAnsi" w:cs="Calibri"/>
          <w:lang w:val="en-GB"/>
        </w:rPr>
      </w:pPr>
    </w:p>
    <w:p w:rsidR="007C20C2" w:rsidRPr="006F063D" w:rsidRDefault="007C20C2" w:rsidP="007C20C2">
      <w:pPr>
        <w:numPr>
          <w:ilvl w:val="0"/>
          <w:numId w:val="29"/>
        </w:numPr>
        <w:spacing w:after="120" w:line="276" w:lineRule="auto"/>
        <w:contextualSpacing/>
        <w:jc w:val="both"/>
        <w:rPr>
          <w:rFonts w:asciiTheme="majorHAnsi" w:eastAsia="Calibri" w:hAnsiTheme="majorHAnsi" w:cs="Calibri"/>
          <w:lang w:val="en-GB"/>
        </w:rPr>
      </w:pPr>
      <w:r w:rsidRPr="006F063D">
        <w:rPr>
          <w:rFonts w:asciiTheme="majorHAnsi" w:eastAsia="Calibri" w:hAnsiTheme="majorHAnsi" w:cs="Calibri"/>
          <w:lang w:val="en-GB"/>
        </w:rPr>
        <w:t>How much do you agree or disagree with the following statements about you?</w:t>
      </w:r>
    </w:p>
    <w:tbl>
      <w:tblPr>
        <w:tblStyle w:val="LightShading-Accent12"/>
        <w:tblW w:w="5000" w:type="pct"/>
        <w:tblLayout w:type="fixed"/>
        <w:tblLook w:val="04A0" w:firstRow="1" w:lastRow="0" w:firstColumn="1" w:lastColumn="0" w:noHBand="0" w:noVBand="1"/>
      </w:tblPr>
      <w:tblGrid>
        <w:gridCol w:w="5379"/>
        <w:gridCol w:w="952"/>
        <w:gridCol w:w="887"/>
        <w:gridCol w:w="1104"/>
        <w:gridCol w:w="863"/>
      </w:tblGrid>
      <w:tr w:rsidR="007C20C2" w:rsidRPr="006F063D" w:rsidTr="007C20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pct"/>
          </w:tcPr>
          <w:p w:rsidR="007C20C2" w:rsidRPr="006F063D" w:rsidRDefault="007C20C2" w:rsidP="007C20C2">
            <w:pPr>
              <w:spacing w:before="4"/>
              <w:jc w:val="center"/>
              <w:rPr>
                <w:rFonts w:asciiTheme="majorHAnsi" w:hAnsiTheme="majorHAnsi" w:cs="Calibri"/>
                <w:color w:val="1F497D"/>
                <w:sz w:val="24"/>
                <w:szCs w:val="24"/>
                <w:lang w:val="en-GB"/>
              </w:rPr>
            </w:pPr>
          </w:p>
        </w:tc>
        <w:tc>
          <w:tcPr>
            <w:tcW w:w="518" w:type="pct"/>
            <w:tcMar>
              <w:left w:w="28" w:type="dxa"/>
              <w:right w:w="28" w:type="dxa"/>
            </w:tcMar>
          </w:tcPr>
          <w:p w:rsidR="007C20C2" w:rsidRPr="006F063D" w:rsidRDefault="007C20C2" w:rsidP="007C20C2">
            <w:pPr>
              <w:spacing w:before="4"/>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Not at all true</w:t>
            </w:r>
          </w:p>
          <w:p w:rsidR="007C20C2" w:rsidRPr="006F063D" w:rsidRDefault="007C20C2" w:rsidP="007C20C2">
            <w:pPr>
              <w:spacing w:before="4"/>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1</w:t>
            </w:r>
          </w:p>
        </w:tc>
        <w:tc>
          <w:tcPr>
            <w:tcW w:w="483" w:type="pct"/>
            <w:tcMar>
              <w:left w:w="28" w:type="dxa"/>
              <w:right w:w="28" w:type="dxa"/>
            </w:tcMar>
          </w:tcPr>
          <w:p w:rsidR="007C20C2" w:rsidRPr="006F063D" w:rsidRDefault="007C20C2" w:rsidP="007C20C2">
            <w:pPr>
              <w:spacing w:before="4"/>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Hardly true</w:t>
            </w:r>
          </w:p>
          <w:p w:rsidR="007C20C2" w:rsidRPr="006F063D" w:rsidRDefault="007C20C2" w:rsidP="007C20C2">
            <w:pPr>
              <w:spacing w:before="4"/>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2</w:t>
            </w:r>
          </w:p>
        </w:tc>
        <w:tc>
          <w:tcPr>
            <w:tcW w:w="601" w:type="pct"/>
            <w:tcMar>
              <w:left w:w="28" w:type="dxa"/>
              <w:right w:w="28" w:type="dxa"/>
            </w:tcMar>
          </w:tcPr>
          <w:p w:rsidR="007C20C2" w:rsidRPr="006F063D" w:rsidRDefault="007C20C2" w:rsidP="007C20C2">
            <w:pPr>
              <w:spacing w:before="4"/>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Moderately true</w:t>
            </w:r>
          </w:p>
          <w:p w:rsidR="007C20C2" w:rsidRPr="006F063D" w:rsidRDefault="007C20C2" w:rsidP="007C20C2">
            <w:pPr>
              <w:spacing w:before="4"/>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3</w:t>
            </w:r>
          </w:p>
        </w:tc>
        <w:tc>
          <w:tcPr>
            <w:tcW w:w="470" w:type="pct"/>
            <w:tcMar>
              <w:left w:w="28" w:type="dxa"/>
              <w:right w:w="28" w:type="dxa"/>
            </w:tcMar>
          </w:tcPr>
          <w:p w:rsidR="007C20C2" w:rsidRPr="006F063D" w:rsidRDefault="007C20C2" w:rsidP="007C20C2">
            <w:pPr>
              <w:spacing w:before="4"/>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Exactly true</w:t>
            </w:r>
          </w:p>
          <w:p w:rsidR="007C20C2" w:rsidRPr="006F063D" w:rsidRDefault="007C20C2" w:rsidP="007C20C2">
            <w:pPr>
              <w:spacing w:before="4"/>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4</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pct"/>
            <w:tcMar>
              <w:left w:w="57" w:type="dxa"/>
              <w:right w:w="28" w:type="dxa"/>
            </w:tcMar>
          </w:tcPr>
          <w:p w:rsidR="007C20C2" w:rsidRPr="006F063D" w:rsidRDefault="007C20C2" w:rsidP="007C20C2">
            <w:pPr>
              <w:tabs>
                <w:tab w:val="left" w:pos="4099"/>
              </w:tabs>
              <w:spacing w:before="4"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 can always manage to solve difficult problems if I try hard enough</w:t>
            </w:r>
          </w:p>
        </w:tc>
        <w:tc>
          <w:tcPr>
            <w:tcW w:w="518" w:type="pct"/>
          </w:tcPr>
          <w:p w:rsidR="007C20C2" w:rsidRPr="006F063D" w:rsidRDefault="007C20C2" w:rsidP="007C20C2">
            <w:pPr>
              <w:spacing w:before="4"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83" w:type="pct"/>
          </w:tcPr>
          <w:p w:rsidR="007C20C2" w:rsidRPr="006F063D" w:rsidRDefault="007C20C2" w:rsidP="007C20C2">
            <w:pPr>
              <w:spacing w:before="4"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01" w:type="pct"/>
          </w:tcPr>
          <w:p w:rsidR="007C20C2" w:rsidRPr="006F063D" w:rsidRDefault="007C20C2" w:rsidP="007C20C2">
            <w:pPr>
              <w:spacing w:before="4"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70" w:type="pct"/>
          </w:tcPr>
          <w:p w:rsidR="007C20C2" w:rsidRPr="006F063D" w:rsidRDefault="007C20C2" w:rsidP="007C20C2">
            <w:pPr>
              <w:spacing w:before="4"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2927" w:type="pct"/>
            <w:tcMar>
              <w:left w:w="57" w:type="dxa"/>
              <w:right w:w="28" w:type="dxa"/>
            </w:tcMar>
          </w:tcPr>
          <w:p w:rsidR="007C20C2" w:rsidRPr="006F063D" w:rsidRDefault="007C20C2" w:rsidP="007C20C2">
            <w:pPr>
              <w:spacing w:before="4"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If someone opposes me, I can find the means and ways to get what I want</w:t>
            </w:r>
          </w:p>
        </w:tc>
        <w:tc>
          <w:tcPr>
            <w:tcW w:w="518" w:type="pct"/>
          </w:tcPr>
          <w:p w:rsidR="007C20C2" w:rsidRPr="006F063D" w:rsidRDefault="007C20C2" w:rsidP="007C20C2">
            <w:pPr>
              <w:spacing w:before="4"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83" w:type="pct"/>
          </w:tcPr>
          <w:p w:rsidR="007C20C2" w:rsidRPr="006F063D" w:rsidRDefault="007C20C2" w:rsidP="007C20C2">
            <w:pPr>
              <w:spacing w:before="4"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01" w:type="pct"/>
          </w:tcPr>
          <w:p w:rsidR="007C20C2" w:rsidRPr="006F063D" w:rsidRDefault="007C20C2" w:rsidP="007C20C2">
            <w:pPr>
              <w:spacing w:before="4"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70" w:type="pct"/>
          </w:tcPr>
          <w:p w:rsidR="007C20C2" w:rsidRPr="006F063D" w:rsidRDefault="007C20C2" w:rsidP="007C20C2">
            <w:pPr>
              <w:spacing w:before="4"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pct"/>
            <w:tcMar>
              <w:left w:w="57" w:type="dxa"/>
              <w:right w:w="28" w:type="dxa"/>
            </w:tcMar>
          </w:tcPr>
          <w:p w:rsidR="007C20C2" w:rsidRPr="006F063D" w:rsidRDefault="007C20C2" w:rsidP="007C20C2">
            <w:pPr>
              <w:spacing w:before="4"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It is easy for me to stick to my aims and accomplish my goals.</w:t>
            </w:r>
          </w:p>
        </w:tc>
        <w:tc>
          <w:tcPr>
            <w:tcW w:w="518" w:type="pct"/>
          </w:tcPr>
          <w:p w:rsidR="007C20C2" w:rsidRPr="006F063D" w:rsidRDefault="007C20C2" w:rsidP="007C20C2">
            <w:pPr>
              <w:spacing w:before="4"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83" w:type="pct"/>
          </w:tcPr>
          <w:p w:rsidR="007C20C2" w:rsidRPr="006F063D" w:rsidRDefault="007C20C2" w:rsidP="007C20C2">
            <w:pPr>
              <w:spacing w:before="4"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01" w:type="pct"/>
          </w:tcPr>
          <w:p w:rsidR="007C20C2" w:rsidRPr="006F063D" w:rsidRDefault="007C20C2" w:rsidP="007C20C2">
            <w:pPr>
              <w:spacing w:before="4"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70" w:type="pct"/>
          </w:tcPr>
          <w:p w:rsidR="007C20C2" w:rsidRPr="006F063D" w:rsidRDefault="007C20C2" w:rsidP="007C20C2">
            <w:pPr>
              <w:spacing w:before="4"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2927" w:type="pct"/>
            <w:tcMar>
              <w:left w:w="57" w:type="dxa"/>
              <w:right w:w="28" w:type="dxa"/>
            </w:tcMar>
          </w:tcPr>
          <w:p w:rsidR="007C20C2" w:rsidRPr="006F063D" w:rsidRDefault="007C20C2" w:rsidP="007C20C2">
            <w:pPr>
              <w:spacing w:before="4"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 am confident that I could deal efficiently with unexpected events</w:t>
            </w:r>
          </w:p>
        </w:tc>
        <w:tc>
          <w:tcPr>
            <w:tcW w:w="518" w:type="pct"/>
          </w:tcPr>
          <w:p w:rsidR="007C20C2" w:rsidRPr="006F063D" w:rsidRDefault="007C20C2" w:rsidP="007C20C2">
            <w:pPr>
              <w:spacing w:before="4"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83" w:type="pct"/>
          </w:tcPr>
          <w:p w:rsidR="007C20C2" w:rsidRPr="006F063D" w:rsidRDefault="007C20C2" w:rsidP="007C20C2">
            <w:pPr>
              <w:spacing w:before="4"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01" w:type="pct"/>
          </w:tcPr>
          <w:p w:rsidR="007C20C2" w:rsidRPr="006F063D" w:rsidRDefault="007C20C2" w:rsidP="007C20C2">
            <w:pPr>
              <w:spacing w:before="4"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70" w:type="pct"/>
          </w:tcPr>
          <w:p w:rsidR="007C20C2" w:rsidRPr="006F063D" w:rsidRDefault="007C20C2" w:rsidP="007C20C2">
            <w:pPr>
              <w:spacing w:before="4"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pct"/>
            <w:tcMar>
              <w:left w:w="57" w:type="dxa"/>
              <w:right w:w="28" w:type="dxa"/>
            </w:tcMar>
          </w:tcPr>
          <w:p w:rsidR="007C20C2" w:rsidRPr="006F063D" w:rsidRDefault="007C20C2" w:rsidP="007C20C2">
            <w:pPr>
              <w:spacing w:before="4"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Thanks to my resourcefulness, I know how to handle unforeseen situations</w:t>
            </w:r>
          </w:p>
        </w:tc>
        <w:tc>
          <w:tcPr>
            <w:tcW w:w="518" w:type="pct"/>
          </w:tcPr>
          <w:p w:rsidR="007C20C2" w:rsidRPr="006F063D" w:rsidRDefault="007C20C2" w:rsidP="007C20C2">
            <w:pPr>
              <w:spacing w:before="4"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83" w:type="pct"/>
          </w:tcPr>
          <w:p w:rsidR="007C20C2" w:rsidRPr="006F063D" w:rsidRDefault="007C20C2" w:rsidP="007C20C2">
            <w:pPr>
              <w:spacing w:before="4"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01" w:type="pct"/>
          </w:tcPr>
          <w:p w:rsidR="007C20C2" w:rsidRPr="006F063D" w:rsidRDefault="007C20C2" w:rsidP="007C20C2">
            <w:pPr>
              <w:spacing w:before="4"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70" w:type="pct"/>
          </w:tcPr>
          <w:p w:rsidR="007C20C2" w:rsidRPr="006F063D" w:rsidRDefault="007C20C2" w:rsidP="007C20C2">
            <w:pPr>
              <w:spacing w:before="4"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2927" w:type="pct"/>
            <w:tcMar>
              <w:left w:w="57" w:type="dxa"/>
              <w:right w:w="28" w:type="dxa"/>
            </w:tcMar>
          </w:tcPr>
          <w:p w:rsidR="007C20C2" w:rsidRPr="006F063D" w:rsidRDefault="007C20C2" w:rsidP="007C20C2">
            <w:pPr>
              <w:spacing w:before="4"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 can solve most problems if I invest the necessary effort</w:t>
            </w:r>
          </w:p>
        </w:tc>
        <w:tc>
          <w:tcPr>
            <w:tcW w:w="518" w:type="pct"/>
          </w:tcPr>
          <w:p w:rsidR="007C20C2" w:rsidRPr="006F063D" w:rsidRDefault="007C20C2" w:rsidP="007C20C2">
            <w:pPr>
              <w:spacing w:before="4"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83" w:type="pct"/>
          </w:tcPr>
          <w:p w:rsidR="007C20C2" w:rsidRPr="006F063D" w:rsidRDefault="007C20C2" w:rsidP="007C20C2">
            <w:pPr>
              <w:spacing w:before="4"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01" w:type="pct"/>
          </w:tcPr>
          <w:p w:rsidR="007C20C2" w:rsidRPr="006F063D" w:rsidRDefault="007C20C2" w:rsidP="007C20C2">
            <w:pPr>
              <w:spacing w:before="4"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70" w:type="pct"/>
          </w:tcPr>
          <w:p w:rsidR="007C20C2" w:rsidRPr="006F063D" w:rsidRDefault="007C20C2" w:rsidP="007C20C2">
            <w:pPr>
              <w:spacing w:before="4"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pct"/>
            <w:tcMar>
              <w:left w:w="57" w:type="dxa"/>
              <w:right w:w="28" w:type="dxa"/>
            </w:tcMar>
          </w:tcPr>
          <w:p w:rsidR="007C20C2" w:rsidRPr="006F063D" w:rsidRDefault="007C20C2" w:rsidP="007C20C2">
            <w:pPr>
              <w:spacing w:before="4"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 can remain calm when facing difficulties because I can rely on my coping abilities</w:t>
            </w:r>
          </w:p>
        </w:tc>
        <w:tc>
          <w:tcPr>
            <w:tcW w:w="518" w:type="pct"/>
          </w:tcPr>
          <w:p w:rsidR="007C20C2" w:rsidRPr="006F063D" w:rsidRDefault="007C20C2" w:rsidP="007C20C2">
            <w:pPr>
              <w:spacing w:before="4"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83" w:type="pct"/>
          </w:tcPr>
          <w:p w:rsidR="007C20C2" w:rsidRPr="006F063D" w:rsidRDefault="007C20C2" w:rsidP="007C20C2">
            <w:pPr>
              <w:spacing w:before="4"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01" w:type="pct"/>
          </w:tcPr>
          <w:p w:rsidR="007C20C2" w:rsidRPr="006F063D" w:rsidRDefault="007C20C2" w:rsidP="007C20C2">
            <w:pPr>
              <w:spacing w:before="4"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70" w:type="pct"/>
          </w:tcPr>
          <w:p w:rsidR="007C20C2" w:rsidRPr="006F063D" w:rsidRDefault="007C20C2" w:rsidP="007C20C2">
            <w:pPr>
              <w:spacing w:before="4"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2927" w:type="pct"/>
            <w:tcMar>
              <w:left w:w="57" w:type="dxa"/>
              <w:right w:w="28" w:type="dxa"/>
            </w:tcMar>
          </w:tcPr>
          <w:p w:rsidR="007C20C2" w:rsidRPr="006F063D" w:rsidRDefault="007C20C2" w:rsidP="007C20C2">
            <w:pPr>
              <w:spacing w:before="4"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When I am confronted with a problem, I can usually find several solutions</w:t>
            </w:r>
          </w:p>
        </w:tc>
        <w:tc>
          <w:tcPr>
            <w:tcW w:w="518" w:type="pct"/>
          </w:tcPr>
          <w:p w:rsidR="007C20C2" w:rsidRPr="006F063D" w:rsidRDefault="007C20C2" w:rsidP="007C20C2">
            <w:pPr>
              <w:spacing w:before="4"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83" w:type="pct"/>
          </w:tcPr>
          <w:p w:rsidR="007C20C2" w:rsidRPr="006F063D" w:rsidRDefault="007C20C2" w:rsidP="007C20C2">
            <w:pPr>
              <w:spacing w:before="4"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01" w:type="pct"/>
          </w:tcPr>
          <w:p w:rsidR="007C20C2" w:rsidRPr="006F063D" w:rsidRDefault="007C20C2" w:rsidP="007C20C2">
            <w:pPr>
              <w:spacing w:before="4"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70" w:type="pct"/>
          </w:tcPr>
          <w:p w:rsidR="007C20C2" w:rsidRPr="006F063D" w:rsidRDefault="007C20C2" w:rsidP="007C20C2">
            <w:pPr>
              <w:spacing w:before="4"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pct"/>
            <w:tcMar>
              <w:left w:w="57" w:type="dxa"/>
              <w:right w:w="28" w:type="dxa"/>
            </w:tcMar>
          </w:tcPr>
          <w:p w:rsidR="007C20C2" w:rsidRPr="006F063D" w:rsidRDefault="007C20C2" w:rsidP="007C20C2">
            <w:pPr>
              <w:spacing w:before="4"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If I am in trouble, I can usually think of a solution</w:t>
            </w:r>
          </w:p>
        </w:tc>
        <w:tc>
          <w:tcPr>
            <w:tcW w:w="518" w:type="pct"/>
          </w:tcPr>
          <w:p w:rsidR="007C20C2" w:rsidRPr="006F063D" w:rsidRDefault="007C20C2" w:rsidP="007C20C2">
            <w:pPr>
              <w:spacing w:before="4"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83" w:type="pct"/>
          </w:tcPr>
          <w:p w:rsidR="007C20C2" w:rsidRPr="006F063D" w:rsidRDefault="007C20C2" w:rsidP="007C20C2">
            <w:pPr>
              <w:spacing w:before="4"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01" w:type="pct"/>
          </w:tcPr>
          <w:p w:rsidR="007C20C2" w:rsidRPr="006F063D" w:rsidRDefault="007C20C2" w:rsidP="007C20C2">
            <w:pPr>
              <w:spacing w:before="4"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70" w:type="pct"/>
          </w:tcPr>
          <w:p w:rsidR="007C20C2" w:rsidRPr="006F063D" w:rsidRDefault="007C20C2" w:rsidP="007C20C2">
            <w:pPr>
              <w:spacing w:before="4"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7C20C2">
        <w:tc>
          <w:tcPr>
            <w:cnfStyle w:val="001000000000" w:firstRow="0" w:lastRow="0" w:firstColumn="1" w:lastColumn="0" w:oddVBand="0" w:evenVBand="0" w:oddHBand="0" w:evenHBand="0" w:firstRowFirstColumn="0" w:firstRowLastColumn="0" w:lastRowFirstColumn="0" w:lastRowLastColumn="0"/>
            <w:tcW w:w="2927" w:type="pct"/>
            <w:tcMar>
              <w:left w:w="57" w:type="dxa"/>
              <w:right w:w="28" w:type="dxa"/>
            </w:tcMar>
          </w:tcPr>
          <w:p w:rsidR="007C20C2" w:rsidRPr="006F063D" w:rsidRDefault="007C20C2" w:rsidP="007C20C2">
            <w:pPr>
              <w:spacing w:before="4" w:after="40"/>
              <w:jc w:val="both"/>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I can usually handle whatever comes my way</w:t>
            </w:r>
          </w:p>
        </w:tc>
        <w:tc>
          <w:tcPr>
            <w:tcW w:w="518" w:type="pct"/>
          </w:tcPr>
          <w:p w:rsidR="007C20C2" w:rsidRPr="006F063D" w:rsidRDefault="007C20C2" w:rsidP="007C20C2">
            <w:pPr>
              <w:spacing w:before="4"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83" w:type="pct"/>
          </w:tcPr>
          <w:p w:rsidR="007C20C2" w:rsidRPr="006F063D" w:rsidRDefault="007C20C2" w:rsidP="007C20C2">
            <w:pPr>
              <w:spacing w:before="4"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601" w:type="pct"/>
          </w:tcPr>
          <w:p w:rsidR="007C20C2" w:rsidRPr="006F063D" w:rsidRDefault="007C20C2" w:rsidP="007C20C2">
            <w:pPr>
              <w:spacing w:before="4"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470" w:type="pct"/>
          </w:tcPr>
          <w:p w:rsidR="007C20C2" w:rsidRPr="006F063D" w:rsidRDefault="007C20C2" w:rsidP="007C20C2">
            <w:pPr>
              <w:spacing w:before="4"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bl>
    <w:p w:rsidR="007C20C2" w:rsidRPr="006F063D" w:rsidRDefault="007C20C2" w:rsidP="007C20C2">
      <w:pPr>
        <w:spacing w:after="200" w:line="276" w:lineRule="auto"/>
        <w:ind w:left="284"/>
        <w:contextualSpacing/>
        <w:jc w:val="both"/>
        <w:rPr>
          <w:rFonts w:asciiTheme="majorHAnsi" w:eastAsia="Calibri" w:hAnsiTheme="majorHAnsi" w:cs="Calibri"/>
          <w:lang w:val="en-GB"/>
        </w:rPr>
      </w:pPr>
    </w:p>
    <w:p w:rsidR="009D3209" w:rsidRPr="006F063D" w:rsidRDefault="009D3209" w:rsidP="009D3209">
      <w:pPr>
        <w:spacing w:after="200" w:line="276" w:lineRule="auto"/>
        <w:ind w:left="360"/>
        <w:contextualSpacing/>
        <w:jc w:val="both"/>
        <w:rPr>
          <w:rFonts w:asciiTheme="majorHAnsi" w:eastAsia="Calibri" w:hAnsiTheme="majorHAnsi" w:cs="Calibri"/>
          <w:lang w:val="en-GB"/>
        </w:rPr>
      </w:pPr>
    </w:p>
    <w:p w:rsidR="00276AF7" w:rsidRPr="006F063D" w:rsidRDefault="00276AF7" w:rsidP="009D3209">
      <w:pPr>
        <w:spacing w:after="200" w:line="276" w:lineRule="auto"/>
        <w:ind w:left="360"/>
        <w:contextualSpacing/>
        <w:jc w:val="both"/>
        <w:rPr>
          <w:rFonts w:asciiTheme="majorHAnsi" w:eastAsia="Calibri" w:hAnsiTheme="majorHAnsi" w:cs="Calibri"/>
          <w:lang w:val="en-GB"/>
        </w:rPr>
      </w:pPr>
    </w:p>
    <w:p w:rsidR="009D3209" w:rsidRDefault="009D3209" w:rsidP="009D3209">
      <w:pPr>
        <w:spacing w:after="200" w:line="276" w:lineRule="auto"/>
        <w:ind w:left="360"/>
        <w:contextualSpacing/>
        <w:jc w:val="both"/>
        <w:rPr>
          <w:rFonts w:asciiTheme="majorHAnsi" w:eastAsia="Calibri" w:hAnsiTheme="majorHAnsi" w:cs="Calibri"/>
          <w:lang w:val="en-GB"/>
        </w:rPr>
      </w:pPr>
    </w:p>
    <w:p w:rsidR="00535A29" w:rsidRDefault="00535A29" w:rsidP="009D3209">
      <w:pPr>
        <w:spacing w:after="200" w:line="276" w:lineRule="auto"/>
        <w:ind w:left="360"/>
        <w:contextualSpacing/>
        <w:jc w:val="both"/>
        <w:rPr>
          <w:rFonts w:asciiTheme="majorHAnsi" w:eastAsia="Calibri" w:hAnsiTheme="majorHAnsi" w:cs="Calibri"/>
          <w:lang w:val="en-GB"/>
        </w:rPr>
      </w:pPr>
    </w:p>
    <w:p w:rsidR="00535A29" w:rsidRDefault="00535A29" w:rsidP="009D3209">
      <w:pPr>
        <w:spacing w:after="200" w:line="276" w:lineRule="auto"/>
        <w:ind w:left="360"/>
        <w:contextualSpacing/>
        <w:jc w:val="both"/>
        <w:rPr>
          <w:rFonts w:asciiTheme="majorHAnsi" w:eastAsia="Calibri" w:hAnsiTheme="majorHAnsi" w:cs="Calibri"/>
          <w:lang w:val="en-GB"/>
        </w:rPr>
      </w:pPr>
    </w:p>
    <w:p w:rsidR="00CD5FA1" w:rsidRDefault="00CD5FA1" w:rsidP="009D3209">
      <w:pPr>
        <w:spacing w:after="200" w:line="276" w:lineRule="auto"/>
        <w:ind w:left="360"/>
        <w:contextualSpacing/>
        <w:jc w:val="both"/>
        <w:rPr>
          <w:rFonts w:asciiTheme="majorHAnsi" w:eastAsia="Calibri" w:hAnsiTheme="majorHAnsi" w:cs="Calibri"/>
          <w:lang w:val="en-GB"/>
        </w:rPr>
      </w:pPr>
    </w:p>
    <w:p w:rsidR="00CD5FA1" w:rsidRPr="006F063D" w:rsidRDefault="00CD5FA1" w:rsidP="009D3209">
      <w:pPr>
        <w:spacing w:after="200" w:line="276" w:lineRule="auto"/>
        <w:ind w:left="360"/>
        <w:contextualSpacing/>
        <w:jc w:val="both"/>
        <w:rPr>
          <w:rFonts w:asciiTheme="majorHAnsi" w:eastAsia="Calibri" w:hAnsiTheme="majorHAnsi" w:cs="Calibri"/>
          <w:lang w:val="en-GB"/>
        </w:rPr>
      </w:pPr>
    </w:p>
    <w:p w:rsidR="007C20C2" w:rsidRPr="006F063D" w:rsidRDefault="007C20C2" w:rsidP="007C20C2">
      <w:pPr>
        <w:numPr>
          <w:ilvl w:val="0"/>
          <w:numId w:val="29"/>
        </w:numPr>
        <w:spacing w:after="200" w:line="276" w:lineRule="auto"/>
        <w:contextualSpacing/>
        <w:jc w:val="both"/>
        <w:rPr>
          <w:rFonts w:asciiTheme="majorHAnsi" w:eastAsia="Calibri" w:hAnsiTheme="majorHAnsi" w:cs="Calibri"/>
          <w:lang w:val="en-GB"/>
        </w:rPr>
      </w:pPr>
      <w:r w:rsidRPr="006F063D">
        <w:rPr>
          <w:rFonts w:asciiTheme="majorHAnsi" w:eastAsia="Calibri" w:hAnsiTheme="majorHAnsi" w:cs="Calibri"/>
          <w:lang w:val="en-GB"/>
        </w:rPr>
        <w:t>How much do you agree or disagree with the following statements:</w:t>
      </w:r>
    </w:p>
    <w:tbl>
      <w:tblPr>
        <w:tblStyle w:val="LightShading-Accent12"/>
        <w:tblW w:w="9900" w:type="dxa"/>
        <w:jc w:val="center"/>
        <w:tblLayout w:type="fixed"/>
        <w:tblLook w:val="04A0" w:firstRow="1" w:lastRow="0" w:firstColumn="1" w:lastColumn="0" w:noHBand="0" w:noVBand="1"/>
      </w:tblPr>
      <w:tblGrid>
        <w:gridCol w:w="6390"/>
        <w:gridCol w:w="990"/>
        <w:gridCol w:w="540"/>
        <w:gridCol w:w="540"/>
        <w:gridCol w:w="540"/>
        <w:gridCol w:w="900"/>
      </w:tblGrid>
      <w:tr w:rsidR="007C20C2" w:rsidRPr="006F063D" w:rsidTr="009D3209">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6390" w:type="dxa"/>
            <w:tcBorders>
              <w:top w:val="none" w:sz="0" w:space="0" w:color="auto"/>
              <w:left w:val="none" w:sz="0" w:space="0" w:color="auto"/>
              <w:bottom w:val="none" w:sz="0" w:space="0" w:color="auto"/>
              <w:right w:val="none" w:sz="0" w:space="0" w:color="auto"/>
            </w:tcBorders>
          </w:tcPr>
          <w:p w:rsidR="007C20C2" w:rsidRPr="006F063D" w:rsidRDefault="007C20C2" w:rsidP="007C20C2">
            <w:pPr>
              <w:contextualSpacing/>
              <w:jc w:val="center"/>
              <w:rPr>
                <w:rFonts w:asciiTheme="majorHAnsi" w:hAnsiTheme="majorHAnsi" w:cs="Calibri"/>
                <w:color w:val="1F497D"/>
                <w:sz w:val="24"/>
                <w:szCs w:val="24"/>
                <w:lang w:val="en-GB"/>
              </w:rPr>
            </w:pPr>
          </w:p>
        </w:tc>
        <w:tc>
          <w:tcPr>
            <w:tcW w:w="990" w:type="dxa"/>
            <w:tcBorders>
              <w:top w:val="none" w:sz="0" w:space="0" w:color="auto"/>
              <w:left w:val="none" w:sz="0" w:space="0" w:color="auto"/>
              <w:bottom w:val="none" w:sz="0" w:space="0" w:color="auto"/>
              <w:right w:val="none" w:sz="0" w:space="0" w:color="auto"/>
            </w:tcBorders>
            <w:tcMar>
              <w:left w:w="57" w:type="dxa"/>
              <w:right w:w="57" w:type="dxa"/>
            </w:tcMar>
            <w:vAlign w:val="bottom"/>
          </w:tcPr>
          <w:p w:rsidR="007C20C2" w:rsidRPr="006F063D" w:rsidRDefault="007C20C2" w:rsidP="007C20C2">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Disagree strongly</w:t>
            </w:r>
          </w:p>
          <w:p w:rsidR="007C20C2" w:rsidRPr="006F063D" w:rsidRDefault="007C20C2" w:rsidP="007C20C2">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1</w:t>
            </w:r>
          </w:p>
        </w:tc>
        <w:tc>
          <w:tcPr>
            <w:tcW w:w="540" w:type="dxa"/>
            <w:tcBorders>
              <w:top w:val="none" w:sz="0" w:space="0" w:color="auto"/>
              <w:left w:val="none" w:sz="0" w:space="0" w:color="auto"/>
              <w:bottom w:val="none" w:sz="0" w:space="0" w:color="auto"/>
              <w:right w:val="none" w:sz="0" w:space="0" w:color="auto"/>
            </w:tcBorders>
            <w:tcMar>
              <w:left w:w="57" w:type="dxa"/>
              <w:right w:w="57" w:type="dxa"/>
            </w:tcMar>
            <w:vAlign w:val="bottom"/>
          </w:tcPr>
          <w:p w:rsidR="007C20C2" w:rsidRPr="006F063D" w:rsidRDefault="007C20C2" w:rsidP="007C20C2">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2</w:t>
            </w:r>
          </w:p>
        </w:tc>
        <w:tc>
          <w:tcPr>
            <w:tcW w:w="540" w:type="dxa"/>
            <w:tcBorders>
              <w:top w:val="none" w:sz="0" w:space="0" w:color="auto"/>
              <w:left w:val="none" w:sz="0" w:space="0" w:color="auto"/>
              <w:bottom w:val="none" w:sz="0" w:space="0" w:color="auto"/>
              <w:right w:val="none" w:sz="0" w:space="0" w:color="auto"/>
            </w:tcBorders>
            <w:tcMar>
              <w:left w:w="57" w:type="dxa"/>
              <w:right w:w="57" w:type="dxa"/>
            </w:tcMar>
            <w:vAlign w:val="bottom"/>
          </w:tcPr>
          <w:p w:rsidR="007C20C2" w:rsidRPr="006F063D" w:rsidRDefault="007C20C2" w:rsidP="007C20C2">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3</w:t>
            </w:r>
          </w:p>
        </w:tc>
        <w:tc>
          <w:tcPr>
            <w:tcW w:w="540" w:type="dxa"/>
            <w:tcBorders>
              <w:top w:val="none" w:sz="0" w:space="0" w:color="auto"/>
              <w:left w:val="none" w:sz="0" w:space="0" w:color="auto"/>
              <w:bottom w:val="none" w:sz="0" w:space="0" w:color="auto"/>
              <w:right w:val="none" w:sz="0" w:space="0" w:color="auto"/>
            </w:tcBorders>
            <w:tcMar>
              <w:left w:w="57" w:type="dxa"/>
              <w:right w:w="57" w:type="dxa"/>
            </w:tcMar>
            <w:vAlign w:val="bottom"/>
          </w:tcPr>
          <w:p w:rsidR="007C20C2" w:rsidRPr="006F063D" w:rsidRDefault="007C20C2" w:rsidP="007C20C2">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4</w:t>
            </w:r>
          </w:p>
        </w:tc>
        <w:tc>
          <w:tcPr>
            <w:tcW w:w="900" w:type="dxa"/>
            <w:tcBorders>
              <w:top w:val="none" w:sz="0" w:space="0" w:color="auto"/>
              <w:left w:val="none" w:sz="0" w:space="0" w:color="auto"/>
              <w:bottom w:val="none" w:sz="0" w:space="0" w:color="auto"/>
              <w:right w:val="none" w:sz="0" w:space="0" w:color="auto"/>
            </w:tcBorders>
            <w:tcMar>
              <w:left w:w="57" w:type="dxa"/>
              <w:right w:w="57" w:type="dxa"/>
            </w:tcMar>
            <w:vAlign w:val="bottom"/>
          </w:tcPr>
          <w:p w:rsidR="007C20C2" w:rsidRPr="00535A29" w:rsidRDefault="007C20C2" w:rsidP="007C20C2">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535A29">
              <w:rPr>
                <w:rFonts w:asciiTheme="majorHAnsi" w:hAnsiTheme="majorHAnsi" w:cs="Calibri"/>
                <w:color w:val="1F497D"/>
                <w:lang w:val="en-GB"/>
              </w:rPr>
              <w:t>Agree strongly</w:t>
            </w:r>
          </w:p>
          <w:p w:rsidR="007C20C2" w:rsidRPr="006F063D" w:rsidRDefault="007C20C2" w:rsidP="007C20C2">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535A29">
              <w:rPr>
                <w:rFonts w:asciiTheme="majorHAnsi" w:hAnsiTheme="majorHAnsi" w:cs="Calibri"/>
                <w:color w:val="1F497D"/>
                <w:lang w:val="en-GB"/>
              </w:rPr>
              <w:t>5</w:t>
            </w:r>
          </w:p>
        </w:tc>
      </w:tr>
      <w:tr w:rsidR="007C20C2" w:rsidRPr="006F063D" w:rsidTr="009D32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0" w:type="dxa"/>
            <w:tcBorders>
              <w:left w:val="none" w:sz="0" w:space="0" w:color="auto"/>
              <w:right w:val="none" w:sz="0" w:space="0" w:color="auto"/>
            </w:tcBorders>
            <w:tcMar>
              <w:left w:w="57" w:type="dxa"/>
              <w:right w:w="0" w:type="dxa"/>
            </w:tcMar>
          </w:tcPr>
          <w:p w:rsidR="007C20C2" w:rsidRPr="006F063D" w:rsidRDefault="007C20C2" w:rsidP="007C20C2">
            <w:pPr>
              <w:spacing w:before="40" w:after="40"/>
              <w:jc w:val="both"/>
              <w:rPr>
                <w:rFonts w:asciiTheme="majorHAnsi" w:hAnsiTheme="majorHAnsi" w:cs="Calibri"/>
                <w:color w:val="1F497D"/>
                <w:sz w:val="24"/>
                <w:szCs w:val="24"/>
                <w:lang w:val="en-GB"/>
              </w:rPr>
            </w:pPr>
            <w:r w:rsidRPr="006F063D">
              <w:rPr>
                <w:rFonts w:asciiTheme="majorHAnsi" w:hAnsiTheme="majorHAnsi" w:cs="Times New Roman"/>
                <w:sz w:val="24"/>
                <w:szCs w:val="24"/>
                <w:lang w:val="en-GB"/>
              </w:rPr>
              <w:t>I think it would be acceptable if the canteen used celebrities to inform me about health related to eating vegetables</w:t>
            </w:r>
          </w:p>
        </w:tc>
        <w:tc>
          <w:tcPr>
            <w:tcW w:w="99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0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9D3209">
        <w:trPr>
          <w:jc w:val="center"/>
        </w:trPr>
        <w:tc>
          <w:tcPr>
            <w:cnfStyle w:val="001000000000" w:firstRow="0" w:lastRow="0" w:firstColumn="1" w:lastColumn="0" w:oddVBand="0" w:evenVBand="0" w:oddHBand="0" w:evenHBand="0" w:firstRowFirstColumn="0" w:firstRowLastColumn="0" w:lastRowFirstColumn="0" w:lastRowLastColumn="0"/>
            <w:tcW w:w="6390" w:type="dxa"/>
            <w:tcMar>
              <w:left w:w="57" w:type="dxa"/>
              <w:right w:w="0" w:type="dxa"/>
            </w:tcMar>
          </w:tcPr>
          <w:p w:rsidR="007C20C2" w:rsidRPr="006F063D" w:rsidRDefault="007C20C2" w:rsidP="007C20C2">
            <w:pPr>
              <w:spacing w:before="40" w:after="40"/>
              <w:jc w:val="both"/>
              <w:rPr>
                <w:rFonts w:asciiTheme="majorHAnsi" w:hAnsiTheme="majorHAnsi" w:cs="Calibri"/>
                <w:color w:val="1F497D"/>
                <w:sz w:val="24"/>
                <w:szCs w:val="24"/>
                <w:lang w:val="en-GB"/>
              </w:rPr>
            </w:pPr>
            <w:r w:rsidRPr="006F063D">
              <w:rPr>
                <w:rFonts w:asciiTheme="majorHAnsi" w:hAnsiTheme="majorHAnsi" w:cs="Times New Roman"/>
                <w:sz w:val="24"/>
                <w:szCs w:val="24"/>
                <w:lang w:val="en-GB"/>
              </w:rPr>
              <w:t>I think it would be acceptable if the canteen held a competition where the winner would be the one with the largest vegetable intake in 1 week</w:t>
            </w:r>
          </w:p>
        </w:tc>
        <w:tc>
          <w:tcPr>
            <w:tcW w:w="99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0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9D32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0" w:type="dxa"/>
            <w:tcBorders>
              <w:left w:val="none" w:sz="0" w:space="0" w:color="auto"/>
              <w:right w:val="none" w:sz="0" w:space="0" w:color="auto"/>
            </w:tcBorders>
            <w:tcMar>
              <w:left w:w="57" w:type="dxa"/>
              <w:right w:w="0" w:type="dxa"/>
            </w:tcMar>
          </w:tcPr>
          <w:p w:rsidR="007C20C2" w:rsidRPr="006F063D" w:rsidRDefault="007C20C2" w:rsidP="007C20C2">
            <w:pPr>
              <w:spacing w:before="40" w:after="40"/>
              <w:jc w:val="both"/>
              <w:rPr>
                <w:rFonts w:asciiTheme="majorHAnsi" w:hAnsiTheme="majorHAnsi" w:cs="Calibri"/>
                <w:color w:val="1F497D"/>
                <w:sz w:val="24"/>
                <w:szCs w:val="24"/>
                <w:lang w:val="en-GB"/>
              </w:rPr>
            </w:pPr>
            <w:r w:rsidRPr="006F063D">
              <w:rPr>
                <w:rFonts w:asciiTheme="majorHAnsi" w:hAnsiTheme="majorHAnsi" w:cs="Times New Roman"/>
                <w:sz w:val="24"/>
                <w:szCs w:val="24"/>
                <w:lang w:val="en-GB"/>
              </w:rPr>
              <w:t>I think it would be acceptable if the canteen made scare campaigns to get me to eat more vegetables, e.g., by showing examples of diseases caused by low vegetable intake</w:t>
            </w:r>
          </w:p>
        </w:tc>
        <w:tc>
          <w:tcPr>
            <w:tcW w:w="99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0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9D3209">
        <w:trPr>
          <w:jc w:val="center"/>
        </w:trPr>
        <w:tc>
          <w:tcPr>
            <w:cnfStyle w:val="001000000000" w:firstRow="0" w:lastRow="0" w:firstColumn="1" w:lastColumn="0" w:oddVBand="0" w:evenVBand="0" w:oddHBand="0" w:evenHBand="0" w:firstRowFirstColumn="0" w:firstRowLastColumn="0" w:lastRowFirstColumn="0" w:lastRowLastColumn="0"/>
            <w:tcW w:w="6390" w:type="dxa"/>
            <w:tcMar>
              <w:left w:w="57" w:type="dxa"/>
              <w:right w:w="0" w:type="dxa"/>
            </w:tcMar>
          </w:tcPr>
          <w:p w:rsidR="007C20C2" w:rsidRPr="006F063D" w:rsidRDefault="007C20C2" w:rsidP="007C20C2">
            <w:pPr>
              <w:spacing w:before="40" w:after="40"/>
              <w:jc w:val="both"/>
              <w:rPr>
                <w:rFonts w:asciiTheme="majorHAnsi" w:hAnsiTheme="majorHAnsi" w:cs="Calibri"/>
                <w:color w:val="1F497D"/>
                <w:sz w:val="24"/>
                <w:szCs w:val="24"/>
                <w:lang w:val="en-GB"/>
              </w:rPr>
            </w:pPr>
            <w:r w:rsidRPr="006F063D">
              <w:rPr>
                <w:rFonts w:asciiTheme="majorHAnsi" w:hAnsiTheme="majorHAnsi" w:cs="Times New Roman"/>
                <w:sz w:val="24"/>
                <w:szCs w:val="24"/>
                <w:lang w:val="en-GB"/>
              </w:rPr>
              <w:t>I think it would be acceptable if the canteen informed me about how many vegetables I eat compared to my friends and classmates</w:t>
            </w:r>
          </w:p>
        </w:tc>
        <w:tc>
          <w:tcPr>
            <w:tcW w:w="99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0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9D32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0" w:type="dxa"/>
            <w:tcBorders>
              <w:left w:val="none" w:sz="0" w:space="0" w:color="auto"/>
              <w:right w:val="none" w:sz="0" w:space="0" w:color="auto"/>
            </w:tcBorders>
            <w:tcMar>
              <w:left w:w="57" w:type="dxa"/>
              <w:right w:w="0" w:type="dxa"/>
            </w:tcMar>
          </w:tcPr>
          <w:p w:rsidR="007C20C2" w:rsidRPr="006F063D" w:rsidRDefault="007C20C2" w:rsidP="007C20C2">
            <w:pPr>
              <w:spacing w:before="40" w:after="40"/>
              <w:jc w:val="both"/>
              <w:rPr>
                <w:rFonts w:asciiTheme="majorHAnsi" w:hAnsiTheme="majorHAnsi" w:cs="Calibri"/>
                <w:color w:val="1F497D"/>
                <w:sz w:val="24"/>
                <w:szCs w:val="24"/>
                <w:lang w:val="en-GB"/>
              </w:rPr>
            </w:pPr>
            <w:r w:rsidRPr="006F063D">
              <w:rPr>
                <w:rFonts w:asciiTheme="majorHAnsi" w:hAnsiTheme="majorHAnsi" w:cs="Times New Roman"/>
                <w:sz w:val="24"/>
                <w:szCs w:val="24"/>
                <w:lang w:val="en-GB"/>
              </w:rPr>
              <w:t>I think it would be acceptable if the canteen automatically gave me a green salad with my lunch in order to get me to eat more vegetables if I easily could choose not to take it</w:t>
            </w:r>
          </w:p>
        </w:tc>
        <w:tc>
          <w:tcPr>
            <w:tcW w:w="99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0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9D3209">
        <w:trPr>
          <w:jc w:val="center"/>
        </w:trPr>
        <w:tc>
          <w:tcPr>
            <w:cnfStyle w:val="001000000000" w:firstRow="0" w:lastRow="0" w:firstColumn="1" w:lastColumn="0" w:oddVBand="0" w:evenVBand="0" w:oddHBand="0" w:evenHBand="0" w:firstRowFirstColumn="0" w:firstRowLastColumn="0" w:lastRowFirstColumn="0" w:lastRowLastColumn="0"/>
            <w:tcW w:w="6390" w:type="dxa"/>
            <w:tcMar>
              <w:left w:w="57" w:type="dxa"/>
              <w:right w:w="0" w:type="dxa"/>
            </w:tcMar>
          </w:tcPr>
          <w:p w:rsidR="007C20C2" w:rsidRPr="006F063D" w:rsidRDefault="007C20C2" w:rsidP="007C20C2">
            <w:pPr>
              <w:spacing w:before="40" w:after="40"/>
              <w:jc w:val="both"/>
              <w:rPr>
                <w:rFonts w:asciiTheme="majorHAnsi" w:hAnsiTheme="majorHAnsi" w:cs="Calibri"/>
                <w:color w:val="1F497D"/>
                <w:sz w:val="24"/>
                <w:szCs w:val="24"/>
                <w:lang w:val="en-GB"/>
              </w:rPr>
            </w:pPr>
            <w:r w:rsidRPr="006F063D">
              <w:rPr>
                <w:rFonts w:asciiTheme="majorHAnsi" w:hAnsiTheme="majorHAnsi" w:cs="Times New Roman"/>
                <w:sz w:val="24"/>
                <w:szCs w:val="24"/>
                <w:lang w:val="en-GB"/>
              </w:rPr>
              <w:t>I think it would be acceptable if the canteen had posters with simple and easy tips on how I could eat more vegetables to get me to eat healthier</w:t>
            </w:r>
          </w:p>
        </w:tc>
        <w:tc>
          <w:tcPr>
            <w:tcW w:w="99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0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9D32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0" w:type="dxa"/>
            <w:tcBorders>
              <w:left w:val="none" w:sz="0" w:space="0" w:color="auto"/>
              <w:right w:val="none" w:sz="0" w:space="0" w:color="auto"/>
            </w:tcBorders>
            <w:tcMar>
              <w:left w:w="57" w:type="dxa"/>
              <w:right w:w="0" w:type="dxa"/>
            </w:tcMar>
          </w:tcPr>
          <w:p w:rsidR="007C20C2" w:rsidRPr="006F063D" w:rsidRDefault="007C20C2" w:rsidP="007C20C2">
            <w:pPr>
              <w:spacing w:before="40" w:after="40"/>
              <w:jc w:val="both"/>
              <w:rPr>
                <w:rFonts w:asciiTheme="majorHAnsi" w:hAnsiTheme="majorHAnsi" w:cs="Calibri"/>
                <w:color w:val="1F497D"/>
                <w:sz w:val="24"/>
                <w:szCs w:val="24"/>
                <w:lang w:val="en-GB"/>
              </w:rPr>
            </w:pPr>
            <w:r w:rsidRPr="006F063D">
              <w:rPr>
                <w:rFonts w:asciiTheme="majorHAnsi" w:hAnsiTheme="majorHAnsi" w:cs="Times New Roman"/>
                <w:sz w:val="24"/>
                <w:szCs w:val="24"/>
                <w:lang w:val="en-GB"/>
              </w:rPr>
              <w:t>I think it would be acceptable if the staff in the canteen asked me if I wanted more vegetables when buying my lunch</w:t>
            </w:r>
          </w:p>
        </w:tc>
        <w:tc>
          <w:tcPr>
            <w:tcW w:w="99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0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9D3209">
        <w:trPr>
          <w:jc w:val="center"/>
        </w:trPr>
        <w:tc>
          <w:tcPr>
            <w:cnfStyle w:val="001000000000" w:firstRow="0" w:lastRow="0" w:firstColumn="1" w:lastColumn="0" w:oddVBand="0" w:evenVBand="0" w:oddHBand="0" w:evenHBand="0" w:firstRowFirstColumn="0" w:firstRowLastColumn="0" w:lastRowFirstColumn="0" w:lastRowLastColumn="0"/>
            <w:tcW w:w="6390" w:type="dxa"/>
            <w:tcMar>
              <w:left w:w="57" w:type="dxa"/>
              <w:right w:w="0" w:type="dxa"/>
            </w:tcMar>
          </w:tcPr>
          <w:p w:rsidR="007C20C2" w:rsidRPr="006F063D" w:rsidRDefault="007C20C2" w:rsidP="007C20C2">
            <w:pPr>
              <w:spacing w:before="40" w:after="40"/>
              <w:jc w:val="both"/>
              <w:rPr>
                <w:rFonts w:asciiTheme="majorHAnsi" w:hAnsiTheme="majorHAnsi" w:cs="Calibri"/>
                <w:color w:val="1F497D"/>
                <w:sz w:val="24"/>
                <w:szCs w:val="24"/>
                <w:lang w:val="en-GB"/>
              </w:rPr>
            </w:pPr>
            <w:r w:rsidRPr="006F063D">
              <w:rPr>
                <w:rFonts w:asciiTheme="majorHAnsi" w:hAnsiTheme="majorHAnsi" w:cs="Times New Roman"/>
                <w:sz w:val="24"/>
                <w:szCs w:val="24"/>
                <w:lang w:val="en-GB"/>
              </w:rPr>
              <w:t>I think it would be acceptable to change the names of the dishes in the canteen so the dishes containing many vegetables would sound more appealing and make me want to choose them</w:t>
            </w:r>
          </w:p>
        </w:tc>
        <w:tc>
          <w:tcPr>
            <w:tcW w:w="99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0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9D32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390" w:type="dxa"/>
            <w:tcBorders>
              <w:left w:val="none" w:sz="0" w:space="0" w:color="auto"/>
              <w:right w:val="none" w:sz="0" w:space="0" w:color="auto"/>
            </w:tcBorders>
            <w:tcMar>
              <w:left w:w="57" w:type="dxa"/>
              <w:right w:w="0" w:type="dxa"/>
            </w:tcMar>
          </w:tcPr>
          <w:p w:rsidR="007C20C2" w:rsidRPr="006F063D" w:rsidRDefault="007C20C2" w:rsidP="007C20C2">
            <w:pPr>
              <w:spacing w:before="40" w:after="40"/>
              <w:jc w:val="both"/>
              <w:rPr>
                <w:rFonts w:asciiTheme="majorHAnsi" w:hAnsiTheme="majorHAnsi" w:cs="Calibri"/>
                <w:color w:val="1F497D"/>
                <w:sz w:val="24"/>
                <w:szCs w:val="24"/>
                <w:lang w:val="en-GB"/>
              </w:rPr>
            </w:pPr>
            <w:r w:rsidRPr="006F063D">
              <w:rPr>
                <w:rFonts w:asciiTheme="majorHAnsi" w:hAnsiTheme="majorHAnsi" w:cs="Times New Roman"/>
                <w:sz w:val="24"/>
                <w:szCs w:val="24"/>
                <w:lang w:val="en-GB"/>
              </w:rPr>
              <w:t>I think it is acceptable if the college encouraged me to sign up for a “6 a day” or “I love vegetables” club to make me feel obligated to eat more vegetables</w:t>
            </w:r>
          </w:p>
        </w:tc>
        <w:tc>
          <w:tcPr>
            <w:tcW w:w="99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00" w:type="dxa"/>
            <w:tcBorders>
              <w:left w:val="none" w:sz="0" w:space="0" w:color="auto"/>
              <w:right w:val="none" w:sz="0" w:space="0" w:color="auto"/>
            </w:tcBorders>
          </w:tcPr>
          <w:p w:rsidR="007C20C2" w:rsidRPr="006F063D" w:rsidRDefault="007C20C2" w:rsidP="007C20C2">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r w:rsidR="007C20C2" w:rsidRPr="006F063D" w:rsidTr="009D3209">
        <w:trPr>
          <w:trHeight w:val="80"/>
          <w:jc w:val="center"/>
        </w:trPr>
        <w:tc>
          <w:tcPr>
            <w:cnfStyle w:val="001000000000" w:firstRow="0" w:lastRow="0" w:firstColumn="1" w:lastColumn="0" w:oddVBand="0" w:evenVBand="0" w:oddHBand="0" w:evenHBand="0" w:firstRowFirstColumn="0" w:firstRowLastColumn="0" w:lastRowFirstColumn="0" w:lastRowLastColumn="0"/>
            <w:tcW w:w="6390" w:type="dxa"/>
            <w:tcMar>
              <w:left w:w="57" w:type="dxa"/>
              <w:right w:w="0" w:type="dxa"/>
            </w:tcMar>
          </w:tcPr>
          <w:p w:rsidR="007C20C2" w:rsidRPr="006F063D" w:rsidRDefault="007C20C2" w:rsidP="007C20C2">
            <w:pPr>
              <w:spacing w:before="40" w:after="40"/>
              <w:jc w:val="both"/>
              <w:rPr>
                <w:rFonts w:asciiTheme="majorHAnsi" w:hAnsiTheme="majorHAnsi" w:cs="Calibri"/>
                <w:color w:val="1F497D"/>
                <w:sz w:val="24"/>
                <w:szCs w:val="24"/>
                <w:lang w:val="en-GB"/>
              </w:rPr>
            </w:pPr>
            <w:r w:rsidRPr="006F063D">
              <w:rPr>
                <w:rFonts w:asciiTheme="majorHAnsi" w:hAnsiTheme="majorHAnsi" w:cs="Times New Roman"/>
                <w:sz w:val="24"/>
                <w:szCs w:val="24"/>
                <w:lang w:val="en-GB"/>
              </w:rPr>
              <w:t>I think it would be acceptable the canteen had posters showing happy and popular teenagers eating vegetables and a lonely and sad teenager eating unhealthy food to make me feel like eating more vegetables</w:t>
            </w:r>
          </w:p>
        </w:tc>
        <w:tc>
          <w:tcPr>
            <w:tcW w:w="99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54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c>
          <w:tcPr>
            <w:tcW w:w="900" w:type="dxa"/>
          </w:tcPr>
          <w:p w:rsidR="007C20C2" w:rsidRPr="006F063D" w:rsidRDefault="007C20C2" w:rsidP="007C20C2">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sz w:val="24"/>
                <w:szCs w:val="24"/>
                <w:lang w:val="en-GB"/>
              </w:rPr>
            </w:pPr>
            <w:r w:rsidRPr="006F063D">
              <w:rPr>
                <w:rFonts w:asciiTheme="majorHAnsi" w:hAnsiTheme="majorHAnsi" w:cs="Calibri"/>
                <w:color w:val="1F497D"/>
                <w:sz w:val="24"/>
                <w:szCs w:val="24"/>
                <w:lang w:val="en-GB"/>
              </w:rPr>
              <w:t>(  )</w:t>
            </w:r>
          </w:p>
        </w:tc>
      </w:tr>
    </w:tbl>
    <w:p w:rsidR="007C20C2" w:rsidRPr="006F063D" w:rsidRDefault="00636B8F" w:rsidP="007C20C2">
      <w:pPr>
        <w:spacing w:after="200" w:line="276" w:lineRule="auto"/>
        <w:rPr>
          <w:rFonts w:asciiTheme="majorHAnsi" w:eastAsia="Calibri" w:hAnsiTheme="majorHAnsi" w:cs="Calibri"/>
          <w:lang w:val="en-GB"/>
        </w:rPr>
      </w:pPr>
      <w:r>
        <w:rPr>
          <w:noProof/>
        </w:rPr>
        <w:pict>
          <v:shape id="Text Box 2" o:spid="_x0000_s1027" type="#_x0000_t202" style="position:absolute;margin-left:259.25pt;margin-top:.9pt;width:239.35pt;height:40.1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" filled="f" stroked="f">
            <v:textbox style="mso-fit-shape-to-text:t">
              <w:txbxContent>
                <w:p w:rsidR="005A0BE4" w:rsidRPr="003B7175" w:rsidRDefault="005A0BE4" w:rsidP="007C20C2">
                  <w:pPr>
                    <w:jc w:val="right"/>
                    <w:rPr>
                      <w:rFonts w:asciiTheme="majorHAnsi" w:hAnsiTheme="majorHAnsi" w:cstheme="majorHAnsi"/>
                      <w:b/>
                      <w:color w:val="244061" w:themeColor="accent1" w:themeShade="80"/>
                      <w:sz w:val="28"/>
                    </w:rPr>
                  </w:pPr>
                  <w:r w:rsidRPr="003B7175">
                    <w:rPr>
                      <w:rFonts w:asciiTheme="majorHAnsi" w:hAnsiTheme="majorHAnsi" w:cstheme="majorHAnsi"/>
                      <w:b/>
                      <w:color w:val="244061" w:themeColor="accent1" w:themeShade="80"/>
                      <w:sz w:val="28"/>
                    </w:rPr>
                    <w:t>Thank you very much for your time!</w:t>
                  </w:r>
                </w:p>
              </w:txbxContent>
            </v:textbox>
          </v:shape>
        </w:pict>
      </w:r>
    </w:p>
    <w:p w:rsidR="007C20C2" w:rsidRPr="006F063D" w:rsidRDefault="007C20C2" w:rsidP="007C20C2">
      <w:pPr>
        <w:rPr>
          <w:rFonts w:asciiTheme="majorHAnsi" w:hAnsiTheme="majorHAnsi"/>
        </w:rPr>
      </w:pPr>
    </w:p>
    <w:p w:rsidR="007C20C2" w:rsidRPr="006F063D" w:rsidRDefault="007C20C2" w:rsidP="007C20C2">
      <w:pPr>
        <w:jc w:val="center"/>
        <w:rPr>
          <w:rFonts w:asciiTheme="majorHAnsi" w:hAnsiTheme="majorHAnsi" w:cstheme="majorHAnsi"/>
          <w:lang w:val="en-GB"/>
        </w:rPr>
      </w:pPr>
    </w:p>
    <w:p w:rsidR="00276AF7" w:rsidRPr="006F063D" w:rsidRDefault="00276AF7" w:rsidP="007C20C2">
      <w:pPr>
        <w:jc w:val="center"/>
        <w:rPr>
          <w:rFonts w:asciiTheme="majorHAnsi" w:hAnsiTheme="majorHAnsi" w:cstheme="majorHAnsi"/>
          <w:lang w:val="en-GB"/>
        </w:rPr>
      </w:pPr>
    </w:p>
    <w:p w:rsidR="00276AF7" w:rsidRPr="006F063D" w:rsidRDefault="00276AF7" w:rsidP="007C20C2">
      <w:pPr>
        <w:jc w:val="center"/>
        <w:rPr>
          <w:rFonts w:asciiTheme="majorHAnsi" w:hAnsiTheme="majorHAnsi" w:cstheme="majorHAnsi"/>
          <w:lang w:val="en-GB"/>
        </w:rPr>
      </w:pPr>
    </w:p>
    <w:p w:rsidR="00276AF7" w:rsidRPr="006F063D" w:rsidRDefault="00276AF7" w:rsidP="007C20C2">
      <w:pPr>
        <w:jc w:val="center"/>
        <w:rPr>
          <w:rFonts w:asciiTheme="majorHAnsi" w:hAnsiTheme="majorHAnsi" w:cstheme="majorHAnsi"/>
          <w:lang w:val="en-GB"/>
        </w:rPr>
      </w:pPr>
    </w:p>
    <w:p w:rsidR="00D83773" w:rsidRPr="006F063D" w:rsidRDefault="00D83773" w:rsidP="00535A29">
      <w:pPr>
        <w:rPr>
          <w:rFonts w:asciiTheme="majorHAnsi" w:hAnsiTheme="majorHAnsi" w:cstheme="majorHAnsi"/>
          <w:lang w:val="en-GB"/>
        </w:rPr>
      </w:pPr>
    </w:p>
    <w:p w:rsidR="00276AF7" w:rsidRPr="00D83773" w:rsidRDefault="00276AF7" w:rsidP="00276AF7">
      <w:pPr>
        <w:rPr>
          <w:rFonts w:asciiTheme="majorHAnsi" w:hAnsiTheme="majorHAnsi" w:cstheme="majorHAnsi"/>
          <w:sz w:val="22"/>
          <w:szCs w:val="22"/>
        </w:rPr>
      </w:pPr>
      <w:bookmarkStart w:id="39" w:name="_Toc492026415"/>
      <w:r w:rsidRPr="0044576A">
        <w:rPr>
          <w:rStyle w:val="Heading2Char"/>
        </w:rPr>
        <w:t>APPENDIX</w:t>
      </w:r>
      <w:r w:rsidR="00653EA3" w:rsidRPr="0044576A">
        <w:rPr>
          <w:rStyle w:val="Heading2Char"/>
        </w:rPr>
        <w:t xml:space="preserve"> 5</w:t>
      </w:r>
      <w:bookmarkEnd w:id="39"/>
      <w:r w:rsidRPr="00D83773">
        <w:rPr>
          <w:rFonts w:asciiTheme="majorHAnsi" w:hAnsiTheme="majorHAnsi" w:cstheme="majorHAnsi"/>
          <w:b/>
          <w:sz w:val="22"/>
          <w:szCs w:val="22"/>
        </w:rPr>
        <w:t>:</w:t>
      </w:r>
      <w:r w:rsidRPr="00D83773">
        <w:rPr>
          <w:rFonts w:asciiTheme="majorHAnsi" w:hAnsiTheme="majorHAnsi" w:cstheme="majorHAnsi"/>
          <w:sz w:val="22"/>
          <w:szCs w:val="22"/>
        </w:rPr>
        <w:t xml:space="preserve"> Questionnaire 2 - </w:t>
      </w:r>
      <w:r w:rsidR="00EA2E88">
        <w:rPr>
          <w:rFonts w:asciiTheme="majorHAnsi" w:hAnsiTheme="majorHAnsi" w:cstheme="majorHAnsi"/>
          <w:sz w:val="22"/>
          <w:szCs w:val="22"/>
        </w:rPr>
        <w:t>Seniors</w:t>
      </w:r>
    </w:p>
    <w:p w:rsidR="00276AF7" w:rsidRPr="00D83773" w:rsidRDefault="00276AF7" w:rsidP="007C20C2">
      <w:pPr>
        <w:jc w:val="center"/>
        <w:rPr>
          <w:rFonts w:asciiTheme="majorHAnsi" w:hAnsiTheme="majorHAnsi" w:cstheme="majorHAnsi"/>
          <w:sz w:val="22"/>
          <w:szCs w:val="22"/>
          <w:lang w:val="en-GB"/>
        </w:rPr>
      </w:pPr>
    </w:p>
    <w:p w:rsidR="00276AF7" w:rsidRPr="00D83773" w:rsidRDefault="00276AF7" w:rsidP="00276AF7">
      <w:pPr>
        <w:spacing w:before="120" w:after="240"/>
        <w:ind w:left="567" w:hanging="567"/>
        <w:jc w:val="center"/>
        <w:rPr>
          <w:rFonts w:asciiTheme="majorHAnsi" w:hAnsiTheme="majorHAnsi" w:cstheme="majorHAnsi"/>
          <w:sz w:val="22"/>
          <w:szCs w:val="22"/>
          <w:lang w:val="en-GB"/>
        </w:rPr>
      </w:pPr>
      <w:r w:rsidRPr="00D83773">
        <w:rPr>
          <w:rFonts w:asciiTheme="majorHAnsi" w:hAnsiTheme="majorHAnsi" w:cstheme="majorHAnsi"/>
          <w:b/>
          <w:sz w:val="22"/>
          <w:szCs w:val="22"/>
          <w:lang w:val="en-GB"/>
        </w:rPr>
        <w:t>ID Number:</w:t>
      </w:r>
      <w:r w:rsidRPr="00D83773">
        <w:rPr>
          <w:rFonts w:asciiTheme="majorHAnsi" w:hAnsiTheme="majorHAnsi" w:cstheme="majorHAnsi"/>
          <w:sz w:val="22"/>
          <w:szCs w:val="22"/>
          <w:lang w:val="en-GB"/>
        </w:rPr>
        <w:t xml:space="preserve"> XXXX</w:t>
      </w:r>
    </w:p>
    <w:p w:rsidR="00276AF7" w:rsidRPr="00D83773" w:rsidRDefault="00276AF7" w:rsidP="00276AF7">
      <w:pPr>
        <w:spacing w:before="120" w:after="120"/>
        <w:ind w:firstLine="708"/>
        <w:jc w:val="both"/>
        <w:rPr>
          <w:rFonts w:asciiTheme="majorHAnsi" w:eastAsia="Calibri" w:hAnsiTheme="majorHAnsi" w:cs="Calibri"/>
          <w:b/>
          <w:sz w:val="22"/>
          <w:szCs w:val="22"/>
          <w:lang w:val="en-GB"/>
        </w:rPr>
      </w:pPr>
      <w:r w:rsidRPr="00D83773">
        <w:rPr>
          <w:rFonts w:asciiTheme="majorHAnsi" w:eastAsia="Calibri" w:hAnsiTheme="majorHAnsi" w:cs="Calibri"/>
          <w:sz w:val="22"/>
          <w:szCs w:val="22"/>
          <w:lang w:val="en-GB"/>
        </w:rPr>
        <w:t>This questionnaire is designed to know a little about your personal characteristics. Please take a few minutes to answer the following questions. Do not hesitate in contacting us if you have any questions.</w:t>
      </w:r>
    </w:p>
    <w:p w:rsidR="00276AF7" w:rsidRPr="00D83773" w:rsidRDefault="00276AF7" w:rsidP="00276AF7">
      <w:pPr>
        <w:spacing w:before="120" w:after="120"/>
        <w:ind w:left="708" w:hanging="708"/>
        <w:jc w:val="both"/>
        <w:rPr>
          <w:rFonts w:asciiTheme="majorHAnsi" w:eastAsia="Calibri" w:hAnsiTheme="majorHAnsi" w:cs="Calibri"/>
          <w:sz w:val="22"/>
          <w:szCs w:val="22"/>
          <w:lang w:val="en-GB"/>
        </w:rPr>
      </w:pPr>
    </w:p>
    <w:p w:rsidR="00276AF7" w:rsidRPr="00D83773" w:rsidRDefault="00276AF7" w:rsidP="00276AF7">
      <w:pPr>
        <w:numPr>
          <w:ilvl w:val="0"/>
          <w:numId w:val="20"/>
        </w:numPr>
        <w:spacing w:before="240" w:after="200" w:line="276" w:lineRule="auto"/>
        <w:ind w:left="284"/>
        <w:contextualSpacing/>
        <w:jc w:val="both"/>
        <w:rPr>
          <w:rFonts w:asciiTheme="majorHAnsi" w:eastAsia="Calibri" w:hAnsiTheme="majorHAnsi" w:cs="Calibri"/>
          <w:sz w:val="22"/>
          <w:szCs w:val="22"/>
          <w:lang w:val="en-GB"/>
        </w:rPr>
      </w:pPr>
      <w:r w:rsidRPr="00D83773">
        <w:rPr>
          <w:rFonts w:asciiTheme="majorHAnsi" w:eastAsia="Calibri" w:hAnsiTheme="majorHAnsi" w:cs="Calibri"/>
          <w:sz w:val="22"/>
          <w:szCs w:val="22"/>
          <w:lang w:val="en-GB"/>
        </w:rPr>
        <w:t xml:space="preserve">Which main dish did you choose? </w:t>
      </w:r>
    </w:p>
    <w:p w:rsidR="00276AF7" w:rsidRPr="00D83773" w:rsidRDefault="00276AF7" w:rsidP="00276AF7">
      <w:pPr>
        <w:spacing w:before="240" w:after="200" w:line="276" w:lineRule="auto"/>
        <w:ind w:left="284"/>
        <w:contextualSpacing/>
        <w:jc w:val="both"/>
        <w:rPr>
          <w:rFonts w:asciiTheme="majorHAnsi" w:eastAsia="Calibri" w:hAnsiTheme="majorHAnsi" w:cs="Calibri"/>
          <w:sz w:val="22"/>
          <w:szCs w:val="22"/>
          <w:lang w:val="en-GB"/>
        </w:rPr>
      </w:pPr>
      <w:r w:rsidRPr="00D83773">
        <w:rPr>
          <w:rFonts w:asciiTheme="majorHAnsi" w:eastAsia="Calibri" w:hAnsiTheme="majorHAnsi" w:cs="Calibri"/>
          <w:sz w:val="22"/>
          <w:szCs w:val="22"/>
          <w:lang w:val="en-GB"/>
        </w:rPr>
        <w:t>(   ) Meat balls                 (   ) Veggie balls                 (   ) Fish cakes</w:t>
      </w:r>
    </w:p>
    <w:p w:rsidR="00276AF7" w:rsidRPr="00D83773" w:rsidRDefault="00276AF7" w:rsidP="00276AF7">
      <w:pPr>
        <w:spacing w:before="240" w:after="200" w:line="276" w:lineRule="auto"/>
        <w:ind w:left="284"/>
        <w:contextualSpacing/>
        <w:jc w:val="both"/>
        <w:rPr>
          <w:rFonts w:asciiTheme="majorHAnsi" w:eastAsia="Calibri" w:hAnsiTheme="majorHAnsi" w:cs="Calibri"/>
          <w:sz w:val="22"/>
          <w:szCs w:val="22"/>
          <w:lang w:val="en-GB"/>
        </w:rPr>
      </w:pPr>
    </w:p>
    <w:p w:rsidR="00276AF7" w:rsidRPr="00D83773" w:rsidRDefault="00276AF7" w:rsidP="00276AF7">
      <w:pPr>
        <w:numPr>
          <w:ilvl w:val="0"/>
          <w:numId w:val="20"/>
        </w:numPr>
        <w:spacing w:before="360" w:after="200" w:line="276" w:lineRule="auto"/>
        <w:ind w:left="283" w:hanging="357"/>
        <w:jc w:val="both"/>
        <w:rPr>
          <w:rFonts w:asciiTheme="majorHAnsi" w:eastAsia="Calibri" w:hAnsiTheme="majorHAnsi" w:cs="Calibri"/>
          <w:sz w:val="22"/>
          <w:szCs w:val="22"/>
          <w:lang w:val="en-GB"/>
        </w:rPr>
      </w:pPr>
      <w:r w:rsidRPr="00D83773">
        <w:rPr>
          <w:rFonts w:asciiTheme="majorHAnsi" w:eastAsia="Calibri" w:hAnsiTheme="majorHAnsi" w:cs="Calibri"/>
          <w:sz w:val="22"/>
          <w:szCs w:val="22"/>
          <w:lang w:val="en-GB"/>
        </w:rPr>
        <w:t>How much did you like the dish?</w:t>
      </w:r>
      <w:r w:rsidRPr="00D83773">
        <w:rPr>
          <w:rFonts w:asciiTheme="majorHAnsi" w:eastAsia="Calibri" w:hAnsiTheme="majorHAnsi" w:cs="Calibri"/>
          <w:noProof/>
          <w:sz w:val="22"/>
          <w:szCs w:val="22"/>
          <w:lang w:val="en-GB" w:eastAsia="en-GB"/>
        </w:rPr>
        <w:t xml:space="preserve"> </w:t>
      </w:r>
    </w:p>
    <w:p w:rsidR="00276AF7" w:rsidRPr="00D83773" w:rsidRDefault="00276AF7" w:rsidP="00276AF7">
      <w:pPr>
        <w:spacing w:after="200" w:line="276" w:lineRule="auto"/>
        <w:ind w:left="284"/>
        <w:rPr>
          <w:rFonts w:asciiTheme="majorHAnsi" w:eastAsia="Calibri" w:hAnsiTheme="majorHAnsi" w:cs="Calibri"/>
          <w:sz w:val="22"/>
          <w:szCs w:val="22"/>
          <w:lang w:val="en-GB"/>
        </w:rPr>
      </w:pPr>
      <w:r w:rsidRPr="00D83773">
        <w:rPr>
          <w:rFonts w:asciiTheme="majorHAnsi" w:eastAsia="Calibri" w:hAnsiTheme="majorHAnsi" w:cs="Calibri"/>
          <w:noProof/>
          <w:sz w:val="22"/>
          <w:szCs w:val="22"/>
          <w:lang w:val="en-GB" w:eastAsia="en-GB"/>
        </w:rPr>
        <w:drawing>
          <wp:inline distT="0" distB="0" distL="0" distR="0" wp14:anchorId="7A708644" wp14:editId="49DBE5E0">
            <wp:extent cx="4733925" cy="85309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kert scale.gif"/>
                    <pic:cNvPicPr/>
                  </pic:nvPicPr>
                  <pic:blipFill>
                    <a:blip r:embed="rId22">
                      <a:extLst>
                        <a:ext uri="{28A0092B-C50C-407E-A947-70E740481C1C}">
                          <a14:useLocalDpi xmlns:a14="http://schemas.microsoft.com/office/drawing/2010/main" val="0"/>
                        </a:ext>
                      </a:extLst>
                    </a:blip>
                    <a:stretch>
                      <a:fillRect/>
                    </a:stretch>
                  </pic:blipFill>
                  <pic:spPr>
                    <a:xfrm>
                      <a:off x="0" y="0"/>
                      <a:ext cx="4813143" cy="867369"/>
                    </a:xfrm>
                    <a:prstGeom prst="rect">
                      <a:avLst/>
                    </a:prstGeom>
                  </pic:spPr>
                </pic:pic>
              </a:graphicData>
            </a:graphic>
          </wp:inline>
        </w:drawing>
      </w:r>
    </w:p>
    <w:p w:rsidR="00276AF7" w:rsidRPr="00D83773" w:rsidRDefault="00276AF7" w:rsidP="00276AF7">
      <w:pPr>
        <w:spacing w:after="120" w:line="276" w:lineRule="auto"/>
        <w:ind w:left="284"/>
        <w:rPr>
          <w:rFonts w:asciiTheme="majorHAnsi" w:eastAsia="Calibri" w:hAnsiTheme="majorHAnsi" w:cs="Calibri"/>
          <w:sz w:val="22"/>
          <w:szCs w:val="22"/>
          <w:lang w:val="en-GB"/>
        </w:rPr>
      </w:pPr>
    </w:p>
    <w:p w:rsidR="00276AF7" w:rsidRPr="00D83773" w:rsidRDefault="00276AF7" w:rsidP="00276AF7">
      <w:pPr>
        <w:numPr>
          <w:ilvl w:val="0"/>
          <w:numId w:val="20"/>
        </w:numPr>
        <w:spacing w:after="60" w:line="276" w:lineRule="auto"/>
        <w:ind w:left="284" w:hanging="284"/>
        <w:contextualSpacing/>
        <w:jc w:val="both"/>
        <w:rPr>
          <w:rFonts w:asciiTheme="majorHAnsi" w:eastAsia="Calibri" w:hAnsiTheme="majorHAnsi" w:cs="Calibri"/>
          <w:sz w:val="22"/>
          <w:szCs w:val="22"/>
          <w:lang w:val="en-GB"/>
        </w:rPr>
      </w:pPr>
      <w:r w:rsidRPr="00D83773">
        <w:rPr>
          <w:rFonts w:asciiTheme="majorHAnsi" w:eastAsia="Calibri" w:hAnsiTheme="majorHAnsi" w:cs="Calibri"/>
          <w:sz w:val="22"/>
          <w:szCs w:val="22"/>
          <w:lang w:val="en-GB"/>
        </w:rPr>
        <w:t xml:space="preserve">How often do you usually eat out each week? </w:t>
      </w:r>
    </w:p>
    <w:p w:rsidR="00276AF7" w:rsidRPr="00D83773" w:rsidRDefault="00276AF7" w:rsidP="00276AF7">
      <w:pPr>
        <w:spacing w:line="276" w:lineRule="auto"/>
        <w:ind w:left="284"/>
        <w:jc w:val="both"/>
        <w:rPr>
          <w:rFonts w:asciiTheme="majorHAnsi" w:eastAsia="Calibri" w:hAnsiTheme="majorHAnsi" w:cs="Calibri"/>
          <w:sz w:val="22"/>
          <w:szCs w:val="22"/>
          <w:lang w:val="en-GB"/>
        </w:rPr>
      </w:pPr>
      <w:r w:rsidRPr="00D83773">
        <w:rPr>
          <w:rFonts w:asciiTheme="majorHAnsi" w:eastAsia="Calibri" w:hAnsiTheme="majorHAnsi" w:cs="Calibri"/>
          <w:sz w:val="22"/>
          <w:szCs w:val="22"/>
          <w:lang w:val="en-GB"/>
        </w:rPr>
        <w:t>(   ) Never</w:t>
      </w:r>
    </w:p>
    <w:p w:rsidR="00276AF7" w:rsidRPr="00D83773" w:rsidRDefault="00276AF7" w:rsidP="00276AF7">
      <w:pPr>
        <w:spacing w:line="276" w:lineRule="auto"/>
        <w:ind w:left="284"/>
        <w:jc w:val="both"/>
        <w:rPr>
          <w:rFonts w:asciiTheme="majorHAnsi" w:eastAsia="Calibri" w:hAnsiTheme="majorHAnsi" w:cs="Calibri"/>
          <w:sz w:val="22"/>
          <w:szCs w:val="22"/>
          <w:lang w:val="en-GB"/>
        </w:rPr>
      </w:pPr>
      <w:r w:rsidRPr="00D83773">
        <w:rPr>
          <w:rFonts w:asciiTheme="majorHAnsi" w:eastAsia="Calibri" w:hAnsiTheme="majorHAnsi" w:cs="Calibri"/>
          <w:sz w:val="22"/>
          <w:szCs w:val="22"/>
          <w:lang w:val="en-GB"/>
        </w:rPr>
        <w:t>(   ) Once a week or less</w:t>
      </w:r>
    </w:p>
    <w:p w:rsidR="00276AF7" w:rsidRPr="00D83773" w:rsidRDefault="00276AF7" w:rsidP="00276AF7">
      <w:pPr>
        <w:spacing w:line="276" w:lineRule="auto"/>
        <w:ind w:left="284"/>
        <w:jc w:val="both"/>
        <w:rPr>
          <w:rFonts w:asciiTheme="majorHAnsi" w:eastAsia="Calibri" w:hAnsiTheme="majorHAnsi" w:cs="Calibri"/>
          <w:sz w:val="22"/>
          <w:szCs w:val="22"/>
          <w:lang w:val="en-GB"/>
        </w:rPr>
      </w:pPr>
      <w:r w:rsidRPr="00D83773">
        <w:rPr>
          <w:rFonts w:asciiTheme="majorHAnsi" w:eastAsia="Calibri" w:hAnsiTheme="majorHAnsi" w:cs="Calibri"/>
          <w:sz w:val="22"/>
          <w:szCs w:val="22"/>
          <w:lang w:val="en-GB"/>
        </w:rPr>
        <w:t>(   ) 2 days a week</w:t>
      </w:r>
    </w:p>
    <w:p w:rsidR="00276AF7" w:rsidRPr="00D83773" w:rsidRDefault="00276AF7" w:rsidP="00276AF7">
      <w:pPr>
        <w:spacing w:line="276" w:lineRule="auto"/>
        <w:ind w:left="284"/>
        <w:jc w:val="both"/>
        <w:rPr>
          <w:rFonts w:asciiTheme="majorHAnsi" w:eastAsia="Calibri" w:hAnsiTheme="majorHAnsi" w:cs="Calibri"/>
          <w:sz w:val="22"/>
          <w:szCs w:val="22"/>
          <w:lang w:val="en-GB"/>
        </w:rPr>
      </w:pPr>
      <w:r w:rsidRPr="00D83773">
        <w:rPr>
          <w:rFonts w:asciiTheme="majorHAnsi" w:eastAsia="Calibri" w:hAnsiTheme="majorHAnsi" w:cs="Calibri"/>
          <w:sz w:val="22"/>
          <w:szCs w:val="22"/>
          <w:lang w:val="en-GB"/>
        </w:rPr>
        <w:t>(   ) 3-4 days a week</w:t>
      </w:r>
    </w:p>
    <w:p w:rsidR="00276AF7" w:rsidRPr="00D83773" w:rsidRDefault="00D83773" w:rsidP="00D83773">
      <w:pPr>
        <w:spacing w:line="276" w:lineRule="auto"/>
        <w:ind w:left="284"/>
        <w:jc w:val="both"/>
        <w:rPr>
          <w:rFonts w:asciiTheme="majorHAnsi" w:eastAsia="Calibri" w:hAnsiTheme="majorHAnsi" w:cs="Calibri"/>
          <w:sz w:val="22"/>
          <w:szCs w:val="22"/>
          <w:lang w:val="en-GB"/>
        </w:rPr>
      </w:pPr>
      <w:r w:rsidRPr="00D83773">
        <w:rPr>
          <w:rFonts w:asciiTheme="majorHAnsi" w:eastAsia="Calibri" w:hAnsiTheme="majorHAnsi" w:cs="Calibri"/>
          <w:sz w:val="22"/>
          <w:szCs w:val="22"/>
          <w:lang w:val="en-GB"/>
        </w:rPr>
        <w:t>(   ) Everyday</w:t>
      </w:r>
    </w:p>
    <w:p w:rsidR="00276AF7" w:rsidRPr="006F063D" w:rsidRDefault="00276AF7" w:rsidP="00276AF7">
      <w:pPr>
        <w:spacing w:line="276" w:lineRule="auto"/>
        <w:ind w:left="284"/>
        <w:jc w:val="both"/>
        <w:rPr>
          <w:rFonts w:asciiTheme="majorHAnsi" w:eastAsia="Calibri" w:hAnsiTheme="majorHAnsi" w:cs="Calibri"/>
          <w:lang w:val="en-GB"/>
        </w:rPr>
      </w:pPr>
    </w:p>
    <w:p w:rsidR="00276AF7" w:rsidRPr="00D83773" w:rsidRDefault="00276AF7" w:rsidP="00276AF7">
      <w:pPr>
        <w:numPr>
          <w:ilvl w:val="0"/>
          <w:numId w:val="20"/>
        </w:numPr>
        <w:spacing w:after="60" w:line="276" w:lineRule="auto"/>
        <w:ind w:left="284" w:hanging="284"/>
        <w:contextualSpacing/>
        <w:jc w:val="both"/>
        <w:rPr>
          <w:rFonts w:asciiTheme="majorHAnsi" w:eastAsia="Calibri" w:hAnsiTheme="majorHAnsi" w:cs="Calibri"/>
          <w:sz w:val="22"/>
          <w:szCs w:val="22"/>
          <w:lang w:val="en-GB"/>
        </w:rPr>
      </w:pPr>
      <w:r w:rsidRPr="00D83773">
        <w:rPr>
          <w:rFonts w:asciiTheme="majorHAnsi" w:eastAsia="Calibri" w:hAnsiTheme="majorHAnsi" w:cs="Calibri"/>
          <w:sz w:val="22"/>
          <w:szCs w:val="22"/>
          <w:lang w:val="en-GB"/>
        </w:rPr>
        <w:t>Choose according your food habits: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1"/>
        <w:gridCol w:w="1161"/>
        <w:gridCol w:w="1274"/>
      </w:tblGrid>
      <w:tr w:rsidR="00276AF7" w:rsidRPr="00D83773" w:rsidTr="00276AF7">
        <w:tc>
          <w:tcPr>
            <w:tcW w:w="7763" w:type="dxa"/>
            <w:tcBorders>
              <w:top w:val="single" w:sz="4" w:space="0" w:color="auto"/>
              <w:bottom w:val="nil"/>
            </w:tcBorders>
            <w:shd w:val="clear" w:color="auto" w:fill="B8CCE4" w:themeFill="accent1" w:themeFillTint="66"/>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xml:space="preserve">   In my house olive oil is used for cooking</w:t>
            </w:r>
          </w:p>
        </w:tc>
        <w:tc>
          <w:tcPr>
            <w:tcW w:w="1276" w:type="dxa"/>
            <w:tcBorders>
              <w:top w:val="single" w:sz="4" w:space="0" w:color="auto"/>
              <w:bottom w:val="nil"/>
            </w:tcBorders>
            <w:shd w:val="clear" w:color="auto" w:fill="B8CCE4" w:themeFill="accent1" w:themeFillTint="66"/>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Yes</w:t>
            </w:r>
          </w:p>
        </w:tc>
        <w:tc>
          <w:tcPr>
            <w:tcW w:w="1417" w:type="dxa"/>
            <w:tcBorders>
              <w:top w:val="single" w:sz="4" w:space="0" w:color="auto"/>
              <w:bottom w:val="nil"/>
            </w:tcBorders>
            <w:shd w:val="clear" w:color="auto" w:fill="B8CCE4" w:themeFill="accent1" w:themeFillTint="66"/>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No</w:t>
            </w:r>
          </w:p>
        </w:tc>
      </w:tr>
      <w:tr w:rsidR="00276AF7" w:rsidRPr="00D83773" w:rsidTr="00276AF7">
        <w:tc>
          <w:tcPr>
            <w:tcW w:w="7763" w:type="dxa"/>
            <w:tcBorders>
              <w:top w:val="nil"/>
              <w:bottom w:val="nil"/>
            </w:tcBorders>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xml:space="preserve">   I consume more than 2 tablespoons of olive oil per day </w:t>
            </w:r>
          </w:p>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xml:space="preserve">   (for cooking + addition in salads)</w:t>
            </w:r>
          </w:p>
        </w:tc>
        <w:tc>
          <w:tcPr>
            <w:tcW w:w="1276" w:type="dxa"/>
            <w:tcBorders>
              <w:top w:val="nil"/>
              <w:bottom w:val="nil"/>
            </w:tcBorders>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Yes</w:t>
            </w:r>
          </w:p>
        </w:tc>
        <w:tc>
          <w:tcPr>
            <w:tcW w:w="1417" w:type="dxa"/>
            <w:tcBorders>
              <w:top w:val="nil"/>
              <w:bottom w:val="nil"/>
            </w:tcBorders>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No</w:t>
            </w:r>
          </w:p>
        </w:tc>
      </w:tr>
      <w:tr w:rsidR="00276AF7" w:rsidRPr="00D83773" w:rsidTr="00276AF7">
        <w:tc>
          <w:tcPr>
            <w:tcW w:w="7763" w:type="dxa"/>
            <w:tcBorders>
              <w:top w:val="nil"/>
              <w:bottom w:val="nil"/>
            </w:tcBorders>
            <w:shd w:val="clear" w:color="auto" w:fill="B8CCE4" w:themeFill="accent1" w:themeFillTint="66"/>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xml:space="preserve">   I eat 2 or more cups of vegetables per day (including raw vegetables)</w:t>
            </w:r>
          </w:p>
        </w:tc>
        <w:tc>
          <w:tcPr>
            <w:tcW w:w="1276" w:type="dxa"/>
            <w:tcBorders>
              <w:top w:val="nil"/>
              <w:bottom w:val="nil"/>
            </w:tcBorders>
            <w:shd w:val="clear" w:color="auto" w:fill="B8CCE4" w:themeFill="accent1" w:themeFillTint="66"/>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Yes</w:t>
            </w:r>
          </w:p>
        </w:tc>
        <w:tc>
          <w:tcPr>
            <w:tcW w:w="1417" w:type="dxa"/>
            <w:tcBorders>
              <w:top w:val="nil"/>
              <w:bottom w:val="nil"/>
            </w:tcBorders>
            <w:shd w:val="clear" w:color="auto" w:fill="B8CCE4" w:themeFill="accent1" w:themeFillTint="66"/>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No</w:t>
            </w:r>
          </w:p>
        </w:tc>
      </w:tr>
      <w:tr w:rsidR="00276AF7" w:rsidRPr="00D83773" w:rsidTr="00276AF7">
        <w:tc>
          <w:tcPr>
            <w:tcW w:w="7763" w:type="dxa"/>
            <w:tcBorders>
              <w:top w:val="nil"/>
              <w:bottom w:val="nil"/>
            </w:tcBorders>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xml:space="preserve">   I eat 3 or more fruits per day (including fresh juices)</w:t>
            </w:r>
          </w:p>
        </w:tc>
        <w:tc>
          <w:tcPr>
            <w:tcW w:w="1276" w:type="dxa"/>
            <w:tcBorders>
              <w:top w:val="nil"/>
              <w:bottom w:val="nil"/>
            </w:tcBorders>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Yes</w:t>
            </w:r>
          </w:p>
        </w:tc>
        <w:tc>
          <w:tcPr>
            <w:tcW w:w="1417" w:type="dxa"/>
            <w:tcBorders>
              <w:top w:val="nil"/>
              <w:bottom w:val="nil"/>
            </w:tcBorders>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No</w:t>
            </w:r>
          </w:p>
        </w:tc>
      </w:tr>
      <w:tr w:rsidR="00276AF7" w:rsidRPr="00D83773" w:rsidTr="00276AF7">
        <w:tc>
          <w:tcPr>
            <w:tcW w:w="7763" w:type="dxa"/>
            <w:tcBorders>
              <w:top w:val="nil"/>
              <w:bottom w:val="nil"/>
            </w:tcBorders>
            <w:shd w:val="clear" w:color="auto" w:fill="B8CCE4" w:themeFill="accent1" w:themeFillTint="66"/>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xml:space="preserve">   I eat 1 or more pieces of red meat (including sausages) per day </w:t>
            </w:r>
          </w:p>
        </w:tc>
        <w:tc>
          <w:tcPr>
            <w:tcW w:w="1276" w:type="dxa"/>
            <w:tcBorders>
              <w:top w:val="nil"/>
              <w:bottom w:val="nil"/>
            </w:tcBorders>
            <w:shd w:val="clear" w:color="auto" w:fill="B8CCE4" w:themeFill="accent1" w:themeFillTint="66"/>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Yes</w:t>
            </w:r>
          </w:p>
        </w:tc>
        <w:tc>
          <w:tcPr>
            <w:tcW w:w="1417" w:type="dxa"/>
            <w:tcBorders>
              <w:top w:val="nil"/>
              <w:bottom w:val="nil"/>
            </w:tcBorders>
            <w:shd w:val="clear" w:color="auto" w:fill="B8CCE4" w:themeFill="accent1" w:themeFillTint="66"/>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No</w:t>
            </w:r>
          </w:p>
        </w:tc>
      </w:tr>
      <w:tr w:rsidR="00276AF7" w:rsidRPr="00D83773" w:rsidTr="00276AF7">
        <w:tc>
          <w:tcPr>
            <w:tcW w:w="7763" w:type="dxa"/>
            <w:tcBorders>
              <w:top w:val="nil"/>
              <w:bottom w:val="nil"/>
            </w:tcBorders>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xml:space="preserve">   I eat 2 or more teaspoons of butter per day</w:t>
            </w:r>
          </w:p>
        </w:tc>
        <w:tc>
          <w:tcPr>
            <w:tcW w:w="1276" w:type="dxa"/>
            <w:tcBorders>
              <w:top w:val="nil"/>
              <w:bottom w:val="nil"/>
            </w:tcBorders>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Yes</w:t>
            </w:r>
          </w:p>
        </w:tc>
        <w:tc>
          <w:tcPr>
            <w:tcW w:w="1417" w:type="dxa"/>
            <w:tcBorders>
              <w:top w:val="nil"/>
              <w:bottom w:val="nil"/>
            </w:tcBorders>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No</w:t>
            </w:r>
          </w:p>
        </w:tc>
      </w:tr>
      <w:tr w:rsidR="00276AF7" w:rsidRPr="00D83773" w:rsidTr="00276AF7">
        <w:tc>
          <w:tcPr>
            <w:tcW w:w="7763" w:type="dxa"/>
            <w:tcBorders>
              <w:top w:val="nil"/>
              <w:bottom w:val="nil"/>
            </w:tcBorders>
            <w:shd w:val="clear" w:color="auto" w:fill="B8CCE4" w:themeFill="accent1" w:themeFillTint="66"/>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xml:space="preserve">   I drink less than 1 glass of soft drinks per day</w:t>
            </w:r>
          </w:p>
        </w:tc>
        <w:tc>
          <w:tcPr>
            <w:tcW w:w="1276" w:type="dxa"/>
            <w:tcBorders>
              <w:top w:val="nil"/>
              <w:bottom w:val="nil"/>
            </w:tcBorders>
            <w:shd w:val="clear" w:color="auto" w:fill="B8CCE4" w:themeFill="accent1" w:themeFillTint="66"/>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Yes</w:t>
            </w:r>
          </w:p>
        </w:tc>
        <w:tc>
          <w:tcPr>
            <w:tcW w:w="1417" w:type="dxa"/>
            <w:tcBorders>
              <w:top w:val="nil"/>
              <w:bottom w:val="nil"/>
            </w:tcBorders>
            <w:shd w:val="clear" w:color="auto" w:fill="B8CCE4" w:themeFill="accent1" w:themeFillTint="66"/>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No</w:t>
            </w:r>
          </w:p>
        </w:tc>
      </w:tr>
      <w:tr w:rsidR="00276AF7" w:rsidRPr="00D83773" w:rsidTr="00276AF7">
        <w:tc>
          <w:tcPr>
            <w:tcW w:w="7763" w:type="dxa"/>
            <w:tcBorders>
              <w:top w:val="nil"/>
              <w:bottom w:val="nil"/>
            </w:tcBorders>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xml:space="preserve">   I eat more than 3 cups of pulses per week</w:t>
            </w:r>
          </w:p>
        </w:tc>
        <w:tc>
          <w:tcPr>
            <w:tcW w:w="1276" w:type="dxa"/>
            <w:tcBorders>
              <w:top w:val="nil"/>
              <w:bottom w:val="nil"/>
            </w:tcBorders>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Yes</w:t>
            </w:r>
          </w:p>
        </w:tc>
        <w:tc>
          <w:tcPr>
            <w:tcW w:w="1417" w:type="dxa"/>
            <w:tcBorders>
              <w:top w:val="nil"/>
              <w:bottom w:val="nil"/>
            </w:tcBorders>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No</w:t>
            </w:r>
          </w:p>
        </w:tc>
      </w:tr>
      <w:tr w:rsidR="00276AF7" w:rsidRPr="00D83773" w:rsidTr="00276AF7">
        <w:tc>
          <w:tcPr>
            <w:tcW w:w="7763" w:type="dxa"/>
            <w:tcBorders>
              <w:top w:val="nil"/>
              <w:bottom w:val="nil"/>
            </w:tcBorders>
            <w:shd w:val="clear" w:color="auto" w:fill="B8CCE4" w:themeFill="accent1" w:themeFillTint="66"/>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xml:space="preserve">   I eat fish 3 or more times per week</w:t>
            </w:r>
          </w:p>
        </w:tc>
        <w:tc>
          <w:tcPr>
            <w:tcW w:w="1276" w:type="dxa"/>
            <w:tcBorders>
              <w:top w:val="nil"/>
              <w:bottom w:val="nil"/>
            </w:tcBorders>
            <w:shd w:val="clear" w:color="auto" w:fill="B8CCE4" w:themeFill="accent1" w:themeFillTint="66"/>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Yes</w:t>
            </w:r>
          </w:p>
        </w:tc>
        <w:tc>
          <w:tcPr>
            <w:tcW w:w="1417" w:type="dxa"/>
            <w:tcBorders>
              <w:top w:val="nil"/>
              <w:bottom w:val="nil"/>
            </w:tcBorders>
            <w:shd w:val="clear" w:color="auto" w:fill="B8CCE4" w:themeFill="accent1" w:themeFillTint="66"/>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No</w:t>
            </w:r>
          </w:p>
        </w:tc>
      </w:tr>
      <w:tr w:rsidR="00276AF7" w:rsidRPr="00D83773" w:rsidTr="00276AF7">
        <w:tc>
          <w:tcPr>
            <w:tcW w:w="7763" w:type="dxa"/>
            <w:tcBorders>
              <w:top w:val="nil"/>
              <w:bottom w:val="nil"/>
            </w:tcBorders>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xml:space="preserve">   I eat sweets, confectionery and candies less than 3 times a week</w:t>
            </w:r>
          </w:p>
        </w:tc>
        <w:tc>
          <w:tcPr>
            <w:tcW w:w="1276" w:type="dxa"/>
            <w:tcBorders>
              <w:top w:val="nil"/>
              <w:bottom w:val="nil"/>
            </w:tcBorders>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Yes</w:t>
            </w:r>
          </w:p>
        </w:tc>
        <w:tc>
          <w:tcPr>
            <w:tcW w:w="1417" w:type="dxa"/>
            <w:tcBorders>
              <w:top w:val="nil"/>
              <w:bottom w:val="nil"/>
            </w:tcBorders>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No</w:t>
            </w:r>
          </w:p>
        </w:tc>
      </w:tr>
      <w:tr w:rsidR="00276AF7" w:rsidRPr="00D83773" w:rsidTr="00276AF7">
        <w:tc>
          <w:tcPr>
            <w:tcW w:w="7763" w:type="dxa"/>
            <w:tcBorders>
              <w:top w:val="nil"/>
              <w:bottom w:val="nil"/>
            </w:tcBorders>
            <w:shd w:val="clear" w:color="auto" w:fill="B8CCE4" w:themeFill="accent1" w:themeFillTint="66"/>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xml:space="preserve">   I eat dried fruits one or more times per week </w:t>
            </w:r>
          </w:p>
        </w:tc>
        <w:tc>
          <w:tcPr>
            <w:tcW w:w="1276" w:type="dxa"/>
            <w:tcBorders>
              <w:top w:val="nil"/>
              <w:bottom w:val="nil"/>
            </w:tcBorders>
            <w:shd w:val="clear" w:color="auto" w:fill="B8CCE4" w:themeFill="accent1" w:themeFillTint="66"/>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Yes</w:t>
            </w:r>
          </w:p>
        </w:tc>
        <w:tc>
          <w:tcPr>
            <w:tcW w:w="1417" w:type="dxa"/>
            <w:tcBorders>
              <w:top w:val="nil"/>
              <w:bottom w:val="nil"/>
            </w:tcBorders>
            <w:shd w:val="clear" w:color="auto" w:fill="B8CCE4" w:themeFill="accent1" w:themeFillTint="66"/>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No</w:t>
            </w:r>
          </w:p>
        </w:tc>
      </w:tr>
      <w:tr w:rsidR="00276AF7" w:rsidRPr="00D83773" w:rsidTr="00276AF7">
        <w:tc>
          <w:tcPr>
            <w:tcW w:w="7763" w:type="dxa"/>
            <w:tcBorders>
              <w:top w:val="nil"/>
              <w:bottom w:val="nil"/>
            </w:tcBorders>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xml:space="preserve">   I prefer eating chicken than beef or sausages</w:t>
            </w:r>
          </w:p>
        </w:tc>
        <w:tc>
          <w:tcPr>
            <w:tcW w:w="1276" w:type="dxa"/>
            <w:tcBorders>
              <w:top w:val="nil"/>
              <w:bottom w:val="nil"/>
            </w:tcBorders>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Yes</w:t>
            </w:r>
          </w:p>
        </w:tc>
        <w:tc>
          <w:tcPr>
            <w:tcW w:w="1417" w:type="dxa"/>
            <w:tcBorders>
              <w:top w:val="nil"/>
              <w:bottom w:val="nil"/>
            </w:tcBorders>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No</w:t>
            </w:r>
          </w:p>
        </w:tc>
      </w:tr>
      <w:tr w:rsidR="00276AF7" w:rsidRPr="00D83773" w:rsidTr="00276AF7">
        <w:tc>
          <w:tcPr>
            <w:tcW w:w="7763" w:type="dxa"/>
            <w:tcBorders>
              <w:top w:val="nil"/>
              <w:bottom w:val="single" w:sz="4" w:space="0" w:color="auto"/>
            </w:tcBorders>
            <w:shd w:val="clear" w:color="auto" w:fill="B8CCE4" w:themeFill="accent1" w:themeFillTint="66"/>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xml:space="preserve">   I eat pasta, rice and other cereals 2 or more times per week </w:t>
            </w:r>
          </w:p>
        </w:tc>
        <w:tc>
          <w:tcPr>
            <w:tcW w:w="1276" w:type="dxa"/>
            <w:tcBorders>
              <w:top w:val="nil"/>
              <w:bottom w:val="single" w:sz="4" w:space="0" w:color="auto"/>
            </w:tcBorders>
            <w:shd w:val="clear" w:color="auto" w:fill="B8CCE4" w:themeFill="accent1" w:themeFillTint="66"/>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Yes</w:t>
            </w:r>
          </w:p>
        </w:tc>
        <w:tc>
          <w:tcPr>
            <w:tcW w:w="1417" w:type="dxa"/>
            <w:tcBorders>
              <w:top w:val="nil"/>
              <w:bottom w:val="single" w:sz="4" w:space="0" w:color="auto"/>
            </w:tcBorders>
            <w:shd w:val="clear" w:color="auto" w:fill="B8CCE4" w:themeFill="accent1" w:themeFillTint="66"/>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  ) No</w:t>
            </w:r>
          </w:p>
        </w:tc>
      </w:tr>
    </w:tbl>
    <w:p w:rsidR="00276AF7" w:rsidRPr="00D83773" w:rsidRDefault="00276AF7" w:rsidP="00276AF7">
      <w:pPr>
        <w:pStyle w:val="ListParagraph"/>
        <w:numPr>
          <w:ilvl w:val="0"/>
          <w:numId w:val="20"/>
        </w:numPr>
        <w:rPr>
          <w:rFonts w:asciiTheme="majorHAnsi" w:eastAsia="Calibri" w:hAnsiTheme="majorHAnsi" w:cs="Calibri"/>
          <w:sz w:val="22"/>
          <w:szCs w:val="22"/>
          <w:lang w:val="en-GB"/>
        </w:rPr>
      </w:pPr>
      <w:r w:rsidRPr="00D83773">
        <w:rPr>
          <w:rFonts w:asciiTheme="majorHAnsi" w:eastAsia="Calibri" w:hAnsiTheme="majorHAnsi" w:cs="Calibri"/>
          <w:sz w:val="22"/>
          <w:szCs w:val="22"/>
          <w:lang w:val="en-GB"/>
        </w:rPr>
        <w:br w:type="page"/>
        <w:t>Could you indicate what occasions you usually consume this type of food in?</w:t>
      </w:r>
    </w:p>
    <w:tbl>
      <w:tblPr>
        <w:tblStyle w:val="LightShading-Accent11"/>
        <w:tblW w:w="5000" w:type="pct"/>
        <w:tblLayout w:type="fixed"/>
        <w:tblLook w:val="04A0" w:firstRow="1" w:lastRow="0" w:firstColumn="1" w:lastColumn="0" w:noHBand="0" w:noVBand="1"/>
      </w:tblPr>
      <w:tblGrid>
        <w:gridCol w:w="3280"/>
        <w:gridCol w:w="889"/>
        <w:gridCol w:w="1195"/>
        <w:gridCol w:w="857"/>
        <w:gridCol w:w="1105"/>
        <w:gridCol w:w="898"/>
        <w:gridCol w:w="1012"/>
      </w:tblGrid>
      <w:tr w:rsidR="00276AF7" w:rsidRPr="00D83773" w:rsidTr="00276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rsidR="00276AF7" w:rsidRPr="00D83773" w:rsidRDefault="00276AF7" w:rsidP="00276AF7">
            <w:pPr>
              <w:jc w:val="both"/>
              <w:rPr>
                <w:rFonts w:asciiTheme="majorHAnsi" w:hAnsiTheme="majorHAnsi" w:cs="Calibri"/>
                <w:color w:val="1F497D"/>
                <w:lang w:val="en-GB"/>
              </w:rPr>
            </w:pPr>
          </w:p>
        </w:tc>
        <w:tc>
          <w:tcPr>
            <w:tcW w:w="481" w:type="pct"/>
            <w:vAlign w:val="center"/>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Any day</w:t>
            </w:r>
          </w:p>
        </w:tc>
        <w:tc>
          <w:tcPr>
            <w:tcW w:w="647" w:type="pct"/>
            <w:vAlign w:val="center"/>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Weekend or Special occasions</w:t>
            </w:r>
          </w:p>
        </w:tc>
        <w:tc>
          <w:tcPr>
            <w:tcW w:w="464" w:type="pct"/>
            <w:vAlign w:val="center"/>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Alone</w:t>
            </w:r>
          </w:p>
        </w:tc>
        <w:tc>
          <w:tcPr>
            <w:tcW w:w="598" w:type="pct"/>
            <w:vAlign w:val="center"/>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With family or friends</w:t>
            </w:r>
          </w:p>
        </w:tc>
        <w:tc>
          <w:tcPr>
            <w:tcW w:w="486" w:type="pct"/>
            <w:vAlign w:val="center"/>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At</w:t>
            </w:r>
          </w:p>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home</w:t>
            </w:r>
          </w:p>
        </w:tc>
        <w:tc>
          <w:tcPr>
            <w:tcW w:w="548" w:type="pct"/>
            <w:vAlign w:val="center"/>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Outside home</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rsidR="00276AF7" w:rsidRPr="00D83773" w:rsidRDefault="00276AF7" w:rsidP="00276AF7">
            <w:pPr>
              <w:spacing w:before="10" w:after="10"/>
              <w:jc w:val="both"/>
              <w:rPr>
                <w:rFonts w:asciiTheme="majorHAnsi" w:hAnsiTheme="majorHAnsi" w:cs="Calibri"/>
                <w:color w:val="1F497D"/>
                <w:lang w:val="en-GB"/>
              </w:rPr>
            </w:pPr>
            <w:r w:rsidRPr="00D83773">
              <w:rPr>
                <w:rFonts w:asciiTheme="majorHAnsi" w:hAnsiTheme="majorHAnsi" w:cs="Calibri"/>
                <w:color w:val="1F497D"/>
                <w:lang w:val="en-GB"/>
              </w:rPr>
              <w:t xml:space="preserve"> Milk and dairy products</w:t>
            </w:r>
          </w:p>
        </w:tc>
        <w:tc>
          <w:tcPr>
            <w:tcW w:w="481"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47"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64"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98"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6"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48"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c>
          <w:tcPr>
            <w:cnfStyle w:val="001000000000" w:firstRow="0" w:lastRow="0" w:firstColumn="1" w:lastColumn="0" w:oddVBand="0" w:evenVBand="0" w:oddHBand="0" w:evenHBand="0" w:firstRowFirstColumn="0" w:firstRowLastColumn="0" w:lastRowFirstColumn="0" w:lastRowLastColumn="0"/>
            <w:tcW w:w="1776" w:type="pct"/>
          </w:tcPr>
          <w:p w:rsidR="00276AF7" w:rsidRPr="00D83773" w:rsidRDefault="00276AF7" w:rsidP="00276AF7">
            <w:pPr>
              <w:spacing w:before="10" w:after="10"/>
              <w:jc w:val="both"/>
              <w:rPr>
                <w:rFonts w:asciiTheme="majorHAnsi" w:hAnsiTheme="majorHAnsi" w:cs="Calibri"/>
                <w:color w:val="1F497D"/>
                <w:lang w:val="en-GB"/>
              </w:rPr>
            </w:pPr>
            <w:r w:rsidRPr="00D83773">
              <w:rPr>
                <w:rFonts w:asciiTheme="majorHAnsi" w:hAnsiTheme="majorHAnsi" w:cs="Calibri"/>
                <w:color w:val="1F497D"/>
                <w:lang w:val="en-GB"/>
              </w:rPr>
              <w:t xml:space="preserve"> Meat (beef, pork, lamb, chicken)</w:t>
            </w:r>
          </w:p>
        </w:tc>
        <w:tc>
          <w:tcPr>
            <w:tcW w:w="481"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47"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64"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98"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6"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48"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rsidR="00276AF7" w:rsidRPr="00D83773" w:rsidRDefault="00276AF7" w:rsidP="00276AF7">
            <w:pPr>
              <w:spacing w:before="10" w:after="10"/>
              <w:jc w:val="both"/>
              <w:rPr>
                <w:rFonts w:asciiTheme="majorHAnsi" w:hAnsiTheme="majorHAnsi" w:cs="Calibri"/>
                <w:color w:val="1F497D"/>
                <w:lang w:val="en-GB"/>
              </w:rPr>
            </w:pPr>
            <w:r w:rsidRPr="00D83773">
              <w:rPr>
                <w:rFonts w:asciiTheme="majorHAnsi" w:hAnsiTheme="majorHAnsi" w:cs="Calibri"/>
                <w:color w:val="1F497D"/>
                <w:lang w:val="en-GB"/>
              </w:rPr>
              <w:t xml:space="preserve"> Processed meat (sausages, bacon)</w:t>
            </w:r>
          </w:p>
        </w:tc>
        <w:tc>
          <w:tcPr>
            <w:tcW w:w="481"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47"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64"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98"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6"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48"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c>
          <w:tcPr>
            <w:cnfStyle w:val="001000000000" w:firstRow="0" w:lastRow="0" w:firstColumn="1" w:lastColumn="0" w:oddVBand="0" w:evenVBand="0" w:oddHBand="0" w:evenHBand="0" w:firstRowFirstColumn="0" w:firstRowLastColumn="0" w:lastRowFirstColumn="0" w:lastRowLastColumn="0"/>
            <w:tcW w:w="1776" w:type="pct"/>
          </w:tcPr>
          <w:p w:rsidR="00276AF7" w:rsidRPr="00D83773" w:rsidRDefault="00276AF7" w:rsidP="00276AF7">
            <w:pPr>
              <w:spacing w:before="10" w:after="10"/>
              <w:jc w:val="both"/>
              <w:rPr>
                <w:rFonts w:asciiTheme="majorHAnsi" w:hAnsiTheme="majorHAnsi" w:cs="Calibri"/>
                <w:color w:val="1F497D"/>
                <w:lang w:val="en-GB"/>
              </w:rPr>
            </w:pPr>
            <w:r w:rsidRPr="00D83773">
              <w:rPr>
                <w:rFonts w:asciiTheme="majorHAnsi" w:hAnsiTheme="majorHAnsi" w:cs="Calibri"/>
                <w:color w:val="1F497D"/>
                <w:lang w:val="en-GB"/>
              </w:rPr>
              <w:t xml:space="preserve"> Fish and seafood</w:t>
            </w:r>
          </w:p>
        </w:tc>
        <w:tc>
          <w:tcPr>
            <w:tcW w:w="481"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47"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64"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98"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6"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48"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rsidR="00276AF7" w:rsidRPr="00D83773" w:rsidRDefault="00276AF7" w:rsidP="00276AF7">
            <w:pPr>
              <w:spacing w:before="10" w:after="10"/>
              <w:jc w:val="both"/>
              <w:rPr>
                <w:rFonts w:asciiTheme="majorHAnsi" w:hAnsiTheme="majorHAnsi" w:cs="Calibri"/>
                <w:color w:val="1F497D"/>
                <w:lang w:val="en-GB"/>
              </w:rPr>
            </w:pPr>
            <w:r w:rsidRPr="00D83773">
              <w:rPr>
                <w:rFonts w:asciiTheme="majorHAnsi" w:hAnsiTheme="majorHAnsi" w:cs="Calibri"/>
                <w:color w:val="1F497D"/>
                <w:lang w:val="en-GB"/>
              </w:rPr>
              <w:t xml:space="preserve"> Vegetables</w:t>
            </w:r>
          </w:p>
        </w:tc>
        <w:tc>
          <w:tcPr>
            <w:tcW w:w="481"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47"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64"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98"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6"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48"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c>
          <w:tcPr>
            <w:cnfStyle w:val="001000000000" w:firstRow="0" w:lastRow="0" w:firstColumn="1" w:lastColumn="0" w:oddVBand="0" w:evenVBand="0" w:oddHBand="0" w:evenHBand="0" w:firstRowFirstColumn="0" w:firstRowLastColumn="0" w:lastRowFirstColumn="0" w:lastRowLastColumn="0"/>
            <w:tcW w:w="1776" w:type="pct"/>
          </w:tcPr>
          <w:p w:rsidR="00276AF7" w:rsidRPr="00D83773" w:rsidRDefault="00276AF7" w:rsidP="00276AF7">
            <w:pPr>
              <w:spacing w:before="10" w:after="10"/>
              <w:jc w:val="both"/>
              <w:rPr>
                <w:rFonts w:asciiTheme="majorHAnsi" w:hAnsiTheme="majorHAnsi" w:cs="Calibri"/>
                <w:color w:val="1F497D"/>
                <w:lang w:val="en-GB"/>
              </w:rPr>
            </w:pPr>
            <w:r w:rsidRPr="00D83773">
              <w:rPr>
                <w:rFonts w:asciiTheme="majorHAnsi" w:hAnsiTheme="majorHAnsi" w:cs="Calibri"/>
                <w:color w:val="1F497D"/>
                <w:lang w:val="en-GB"/>
              </w:rPr>
              <w:t xml:space="preserve"> Fruits and fresh juices</w:t>
            </w:r>
          </w:p>
        </w:tc>
        <w:tc>
          <w:tcPr>
            <w:tcW w:w="481"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47"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64"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98"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6"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48"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rsidR="00276AF7" w:rsidRPr="00D83773" w:rsidRDefault="00276AF7" w:rsidP="00276AF7">
            <w:pPr>
              <w:spacing w:before="10" w:after="10"/>
              <w:jc w:val="both"/>
              <w:rPr>
                <w:rFonts w:asciiTheme="majorHAnsi" w:hAnsiTheme="majorHAnsi" w:cs="Calibri"/>
                <w:color w:val="1F497D"/>
                <w:lang w:val="en-GB"/>
              </w:rPr>
            </w:pPr>
            <w:r w:rsidRPr="00D83773">
              <w:rPr>
                <w:rFonts w:asciiTheme="majorHAnsi" w:hAnsiTheme="majorHAnsi" w:cs="Calibri"/>
                <w:color w:val="1F497D"/>
                <w:lang w:val="en-GB"/>
              </w:rPr>
              <w:t xml:space="preserve"> Bread or cereals</w:t>
            </w:r>
          </w:p>
        </w:tc>
        <w:tc>
          <w:tcPr>
            <w:tcW w:w="481"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47"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64"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98"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6"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48"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c>
          <w:tcPr>
            <w:cnfStyle w:val="001000000000" w:firstRow="0" w:lastRow="0" w:firstColumn="1" w:lastColumn="0" w:oddVBand="0" w:evenVBand="0" w:oddHBand="0" w:evenHBand="0" w:firstRowFirstColumn="0" w:firstRowLastColumn="0" w:lastRowFirstColumn="0" w:lastRowLastColumn="0"/>
            <w:tcW w:w="1776" w:type="pct"/>
          </w:tcPr>
          <w:p w:rsidR="00276AF7" w:rsidRPr="00D83773" w:rsidRDefault="00276AF7" w:rsidP="00276AF7">
            <w:pPr>
              <w:spacing w:before="10" w:after="10"/>
              <w:jc w:val="both"/>
              <w:rPr>
                <w:rFonts w:asciiTheme="majorHAnsi" w:hAnsiTheme="majorHAnsi" w:cs="Calibri"/>
                <w:color w:val="1F497D"/>
                <w:lang w:val="en-GB"/>
              </w:rPr>
            </w:pPr>
            <w:r w:rsidRPr="00D83773">
              <w:rPr>
                <w:rFonts w:asciiTheme="majorHAnsi" w:hAnsiTheme="majorHAnsi" w:cs="Calibri"/>
                <w:color w:val="1F497D"/>
                <w:lang w:val="en-GB"/>
              </w:rPr>
              <w:t xml:space="preserve"> Potatoes, rice and pasta</w:t>
            </w:r>
          </w:p>
        </w:tc>
        <w:tc>
          <w:tcPr>
            <w:tcW w:w="481"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47"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64"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98"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6"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48"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rsidR="00276AF7" w:rsidRPr="00D83773" w:rsidRDefault="00276AF7" w:rsidP="00276AF7">
            <w:pPr>
              <w:spacing w:before="10" w:after="10"/>
              <w:jc w:val="both"/>
              <w:rPr>
                <w:rFonts w:asciiTheme="majorHAnsi" w:hAnsiTheme="majorHAnsi" w:cs="Calibri"/>
                <w:color w:val="1F497D"/>
                <w:lang w:val="en-GB"/>
              </w:rPr>
            </w:pPr>
            <w:r w:rsidRPr="00D83773">
              <w:rPr>
                <w:rFonts w:asciiTheme="majorHAnsi" w:hAnsiTheme="majorHAnsi" w:cs="Calibri"/>
                <w:color w:val="1F497D"/>
                <w:lang w:val="en-GB"/>
              </w:rPr>
              <w:t xml:space="preserve"> Sweets, snacks, confectionary</w:t>
            </w:r>
          </w:p>
        </w:tc>
        <w:tc>
          <w:tcPr>
            <w:tcW w:w="481"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47"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64"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98"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6"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48"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c>
          <w:tcPr>
            <w:cnfStyle w:val="001000000000" w:firstRow="0" w:lastRow="0" w:firstColumn="1" w:lastColumn="0" w:oddVBand="0" w:evenVBand="0" w:oddHBand="0" w:evenHBand="0" w:firstRowFirstColumn="0" w:firstRowLastColumn="0" w:lastRowFirstColumn="0" w:lastRowLastColumn="0"/>
            <w:tcW w:w="1776" w:type="pct"/>
          </w:tcPr>
          <w:p w:rsidR="00276AF7" w:rsidRPr="00D83773" w:rsidRDefault="00276AF7" w:rsidP="00276AF7">
            <w:pPr>
              <w:spacing w:before="10" w:after="10"/>
              <w:jc w:val="both"/>
              <w:rPr>
                <w:rFonts w:asciiTheme="majorHAnsi" w:hAnsiTheme="majorHAnsi" w:cs="Calibri"/>
                <w:color w:val="1F497D"/>
                <w:lang w:val="en-GB"/>
              </w:rPr>
            </w:pPr>
            <w:r w:rsidRPr="00D83773">
              <w:rPr>
                <w:rFonts w:asciiTheme="majorHAnsi" w:hAnsiTheme="majorHAnsi" w:cs="Calibri"/>
                <w:color w:val="1F497D"/>
                <w:lang w:val="en-GB"/>
              </w:rPr>
              <w:t xml:space="preserve"> Soft drinks</w:t>
            </w:r>
          </w:p>
        </w:tc>
        <w:tc>
          <w:tcPr>
            <w:tcW w:w="481"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47"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64"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98"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6"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48" w:type="pct"/>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6" w:type="pct"/>
          </w:tcPr>
          <w:p w:rsidR="00276AF7" w:rsidRPr="00D83773" w:rsidRDefault="00276AF7" w:rsidP="00276AF7">
            <w:pPr>
              <w:spacing w:before="10" w:after="10"/>
              <w:jc w:val="both"/>
              <w:rPr>
                <w:rFonts w:asciiTheme="majorHAnsi" w:hAnsiTheme="majorHAnsi" w:cs="Calibri"/>
                <w:color w:val="1F497D"/>
                <w:lang w:val="en-GB"/>
              </w:rPr>
            </w:pPr>
            <w:r w:rsidRPr="00D83773">
              <w:rPr>
                <w:rFonts w:asciiTheme="majorHAnsi" w:hAnsiTheme="majorHAnsi" w:cs="Calibri"/>
                <w:color w:val="1F497D"/>
                <w:lang w:val="en-GB"/>
              </w:rPr>
              <w:t xml:space="preserve"> Peanuts and other nuts</w:t>
            </w:r>
          </w:p>
        </w:tc>
        <w:tc>
          <w:tcPr>
            <w:tcW w:w="481"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47"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64"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98"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6"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48" w:type="pct"/>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bl>
    <w:p w:rsidR="00276AF7" w:rsidRPr="00D83773" w:rsidRDefault="00276AF7" w:rsidP="00276AF7">
      <w:pPr>
        <w:spacing w:line="276" w:lineRule="auto"/>
        <w:ind w:left="284"/>
        <w:jc w:val="both"/>
        <w:rPr>
          <w:rFonts w:asciiTheme="majorHAnsi" w:eastAsia="Calibri" w:hAnsiTheme="majorHAnsi" w:cs="Calibri"/>
          <w:sz w:val="22"/>
          <w:szCs w:val="22"/>
          <w:lang w:val="en-GB"/>
        </w:rPr>
      </w:pPr>
    </w:p>
    <w:p w:rsidR="00276AF7" w:rsidRPr="00D83773" w:rsidRDefault="00276AF7" w:rsidP="00276AF7">
      <w:pPr>
        <w:spacing w:line="276" w:lineRule="auto"/>
        <w:ind w:left="284"/>
        <w:jc w:val="both"/>
        <w:rPr>
          <w:rFonts w:asciiTheme="majorHAnsi" w:eastAsia="Calibri" w:hAnsiTheme="majorHAnsi" w:cs="Calibri"/>
          <w:sz w:val="22"/>
          <w:szCs w:val="22"/>
          <w:lang w:val="en-GB"/>
        </w:rPr>
      </w:pPr>
    </w:p>
    <w:p w:rsidR="00276AF7" w:rsidRPr="00D83773" w:rsidRDefault="00276AF7" w:rsidP="00276AF7">
      <w:pPr>
        <w:numPr>
          <w:ilvl w:val="0"/>
          <w:numId w:val="20"/>
        </w:numPr>
        <w:spacing w:before="200" w:after="200" w:line="276" w:lineRule="auto"/>
        <w:contextualSpacing/>
        <w:jc w:val="both"/>
        <w:rPr>
          <w:rFonts w:asciiTheme="majorHAnsi" w:eastAsia="Calibri" w:hAnsiTheme="majorHAnsi" w:cs="Calibri"/>
          <w:sz w:val="22"/>
          <w:szCs w:val="22"/>
          <w:lang w:val="en-GB"/>
        </w:rPr>
      </w:pPr>
      <w:r w:rsidRPr="00D83773">
        <w:rPr>
          <w:rFonts w:asciiTheme="majorHAnsi" w:eastAsia="Calibri" w:hAnsiTheme="majorHAnsi" w:cs="Calibri"/>
          <w:sz w:val="22"/>
          <w:szCs w:val="22"/>
          <w:lang w:val="en-GB"/>
        </w:rPr>
        <w:t>Please, could you indicate the level of importance you assign to each of these food characteristics?</w:t>
      </w:r>
    </w:p>
    <w:tbl>
      <w:tblPr>
        <w:tblStyle w:val="LightShading-Accent11"/>
        <w:tblW w:w="0" w:type="auto"/>
        <w:tblLook w:val="04A0" w:firstRow="1" w:lastRow="0" w:firstColumn="1" w:lastColumn="0" w:noHBand="0" w:noVBand="1"/>
      </w:tblPr>
      <w:tblGrid>
        <w:gridCol w:w="3978"/>
        <w:gridCol w:w="1250"/>
        <w:gridCol w:w="1318"/>
        <w:gridCol w:w="1372"/>
        <w:gridCol w:w="1318"/>
      </w:tblGrid>
      <w:tr w:rsidR="00276AF7" w:rsidRPr="00D83773" w:rsidTr="001B1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vAlign w:val="center"/>
          </w:tcPr>
          <w:p w:rsidR="00276AF7" w:rsidRPr="00D83773" w:rsidRDefault="00276AF7" w:rsidP="00276AF7">
            <w:pPr>
              <w:jc w:val="center"/>
              <w:rPr>
                <w:rFonts w:asciiTheme="majorHAnsi" w:hAnsiTheme="majorHAnsi" w:cs="Calibri"/>
                <w:i/>
                <w:lang w:val="en-GB"/>
              </w:rPr>
            </w:pPr>
            <w:r w:rsidRPr="00D83773">
              <w:rPr>
                <w:rFonts w:asciiTheme="majorHAnsi" w:hAnsiTheme="majorHAnsi" w:cs="Calibri"/>
                <w:i/>
                <w:lang w:val="en-GB"/>
              </w:rPr>
              <w:t>It is important to me that the food I eat on a typical day:</w:t>
            </w:r>
          </w:p>
        </w:tc>
        <w:tc>
          <w:tcPr>
            <w:tcW w:w="1250" w:type="dxa"/>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Not at all important</w:t>
            </w:r>
          </w:p>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1</w:t>
            </w:r>
          </w:p>
        </w:tc>
        <w:tc>
          <w:tcPr>
            <w:tcW w:w="1318" w:type="dxa"/>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A little important</w:t>
            </w:r>
          </w:p>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2</w:t>
            </w:r>
          </w:p>
        </w:tc>
        <w:tc>
          <w:tcPr>
            <w:tcW w:w="1372" w:type="dxa"/>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Moderately important</w:t>
            </w:r>
          </w:p>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3</w:t>
            </w:r>
          </w:p>
        </w:tc>
        <w:tc>
          <w:tcPr>
            <w:tcW w:w="1318" w:type="dxa"/>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Very important</w:t>
            </w:r>
          </w:p>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4</w:t>
            </w:r>
          </w:p>
        </w:tc>
      </w:tr>
      <w:tr w:rsidR="00276AF7" w:rsidRPr="00D83773" w:rsidTr="001B1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276AF7"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Tastes good</w:t>
            </w:r>
          </w:p>
        </w:tc>
        <w:tc>
          <w:tcPr>
            <w:tcW w:w="1250"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r w:rsidR="00276AF7" w:rsidRPr="00D83773" w:rsidTr="001B11B9">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276AF7"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Is nutritious</w:t>
            </w:r>
          </w:p>
        </w:tc>
        <w:tc>
          <w:tcPr>
            <w:tcW w:w="1250"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r w:rsidR="00276AF7" w:rsidRPr="00D83773" w:rsidTr="001B1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276AF7"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Takes no time to prepare</w:t>
            </w:r>
          </w:p>
        </w:tc>
        <w:tc>
          <w:tcPr>
            <w:tcW w:w="1250"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r w:rsidR="00276AF7" w:rsidRPr="00D83773" w:rsidTr="001B11B9">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276AF7"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Contains natural ingredients</w:t>
            </w:r>
          </w:p>
        </w:tc>
        <w:tc>
          <w:tcPr>
            <w:tcW w:w="1250"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r w:rsidR="00276AF7" w:rsidRPr="00D83773" w:rsidTr="001B1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276AF7"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Smells nice</w:t>
            </w:r>
          </w:p>
        </w:tc>
        <w:tc>
          <w:tcPr>
            <w:tcW w:w="1250"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r w:rsidR="00276AF7" w:rsidRPr="00D83773" w:rsidTr="001B11B9">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276AF7"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Is low in calories</w:t>
            </w:r>
          </w:p>
        </w:tc>
        <w:tc>
          <w:tcPr>
            <w:tcW w:w="1250"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r w:rsidR="00276AF7" w:rsidRPr="00D83773" w:rsidTr="001B1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276AF7"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Is familiar</w:t>
            </w:r>
          </w:p>
        </w:tc>
        <w:tc>
          <w:tcPr>
            <w:tcW w:w="1250"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r w:rsidR="00276AF7" w:rsidRPr="00D83773" w:rsidTr="001B11B9">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276AF7"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Is easy to prepare</w:t>
            </w:r>
          </w:p>
        </w:tc>
        <w:tc>
          <w:tcPr>
            <w:tcW w:w="1250"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r w:rsidR="00276AF7" w:rsidRPr="00D83773" w:rsidTr="001B1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276AF7"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Contains no additives</w:t>
            </w:r>
          </w:p>
        </w:tc>
        <w:tc>
          <w:tcPr>
            <w:tcW w:w="1250"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r w:rsidR="00276AF7" w:rsidRPr="00D83773" w:rsidTr="001B11B9">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276AF7"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Is not expensive</w:t>
            </w:r>
          </w:p>
        </w:tc>
        <w:tc>
          <w:tcPr>
            <w:tcW w:w="1250"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r w:rsidR="00276AF7" w:rsidRPr="00D83773" w:rsidTr="001B1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276AF7"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Helps me control my weight</w:t>
            </w:r>
          </w:p>
        </w:tc>
        <w:tc>
          <w:tcPr>
            <w:tcW w:w="1250"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r w:rsidR="00276AF7" w:rsidRPr="00D83773" w:rsidTr="001B11B9">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276AF7"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Helps me relax</w:t>
            </w:r>
          </w:p>
        </w:tc>
        <w:tc>
          <w:tcPr>
            <w:tcW w:w="1250"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r w:rsidR="00276AF7" w:rsidRPr="00D83773" w:rsidTr="001B1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276AF7"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Is high in fibre and roughage</w:t>
            </w:r>
          </w:p>
        </w:tc>
        <w:tc>
          <w:tcPr>
            <w:tcW w:w="1250"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r w:rsidR="00276AF7" w:rsidRPr="00D83773" w:rsidTr="001B11B9">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276AF7"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Contains no artificial ingredients</w:t>
            </w:r>
          </w:p>
        </w:tc>
        <w:tc>
          <w:tcPr>
            <w:tcW w:w="1250"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r w:rsidR="00276AF7" w:rsidRPr="00D83773" w:rsidTr="001B1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276AF7"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Makes me feel good</w:t>
            </w:r>
          </w:p>
        </w:tc>
        <w:tc>
          <w:tcPr>
            <w:tcW w:w="1250"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r w:rsidR="00276AF7" w:rsidRPr="00D83773" w:rsidTr="001B11B9">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276AF7"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Can be cooked very simply</w:t>
            </w:r>
          </w:p>
        </w:tc>
        <w:tc>
          <w:tcPr>
            <w:tcW w:w="1250"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r w:rsidR="00276AF7" w:rsidRPr="00D83773" w:rsidTr="001B1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276AF7"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Is like the food I ate when I was a child</w:t>
            </w:r>
          </w:p>
        </w:tc>
        <w:tc>
          <w:tcPr>
            <w:tcW w:w="1250"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r w:rsidR="00276AF7" w:rsidRPr="00D83773" w:rsidTr="001B11B9">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276AF7"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Keeps me healthy</w:t>
            </w:r>
          </w:p>
        </w:tc>
        <w:tc>
          <w:tcPr>
            <w:tcW w:w="1250"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r w:rsidR="00276AF7" w:rsidRPr="00D83773" w:rsidTr="001B1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276AF7"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Cheers me up</w:t>
            </w:r>
          </w:p>
        </w:tc>
        <w:tc>
          <w:tcPr>
            <w:tcW w:w="1250"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r w:rsidR="00276AF7" w:rsidRPr="00D83773" w:rsidTr="001B11B9">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1B11B9"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 xml:space="preserve"> </w:t>
            </w:r>
            <w:r w:rsidR="00276AF7" w:rsidRPr="001B11B9">
              <w:rPr>
                <w:rFonts w:asciiTheme="majorHAnsi" w:hAnsiTheme="majorHAnsi" w:cs="Calibri"/>
                <w:color w:val="1F497D"/>
                <w:lang w:val="en-GB"/>
              </w:rPr>
              <w:t>Helps me to cope with life</w:t>
            </w:r>
          </w:p>
        </w:tc>
        <w:tc>
          <w:tcPr>
            <w:tcW w:w="1250"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r w:rsidR="00276AF7" w:rsidRPr="00D83773" w:rsidTr="001B1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276AF7"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Is low in fat</w:t>
            </w:r>
          </w:p>
        </w:tc>
        <w:tc>
          <w:tcPr>
            <w:tcW w:w="1250"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r w:rsidR="00276AF7" w:rsidRPr="00D83773" w:rsidTr="001B11B9">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276AF7"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Contains a lot of vitamins and minerals</w:t>
            </w:r>
          </w:p>
        </w:tc>
        <w:tc>
          <w:tcPr>
            <w:tcW w:w="1250"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r w:rsidR="00276AF7" w:rsidRPr="00D83773" w:rsidTr="001B1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276AF7"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Is cheap</w:t>
            </w:r>
          </w:p>
        </w:tc>
        <w:tc>
          <w:tcPr>
            <w:tcW w:w="1250"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r w:rsidR="00276AF7" w:rsidRPr="00D83773" w:rsidTr="001B11B9">
        <w:tc>
          <w:tcPr>
            <w:cnfStyle w:val="001000000000" w:firstRow="0" w:lastRow="0" w:firstColumn="1" w:lastColumn="0" w:oddVBand="0" w:evenVBand="0" w:oddHBand="0" w:evenHBand="0" w:firstRowFirstColumn="0" w:firstRowLastColumn="0" w:lastRowFirstColumn="0" w:lastRowLastColumn="0"/>
            <w:tcW w:w="3978" w:type="dxa"/>
          </w:tcPr>
          <w:p w:rsidR="00276AF7" w:rsidRPr="001B11B9" w:rsidRDefault="00276AF7" w:rsidP="001B11B9">
            <w:pPr>
              <w:pStyle w:val="ListParagraph"/>
              <w:numPr>
                <w:ilvl w:val="0"/>
                <w:numId w:val="42"/>
              </w:numPr>
              <w:spacing w:before="10" w:after="10"/>
              <w:jc w:val="both"/>
              <w:rPr>
                <w:rFonts w:asciiTheme="majorHAnsi" w:hAnsiTheme="majorHAnsi" w:cs="Calibri"/>
                <w:color w:val="1F497D"/>
                <w:lang w:val="en-GB"/>
              </w:rPr>
            </w:pPr>
            <w:r w:rsidRPr="001B11B9">
              <w:rPr>
                <w:rFonts w:asciiTheme="majorHAnsi" w:hAnsiTheme="majorHAnsi" w:cs="Calibri"/>
                <w:color w:val="1F497D"/>
                <w:lang w:val="en-GB"/>
              </w:rPr>
              <w:t>Has a pleasant texture</w:t>
            </w:r>
          </w:p>
        </w:tc>
        <w:tc>
          <w:tcPr>
            <w:tcW w:w="1250"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72"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c>
          <w:tcPr>
            <w:tcW w:w="1318" w:type="dxa"/>
          </w:tcPr>
          <w:p w:rsidR="00276AF7" w:rsidRPr="00D83773" w:rsidRDefault="00276AF7" w:rsidP="00276AF7">
            <w:pPr>
              <w:spacing w:before="10" w:after="1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GB"/>
              </w:rPr>
            </w:pPr>
            <w:r w:rsidRPr="00D83773">
              <w:rPr>
                <w:rFonts w:asciiTheme="majorHAnsi" w:hAnsiTheme="majorHAnsi" w:cs="Calibri"/>
                <w:lang w:val="en-GB"/>
              </w:rPr>
              <w:t>(  )</w:t>
            </w:r>
          </w:p>
        </w:tc>
      </w:tr>
    </w:tbl>
    <w:p w:rsidR="00276AF7" w:rsidRPr="00D83773" w:rsidRDefault="00276AF7" w:rsidP="00276AF7">
      <w:pPr>
        <w:spacing w:line="276" w:lineRule="auto"/>
        <w:ind w:left="284"/>
        <w:jc w:val="both"/>
        <w:rPr>
          <w:rFonts w:asciiTheme="majorHAnsi" w:eastAsia="Calibri" w:hAnsiTheme="majorHAnsi" w:cs="Calibri"/>
          <w:sz w:val="22"/>
          <w:szCs w:val="22"/>
          <w:lang w:val="en-GB"/>
        </w:rPr>
      </w:pPr>
    </w:p>
    <w:p w:rsidR="00276AF7" w:rsidRPr="00D83773" w:rsidRDefault="00276AF7" w:rsidP="00276AF7">
      <w:pPr>
        <w:spacing w:line="276" w:lineRule="auto"/>
        <w:ind w:left="284"/>
        <w:jc w:val="both"/>
        <w:rPr>
          <w:rFonts w:asciiTheme="majorHAnsi" w:eastAsia="Calibri" w:hAnsiTheme="majorHAnsi" w:cs="Calibri"/>
          <w:sz w:val="22"/>
          <w:szCs w:val="22"/>
          <w:lang w:val="en-GB"/>
        </w:rPr>
      </w:pPr>
    </w:p>
    <w:p w:rsidR="00276AF7" w:rsidRPr="00D83773" w:rsidRDefault="00276AF7" w:rsidP="00276AF7">
      <w:pPr>
        <w:numPr>
          <w:ilvl w:val="0"/>
          <w:numId w:val="20"/>
        </w:numPr>
        <w:spacing w:line="276" w:lineRule="auto"/>
        <w:ind w:left="284" w:hanging="284"/>
        <w:jc w:val="both"/>
        <w:rPr>
          <w:rFonts w:asciiTheme="majorHAnsi" w:eastAsia="Calibri" w:hAnsiTheme="majorHAnsi" w:cs="Calibri"/>
          <w:sz w:val="22"/>
          <w:szCs w:val="22"/>
          <w:lang w:val="en-GB"/>
        </w:rPr>
      </w:pPr>
      <w:r w:rsidRPr="00D83773">
        <w:rPr>
          <w:rFonts w:asciiTheme="majorHAnsi" w:eastAsia="Calibri" w:hAnsiTheme="majorHAnsi" w:cs="Calibri"/>
          <w:sz w:val="22"/>
          <w:szCs w:val="22"/>
          <w:lang w:val="en-GB"/>
        </w:rPr>
        <w:t xml:space="preserve">Here we briefly describe some people. Please read each description and think about how much each person </w:t>
      </w:r>
      <w:r w:rsidRPr="00D83773">
        <w:rPr>
          <w:rFonts w:asciiTheme="majorHAnsi" w:eastAsia="Calibri" w:hAnsiTheme="majorHAnsi" w:cs="Calibri"/>
          <w:sz w:val="22"/>
          <w:szCs w:val="22"/>
          <w:u w:val="single"/>
          <w:lang w:val="en-GB"/>
        </w:rPr>
        <w:t>is or is not like you</w:t>
      </w:r>
      <w:r w:rsidRPr="00D83773">
        <w:rPr>
          <w:rFonts w:asciiTheme="majorHAnsi" w:eastAsia="Calibri" w:hAnsiTheme="majorHAnsi" w:cs="Calibri"/>
          <w:sz w:val="22"/>
          <w:szCs w:val="22"/>
          <w:lang w:val="en-GB"/>
        </w:rPr>
        <w:t>. Tick the boxes that show how much the person in the description is like you.</w:t>
      </w:r>
    </w:p>
    <w:tbl>
      <w:tblPr>
        <w:tblStyle w:val="LightShading-Accent11"/>
        <w:tblW w:w="5000" w:type="pct"/>
        <w:tblLayout w:type="fixed"/>
        <w:tblLook w:val="04A0" w:firstRow="1" w:lastRow="0" w:firstColumn="1" w:lastColumn="0" w:noHBand="0" w:noVBand="1"/>
      </w:tblPr>
      <w:tblGrid>
        <w:gridCol w:w="5822"/>
        <w:gridCol w:w="608"/>
        <w:gridCol w:w="489"/>
        <w:gridCol w:w="610"/>
        <w:gridCol w:w="481"/>
        <w:gridCol w:w="490"/>
        <w:gridCol w:w="685"/>
      </w:tblGrid>
      <w:tr w:rsidR="00276AF7" w:rsidRPr="00D83773" w:rsidTr="00276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pct"/>
            <w:vMerge w:val="restart"/>
          </w:tcPr>
          <w:p w:rsidR="00276AF7" w:rsidRPr="00D83773" w:rsidRDefault="00276AF7" w:rsidP="00276AF7">
            <w:pPr>
              <w:spacing w:before="20" w:after="20"/>
              <w:jc w:val="both"/>
              <w:rPr>
                <w:rFonts w:asciiTheme="majorHAnsi" w:hAnsiTheme="majorHAnsi" w:cs="Calibri"/>
                <w:color w:val="1F497D"/>
                <w:lang w:val="en-GB"/>
              </w:rPr>
            </w:pPr>
          </w:p>
        </w:tc>
        <w:tc>
          <w:tcPr>
            <w:tcW w:w="1831" w:type="pct"/>
            <w:gridSpan w:val="6"/>
          </w:tcPr>
          <w:p w:rsidR="00276AF7" w:rsidRPr="00D83773" w:rsidRDefault="00276AF7" w:rsidP="00276AF7">
            <w:pPr>
              <w:spacing w:before="20" w:after="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i/>
                <w:color w:val="1F497D"/>
                <w:lang w:val="en-GB"/>
              </w:rPr>
            </w:pPr>
            <w:r w:rsidRPr="00D83773">
              <w:rPr>
                <w:rFonts w:asciiTheme="majorHAnsi" w:hAnsiTheme="majorHAnsi" w:cs="Calibri"/>
                <w:i/>
                <w:color w:val="1F497D"/>
                <w:lang w:val="en-GB"/>
              </w:rPr>
              <w:t>How much is this person like you?</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pct"/>
            <w:vMerge/>
          </w:tcPr>
          <w:p w:rsidR="00276AF7" w:rsidRPr="00D83773" w:rsidRDefault="00276AF7" w:rsidP="00276AF7">
            <w:pPr>
              <w:spacing w:before="20" w:after="20"/>
              <w:jc w:val="both"/>
              <w:rPr>
                <w:rFonts w:asciiTheme="majorHAnsi" w:hAnsiTheme="majorHAnsi" w:cs="Calibri"/>
                <w:color w:val="1F497D"/>
                <w:lang w:val="en-GB"/>
              </w:rPr>
            </w:pPr>
          </w:p>
        </w:tc>
        <w:tc>
          <w:tcPr>
            <w:tcW w:w="331" w:type="pct"/>
            <w:tcMar>
              <w:left w:w="57" w:type="dxa"/>
              <w:right w:w="57" w:type="dxa"/>
            </w:tcMar>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Very much like me</w:t>
            </w:r>
          </w:p>
        </w:tc>
        <w:tc>
          <w:tcPr>
            <w:tcW w:w="266" w:type="pct"/>
            <w:tcMar>
              <w:left w:w="57" w:type="dxa"/>
              <w:right w:w="57" w:type="dxa"/>
            </w:tcMar>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Like me</w:t>
            </w:r>
          </w:p>
        </w:tc>
        <w:tc>
          <w:tcPr>
            <w:tcW w:w="332" w:type="pct"/>
            <w:tcMar>
              <w:left w:w="57" w:type="dxa"/>
              <w:right w:w="28" w:type="dxa"/>
            </w:tcMar>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Some-what like me</w:t>
            </w:r>
          </w:p>
        </w:tc>
        <w:tc>
          <w:tcPr>
            <w:tcW w:w="262" w:type="pct"/>
            <w:tcMar>
              <w:left w:w="0" w:type="dxa"/>
              <w:right w:w="0" w:type="dxa"/>
            </w:tcMar>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A little like me</w:t>
            </w:r>
          </w:p>
        </w:tc>
        <w:tc>
          <w:tcPr>
            <w:tcW w:w="267" w:type="pct"/>
            <w:tcMar>
              <w:left w:w="57" w:type="dxa"/>
              <w:right w:w="57" w:type="dxa"/>
            </w:tcMar>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Not like me</w:t>
            </w:r>
          </w:p>
        </w:tc>
        <w:tc>
          <w:tcPr>
            <w:tcW w:w="373" w:type="pct"/>
            <w:tcMar>
              <w:left w:w="57" w:type="dxa"/>
              <w:right w:w="57" w:type="dxa"/>
            </w:tcMar>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Not like me at all</w:t>
            </w:r>
          </w:p>
        </w:tc>
      </w:tr>
      <w:tr w:rsidR="00276AF7" w:rsidRPr="00D83773" w:rsidTr="00276AF7">
        <w:tc>
          <w:tcPr>
            <w:cnfStyle w:val="001000000000" w:firstRow="0" w:lastRow="0" w:firstColumn="1" w:lastColumn="0" w:oddVBand="0" w:evenVBand="0" w:oddHBand="0" w:evenHBand="0" w:firstRowFirstColumn="0" w:firstRowLastColumn="0" w:lastRowFirstColumn="0" w:lastRowLastColumn="0"/>
            <w:tcW w:w="3169" w:type="pct"/>
            <w:vMerge/>
          </w:tcPr>
          <w:p w:rsidR="00276AF7" w:rsidRPr="00D83773" w:rsidRDefault="00276AF7" w:rsidP="00276AF7">
            <w:pPr>
              <w:spacing w:before="20" w:after="20"/>
              <w:jc w:val="both"/>
              <w:rPr>
                <w:rFonts w:asciiTheme="majorHAnsi" w:hAnsiTheme="majorHAnsi" w:cs="Calibri"/>
                <w:color w:val="1F497D"/>
                <w:lang w:val="en-GB"/>
              </w:rPr>
            </w:pPr>
          </w:p>
        </w:tc>
        <w:tc>
          <w:tcPr>
            <w:tcW w:w="331"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1F497D"/>
                <w:lang w:val="en-GB"/>
              </w:rPr>
            </w:pPr>
            <w:r w:rsidRPr="00D83773">
              <w:rPr>
                <w:rFonts w:asciiTheme="majorHAnsi" w:hAnsiTheme="majorHAnsi" w:cs="Calibri"/>
                <w:b/>
                <w:color w:val="1F497D"/>
                <w:lang w:val="en-GB"/>
              </w:rPr>
              <w:t>1</w:t>
            </w:r>
          </w:p>
        </w:tc>
        <w:tc>
          <w:tcPr>
            <w:tcW w:w="266"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1F497D"/>
                <w:lang w:val="en-GB"/>
              </w:rPr>
            </w:pPr>
            <w:r w:rsidRPr="00D83773">
              <w:rPr>
                <w:rFonts w:asciiTheme="majorHAnsi" w:hAnsiTheme="majorHAnsi" w:cs="Calibri"/>
                <w:b/>
                <w:color w:val="1F497D"/>
                <w:lang w:val="en-GB"/>
              </w:rPr>
              <w:t>2</w:t>
            </w:r>
          </w:p>
        </w:tc>
        <w:tc>
          <w:tcPr>
            <w:tcW w:w="332"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1F497D"/>
                <w:lang w:val="en-GB"/>
              </w:rPr>
            </w:pPr>
            <w:r w:rsidRPr="00D83773">
              <w:rPr>
                <w:rFonts w:asciiTheme="majorHAnsi" w:hAnsiTheme="majorHAnsi" w:cs="Calibri"/>
                <w:b/>
                <w:color w:val="1F497D"/>
                <w:lang w:val="en-GB"/>
              </w:rPr>
              <w:t>3</w:t>
            </w:r>
          </w:p>
        </w:tc>
        <w:tc>
          <w:tcPr>
            <w:tcW w:w="262"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1F497D"/>
                <w:lang w:val="en-GB"/>
              </w:rPr>
            </w:pPr>
            <w:r w:rsidRPr="00D83773">
              <w:rPr>
                <w:rFonts w:asciiTheme="majorHAnsi" w:hAnsiTheme="majorHAnsi" w:cs="Calibri"/>
                <w:b/>
                <w:color w:val="1F497D"/>
                <w:lang w:val="en-GB"/>
              </w:rPr>
              <w:t>4</w:t>
            </w:r>
          </w:p>
        </w:tc>
        <w:tc>
          <w:tcPr>
            <w:tcW w:w="267"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1F497D"/>
                <w:lang w:val="en-GB"/>
              </w:rPr>
            </w:pPr>
            <w:r w:rsidRPr="00D83773">
              <w:rPr>
                <w:rFonts w:asciiTheme="majorHAnsi" w:hAnsiTheme="majorHAnsi" w:cs="Calibri"/>
                <w:b/>
                <w:color w:val="1F497D"/>
                <w:lang w:val="en-GB"/>
              </w:rPr>
              <w:t>5</w:t>
            </w:r>
          </w:p>
        </w:tc>
        <w:tc>
          <w:tcPr>
            <w:tcW w:w="373"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b/>
                <w:color w:val="1F497D"/>
                <w:lang w:val="en-GB"/>
              </w:rPr>
            </w:pPr>
            <w:r w:rsidRPr="00D83773">
              <w:rPr>
                <w:rFonts w:asciiTheme="majorHAnsi" w:hAnsiTheme="majorHAnsi" w:cs="Calibri"/>
                <w:b/>
                <w:color w:val="1F497D"/>
                <w:lang w:val="en-GB"/>
              </w:rPr>
              <w:t>6</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1. Thinking up new ideas and being creative is important to him/her. He/she likes to do things in her own original way</w:t>
            </w:r>
          </w:p>
        </w:tc>
        <w:tc>
          <w:tcPr>
            <w:tcW w:w="331"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6"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32"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2"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7"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73"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trHeight w:val="238"/>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2. It is important to him/her to be rich. He/she wants to have a lot of money and expensive things</w:t>
            </w:r>
          </w:p>
        </w:tc>
        <w:tc>
          <w:tcPr>
            <w:tcW w:w="331"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6"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32"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2"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7"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73"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3. He/she thinks it is important that every person in the world be treated equally. He/she believes everyone should have equal opportunities in life</w:t>
            </w:r>
          </w:p>
        </w:tc>
        <w:tc>
          <w:tcPr>
            <w:tcW w:w="331"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6"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32"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2"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7"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73"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4. It's very important to him/her to show his/her abilities. He/she wants people to admire what he/she does</w:t>
            </w:r>
          </w:p>
        </w:tc>
        <w:tc>
          <w:tcPr>
            <w:tcW w:w="331"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6"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32"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2"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7"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73"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5. It is important to him/her to live in secure surroundings. He/she avoids anything that might endanger his/her safety</w:t>
            </w:r>
          </w:p>
        </w:tc>
        <w:tc>
          <w:tcPr>
            <w:tcW w:w="331"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6"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32"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2"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7"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73"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6. He/she likes surprises and is always looking for new things to do. He/she thinks it’s important to do lots of different things in life</w:t>
            </w:r>
          </w:p>
        </w:tc>
        <w:tc>
          <w:tcPr>
            <w:tcW w:w="331"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6"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32"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2"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7"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73"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7. He/she believes that people should do what they're told. He/she thinks people should follow rules at all times, even when no-one is watching</w:t>
            </w:r>
          </w:p>
        </w:tc>
        <w:tc>
          <w:tcPr>
            <w:tcW w:w="331"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6"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32"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2"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7"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73"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8. It is important to him/her to listen to people who are different from him/her. Even when he/she disagrees with them, he/she still wants to understand them</w:t>
            </w:r>
          </w:p>
        </w:tc>
        <w:tc>
          <w:tcPr>
            <w:tcW w:w="331"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6"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32"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2"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7"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73"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9. It is important to him/her to be humble and modest. He/she tries not to draw attention to herself</w:t>
            </w:r>
          </w:p>
        </w:tc>
        <w:tc>
          <w:tcPr>
            <w:tcW w:w="331"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6"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32"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2"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7"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73"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10. Having a good time is important to him/her. He/she likes to “spoil” him/herself</w:t>
            </w:r>
          </w:p>
        </w:tc>
        <w:tc>
          <w:tcPr>
            <w:tcW w:w="331"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6"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32"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2"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7"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73"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11. It is important to him/her to make his/her own decisions about what he/she does. He/she likes to be free and not depend on others</w:t>
            </w:r>
          </w:p>
        </w:tc>
        <w:tc>
          <w:tcPr>
            <w:tcW w:w="331"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6"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32"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2"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7"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73"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12. It's very important to him/her to help the people around him/her. He/she wants to care for their well-being</w:t>
            </w:r>
          </w:p>
        </w:tc>
        <w:tc>
          <w:tcPr>
            <w:tcW w:w="331"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6"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32"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2"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7"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73"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13. Being very successful is important to him/her. He/she hopes people will recognize his/her achievements</w:t>
            </w:r>
          </w:p>
        </w:tc>
        <w:tc>
          <w:tcPr>
            <w:tcW w:w="331"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6"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32"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2"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7"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73"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c>
          <w:tcPr>
            <w:cnfStyle w:val="001000000000" w:firstRow="0" w:lastRow="0" w:firstColumn="1" w:lastColumn="0" w:oddVBand="0" w:evenVBand="0" w:oddHBand="0" w:evenHBand="0" w:firstRowFirstColumn="0" w:firstRowLastColumn="0" w:lastRowFirstColumn="0" w:lastRowLastColumn="0"/>
            <w:tcW w:w="3169" w:type="pct"/>
            <w:tcMar>
              <w:left w:w="28" w:type="dxa"/>
              <w:right w:w="0"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14. It is important to him/her that the government insure his/her safety against all threats. He/she wants the state to be strong so it can defend its citizens</w:t>
            </w:r>
          </w:p>
        </w:tc>
        <w:tc>
          <w:tcPr>
            <w:tcW w:w="331"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6"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32"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2"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7"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73"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15. He/she looks for adventures and likes to take risks. He/she wants to have an exciting life</w:t>
            </w:r>
          </w:p>
        </w:tc>
        <w:tc>
          <w:tcPr>
            <w:tcW w:w="331"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6"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32"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2"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7"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73"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16. It is important to him/her always to behave properly. He/she wants to avoid doing anything people would say is wrong</w:t>
            </w:r>
          </w:p>
        </w:tc>
        <w:tc>
          <w:tcPr>
            <w:tcW w:w="331"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6"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32"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2"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7"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73"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17. It is important to him/her to be in charge and tell others what to do. He/She wants people to do what he/she says</w:t>
            </w:r>
          </w:p>
        </w:tc>
        <w:tc>
          <w:tcPr>
            <w:tcW w:w="331"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6"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32"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2"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7"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73"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18. It is important to him/her to be loyal to his/her friends. He/she wants to devote herself to people close to him/her</w:t>
            </w:r>
          </w:p>
        </w:tc>
        <w:tc>
          <w:tcPr>
            <w:tcW w:w="331"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6"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32"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2"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7"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73"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19. He/she strongly believes that people should care for nature. Looking after the environment is important to him/her</w:t>
            </w:r>
          </w:p>
        </w:tc>
        <w:tc>
          <w:tcPr>
            <w:tcW w:w="331"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6"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32"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2"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7"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73"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20. Tradition is important to him/her. He/she tries to follow the customs handed down by his/her religion or his/her family</w:t>
            </w:r>
          </w:p>
        </w:tc>
        <w:tc>
          <w:tcPr>
            <w:tcW w:w="331"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6"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32"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2"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7"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73" w:type="pct"/>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3169" w:type="pct"/>
            <w:tcMar>
              <w:left w:w="57" w:type="dxa"/>
              <w:right w:w="57"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21. He/she seeks every chance he/she can to have fun. It is important to him/her to do things that give him/her pleasure</w:t>
            </w:r>
          </w:p>
        </w:tc>
        <w:tc>
          <w:tcPr>
            <w:tcW w:w="331"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6"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32"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2"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267"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373" w:type="pct"/>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bl>
    <w:p w:rsidR="00CD5FA1" w:rsidRDefault="00CD5FA1" w:rsidP="00CD5FA1">
      <w:pPr>
        <w:spacing w:after="200" w:line="276" w:lineRule="auto"/>
        <w:ind w:left="284"/>
        <w:contextualSpacing/>
        <w:jc w:val="both"/>
        <w:rPr>
          <w:rFonts w:asciiTheme="majorHAnsi" w:eastAsia="Calibri" w:hAnsiTheme="majorHAnsi" w:cs="Calibri"/>
          <w:sz w:val="22"/>
          <w:szCs w:val="22"/>
          <w:lang w:val="en-GB"/>
        </w:rPr>
      </w:pPr>
    </w:p>
    <w:p w:rsidR="00CD5FA1" w:rsidRDefault="00CD5FA1" w:rsidP="00CD5FA1">
      <w:pPr>
        <w:spacing w:after="200" w:line="276" w:lineRule="auto"/>
        <w:ind w:left="284"/>
        <w:contextualSpacing/>
        <w:jc w:val="both"/>
        <w:rPr>
          <w:rFonts w:asciiTheme="majorHAnsi" w:eastAsia="Calibri" w:hAnsiTheme="majorHAnsi" w:cs="Calibri"/>
          <w:sz w:val="22"/>
          <w:szCs w:val="22"/>
          <w:lang w:val="en-GB"/>
        </w:rPr>
      </w:pPr>
    </w:p>
    <w:p w:rsidR="00276AF7" w:rsidRPr="00D83773" w:rsidRDefault="00276AF7" w:rsidP="00276AF7">
      <w:pPr>
        <w:numPr>
          <w:ilvl w:val="0"/>
          <w:numId w:val="20"/>
        </w:numPr>
        <w:spacing w:after="200" w:line="276" w:lineRule="auto"/>
        <w:ind w:left="284" w:hanging="284"/>
        <w:contextualSpacing/>
        <w:jc w:val="both"/>
        <w:rPr>
          <w:rFonts w:asciiTheme="majorHAnsi" w:eastAsia="Calibri" w:hAnsiTheme="majorHAnsi" w:cs="Calibri"/>
          <w:sz w:val="22"/>
          <w:szCs w:val="22"/>
          <w:lang w:val="en-GB"/>
        </w:rPr>
      </w:pPr>
      <w:r w:rsidRPr="00D83773">
        <w:rPr>
          <w:rFonts w:asciiTheme="majorHAnsi" w:eastAsia="Calibri" w:hAnsiTheme="majorHAnsi" w:cs="Calibri"/>
          <w:sz w:val="22"/>
          <w:szCs w:val="22"/>
          <w:lang w:val="en-GB"/>
        </w:rPr>
        <w:t>How much do you agree or disagree with the following statements about trying new or different foods?</w:t>
      </w:r>
    </w:p>
    <w:tbl>
      <w:tblPr>
        <w:tblStyle w:val="LightShading-Accent11"/>
        <w:tblW w:w="10682" w:type="dxa"/>
        <w:jc w:val="center"/>
        <w:tblLayout w:type="fixed"/>
        <w:tblLook w:val="04A0" w:firstRow="1" w:lastRow="0" w:firstColumn="1" w:lastColumn="0" w:noHBand="0" w:noVBand="1"/>
      </w:tblPr>
      <w:tblGrid>
        <w:gridCol w:w="5211"/>
        <w:gridCol w:w="993"/>
        <w:gridCol w:w="708"/>
        <w:gridCol w:w="709"/>
        <w:gridCol w:w="708"/>
        <w:gridCol w:w="709"/>
        <w:gridCol w:w="709"/>
        <w:gridCol w:w="935"/>
      </w:tblGrid>
      <w:tr w:rsidR="00276AF7" w:rsidRPr="00D83773" w:rsidTr="00276AF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11" w:type="dxa"/>
          </w:tcPr>
          <w:p w:rsidR="00276AF7" w:rsidRPr="00D83773" w:rsidRDefault="00276AF7" w:rsidP="00276AF7">
            <w:pPr>
              <w:jc w:val="center"/>
              <w:rPr>
                <w:rFonts w:asciiTheme="majorHAnsi" w:hAnsiTheme="majorHAnsi" w:cs="Calibri"/>
                <w:color w:val="1F497D"/>
                <w:lang w:val="en-GB"/>
              </w:rPr>
            </w:pPr>
          </w:p>
        </w:tc>
        <w:tc>
          <w:tcPr>
            <w:tcW w:w="993" w:type="dxa"/>
            <w:tcMar>
              <w:left w:w="57" w:type="dxa"/>
              <w:right w:w="57" w:type="dxa"/>
            </w:tcMar>
            <w:vAlign w:val="bottom"/>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Disagree strongly</w:t>
            </w:r>
          </w:p>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1</w:t>
            </w:r>
          </w:p>
        </w:tc>
        <w:tc>
          <w:tcPr>
            <w:tcW w:w="708" w:type="dxa"/>
            <w:tcMar>
              <w:left w:w="57" w:type="dxa"/>
              <w:right w:w="57" w:type="dxa"/>
            </w:tcMar>
            <w:vAlign w:val="bottom"/>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2</w:t>
            </w:r>
          </w:p>
        </w:tc>
        <w:tc>
          <w:tcPr>
            <w:tcW w:w="709" w:type="dxa"/>
            <w:tcMar>
              <w:left w:w="57" w:type="dxa"/>
              <w:right w:w="57" w:type="dxa"/>
            </w:tcMar>
            <w:vAlign w:val="bottom"/>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3</w:t>
            </w:r>
          </w:p>
        </w:tc>
        <w:tc>
          <w:tcPr>
            <w:tcW w:w="708" w:type="dxa"/>
            <w:tcMar>
              <w:left w:w="57" w:type="dxa"/>
              <w:right w:w="57" w:type="dxa"/>
            </w:tcMar>
            <w:vAlign w:val="bottom"/>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4</w:t>
            </w:r>
          </w:p>
        </w:tc>
        <w:tc>
          <w:tcPr>
            <w:tcW w:w="709" w:type="dxa"/>
            <w:tcMar>
              <w:left w:w="57" w:type="dxa"/>
              <w:right w:w="57" w:type="dxa"/>
            </w:tcMar>
            <w:vAlign w:val="bottom"/>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5</w:t>
            </w:r>
          </w:p>
        </w:tc>
        <w:tc>
          <w:tcPr>
            <w:tcW w:w="709" w:type="dxa"/>
            <w:tcMar>
              <w:left w:w="57" w:type="dxa"/>
              <w:right w:w="57" w:type="dxa"/>
            </w:tcMar>
            <w:vAlign w:val="bottom"/>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6</w:t>
            </w:r>
          </w:p>
        </w:tc>
        <w:tc>
          <w:tcPr>
            <w:tcW w:w="935" w:type="dxa"/>
            <w:tcMar>
              <w:left w:w="57" w:type="dxa"/>
              <w:right w:w="57" w:type="dxa"/>
            </w:tcMar>
            <w:vAlign w:val="bottom"/>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Agree strongly</w:t>
            </w:r>
          </w:p>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7</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11" w:type="dxa"/>
          </w:tcPr>
          <w:p w:rsidR="00276AF7" w:rsidRPr="00D83773" w:rsidRDefault="00276AF7" w:rsidP="00276AF7">
            <w:pPr>
              <w:tabs>
                <w:tab w:val="left" w:pos="4099"/>
              </w:tabs>
              <w:spacing w:before="60" w:after="60"/>
              <w:jc w:val="both"/>
              <w:rPr>
                <w:rFonts w:asciiTheme="majorHAnsi" w:hAnsiTheme="majorHAnsi" w:cs="Calibri"/>
                <w:color w:val="1F497D"/>
                <w:lang w:val="en-GB"/>
              </w:rPr>
            </w:pPr>
            <w:r w:rsidRPr="00D83773">
              <w:rPr>
                <w:rFonts w:asciiTheme="majorHAnsi" w:hAnsiTheme="majorHAnsi" w:cs="Calibri"/>
                <w:color w:val="1F497D"/>
                <w:lang w:val="en-GB"/>
              </w:rPr>
              <w:t>I am constantly sampling new and different foods</w:t>
            </w:r>
          </w:p>
        </w:tc>
        <w:tc>
          <w:tcPr>
            <w:tcW w:w="993"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8"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8"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35"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jc w:val="center"/>
        </w:trPr>
        <w:tc>
          <w:tcPr>
            <w:cnfStyle w:val="001000000000" w:firstRow="0" w:lastRow="0" w:firstColumn="1" w:lastColumn="0" w:oddVBand="0" w:evenVBand="0" w:oddHBand="0" w:evenHBand="0" w:firstRowFirstColumn="0" w:firstRowLastColumn="0" w:lastRowFirstColumn="0" w:lastRowLastColumn="0"/>
            <w:tcW w:w="5211" w:type="dxa"/>
          </w:tcPr>
          <w:p w:rsidR="00276AF7" w:rsidRPr="00D83773" w:rsidRDefault="00276AF7" w:rsidP="00276AF7">
            <w:pPr>
              <w:spacing w:before="60" w:after="60"/>
              <w:jc w:val="both"/>
              <w:rPr>
                <w:rFonts w:asciiTheme="majorHAnsi" w:hAnsiTheme="majorHAnsi" w:cs="Calibri"/>
                <w:color w:val="1F497D"/>
                <w:lang w:val="en-GB"/>
              </w:rPr>
            </w:pPr>
            <w:r w:rsidRPr="00D83773">
              <w:rPr>
                <w:rFonts w:asciiTheme="majorHAnsi" w:hAnsiTheme="majorHAnsi" w:cs="Calibri"/>
                <w:color w:val="1F497D"/>
                <w:lang w:val="en-GB"/>
              </w:rPr>
              <w:t>I don't trust new foods</w:t>
            </w:r>
          </w:p>
        </w:tc>
        <w:tc>
          <w:tcPr>
            <w:tcW w:w="993"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8"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8"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35"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11" w:type="dxa"/>
          </w:tcPr>
          <w:p w:rsidR="00276AF7" w:rsidRPr="00D83773" w:rsidRDefault="00276AF7" w:rsidP="00276AF7">
            <w:pPr>
              <w:spacing w:before="60" w:after="60"/>
              <w:jc w:val="both"/>
              <w:rPr>
                <w:rFonts w:asciiTheme="majorHAnsi" w:hAnsiTheme="majorHAnsi" w:cs="Calibri"/>
                <w:color w:val="1F497D"/>
                <w:lang w:val="en-GB"/>
              </w:rPr>
            </w:pPr>
            <w:r w:rsidRPr="00D83773">
              <w:rPr>
                <w:rFonts w:asciiTheme="majorHAnsi" w:hAnsiTheme="majorHAnsi" w:cs="Calibri"/>
                <w:color w:val="1F497D"/>
                <w:lang w:val="en-GB"/>
              </w:rPr>
              <w:t>If I don't know what is in a food, I won't try it</w:t>
            </w:r>
          </w:p>
        </w:tc>
        <w:tc>
          <w:tcPr>
            <w:tcW w:w="993"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8"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8"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35"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jc w:val="center"/>
        </w:trPr>
        <w:tc>
          <w:tcPr>
            <w:cnfStyle w:val="001000000000" w:firstRow="0" w:lastRow="0" w:firstColumn="1" w:lastColumn="0" w:oddVBand="0" w:evenVBand="0" w:oddHBand="0" w:evenHBand="0" w:firstRowFirstColumn="0" w:firstRowLastColumn="0" w:lastRowFirstColumn="0" w:lastRowLastColumn="0"/>
            <w:tcW w:w="5211" w:type="dxa"/>
          </w:tcPr>
          <w:p w:rsidR="00276AF7" w:rsidRPr="00D83773" w:rsidRDefault="00276AF7" w:rsidP="00276AF7">
            <w:pPr>
              <w:spacing w:before="60" w:after="60"/>
              <w:jc w:val="both"/>
              <w:rPr>
                <w:rFonts w:asciiTheme="majorHAnsi" w:hAnsiTheme="majorHAnsi" w:cs="Calibri"/>
                <w:color w:val="1F497D"/>
                <w:lang w:val="en-GB"/>
              </w:rPr>
            </w:pPr>
            <w:r w:rsidRPr="00D83773">
              <w:rPr>
                <w:rFonts w:asciiTheme="majorHAnsi" w:hAnsiTheme="majorHAnsi" w:cs="Calibri"/>
                <w:color w:val="1F497D"/>
                <w:lang w:val="en-GB"/>
              </w:rPr>
              <w:t>I like foods from different countries</w:t>
            </w:r>
          </w:p>
        </w:tc>
        <w:tc>
          <w:tcPr>
            <w:tcW w:w="993"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8"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8"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35"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11" w:type="dxa"/>
          </w:tcPr>
          <w:p w:rsidR="00276AF7" w:rsidRPr="00D83773" w:rsidRDefault="00276AF7" w:rsidP="00276AF7">
            <w:pPr>
              <w:spacing w:before="60" w:after="60"/>
              <w:jc w:val="both"/>
              <w:rPr>
                <w:rFonts w:asciiTheme="majorHAnsi" w:hAnsiTheme="majorHAnsi" w:cs="Calibri"/>
                <w:color w:val="1F497D"/>
                <w:lang w:val="en-GB"/>
              </w:rPr>
            </w:pPr>
            <w:r w:rsidRPr="00D83773">
              <w:rPr>
                <w:rFonts w:asciiTheme="majorHAnsi" w:hAnsiTheme="majorHAnsi" w:cs="Calibri"/>
                <w:color w:val="1F497D"/>
                <w:lang w:val="en-GB"/>
              </w:rPr>
              <w:t>Ethnic food looks too weird to eat</w:t>
            </w:r>
          </w:p>
        </w:tc>
        <w:tc>
          <w:tcPr>
            <w:tcW w:w="993"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8"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8"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35"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jc w:val="center"/>
        </w:trPr>
        <w:tc>
          <w:tcPr>
            <w:cnfStyle w:val="001000000000" w:firstRow="0" w:lastRow="0" w:firstColumn="1" w:lastColumn="0" w:oddVBand="0" w:evenVBand="0" w:oddHBand="0" w:evenHBand="0" w:firstRowFirstColumn="0" w:firstRowLastColumn="0" w:lastRowFirstColumn="0" w:lastRowLastColumn="0"/>
            <w:tcW w:w="5211" w:type="dxa"/>
          </w:tcPr>
          <w:p w:rsidR="00276AF7" w:rsidRPr="00D83773" w:rsidRDefault="00276AF7" w:rsidP="00276AF7">
            <w:pPr>
              <w:spacing w:before="60" w:after="60"/>
              <w:jc w:val="both"/>
              <w:rPr>
                <w:rFonts w:asciiTheme="majorHAnsi" w:hAnsiTheme="majorHAnsi" w:cs="Calibri"/>
                <w:color w:val="1F497D"/>
                <w:lang w:val="en-GB"/>
              </w:rPr>
            </w:pPr>
            <w:r w:rsidRPr="00D83773">
              <w:rPr>
                <w:rFonts w:asciiTheme="majorHAnsi" w:hAnsiTheme="majorHAnsi" w:cs="Calibri"/>
                <w:color w:val="1F497D"/>
                <w:lang w:val="en-GB"/>
              </w:rPr>
              <w:t>At dinner parties, I will try a new food</w:t>
            </w:r>
          </w:p>
        </w:tc>
        <w:tc>
          <w:tcPr>
            <w:tcW w:w="993"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8"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8"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35"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11" w:type="dxa"/>
          </w:tcPr>
          <w:p w:rsidR="00276AF7" w:rsidRPr="00D83773" w:rsidRDefault="00276AF7" w:rsidP="00276AF7">
            <w:pPr>
              <w:spacing w:before="60" w:after="60"/>
              <w:jc w:val="both"/>
              <w:rPr>
                <w:rFonts w:asciiTheme="majorHAnsi" w:hAnsiTheme="majorHAnsi" w:cs="Calibri"/>
                <w:color w:val="1F497D"/>
                <w:lang w:val="en-GB"/>
              </w:rPr>
            </w:pPr>
            <w:r w:rsidRPr="00D83773">
              <w:rPr>
                <w:rFonts w:asciiTheme="majorHAnsi" w:hAnsiTheme="majorHAnsi" w:cs="Calibri"/>
                <w:color w:val="1F497D"/>
                <w:lang w:val="en-GB"/>
              </w:rPr>
              <w:t>I am afraid to eat things I have never had before</w:t>
            </w:r>
          </w:p>
        </w:tc>
        <w:tc>
          <w:tcPr>
            <w:tcW w:w="993"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8"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8"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35"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jc w:val="center"/>
        </w:trPr>
        <w:tc>
          <w:tcPr>
            <w:cnfStyle w:val="001000000000" w:firstRow="0" w:lastRow="0" w:firstColumn="1" w:lastColumn="0" w:oddVBand="0" w:evenVBand="0" w:oddHBand="0" w:evenHBand="0" w:firstRowFirstColumn="0" w:firstRowLastColumn="0" w:lastRowFirstColumn="0" w:lastRowLastColumn="0"/>
            <w:tcW w:w="5211" w:type="dxa"/>
          </w:tcPr>
          <w:p w:rsidR="00276AF7" w:rsidRPr="00D83773" w:rsidRDefault="00276AF7" w:rsidP="00276AF7">
            <w:pPr>
              <w:spacing w:before="60" w:after="60"/>
              <w:jc w:val="both"/>
              <w:rPr>
                <w:rFonts w:asciiTheme="majorHAnsi" w:hAnsiTheme="majorHAnsi" w:cs="Calibri"/>
                <w:color w:val="1F497D"/>
                <w:lang w:val="en-GB"/>
              </w:rPr>
            </w:pPr>
            <w:r w:rsidRPr="00D83773">
              <w:rPr>
                <w:rFonts w:asciiTheme="majorHAnsi" w:hAnsiTheme="majorHAnsi" w:cs="Calibri"/>
                <w:color w:val="1F497D"/>
                <w:lang w:val="en-GB"/>
              </w:rPr>
              <w:t>I am very particular about the foods I will eat</w:t>
            </w:r>
          </w:p>
        </w:tc>
        <w:tc>
          <w:tcPr>
            <w:tcW w:w="993"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8"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8"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35"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11" w:type="dxa"/>
          </w:tcPr>
          <w:p w:rsidR="00276AF7" w:rsidRPr="00D83773" w:rsidRDefault="00276AF7" w:rsidP="00276AF7">
            <w:pPr>
              <w:spacing w:before="60" w:after="60"/>
              <w:jc w:val="both"/>
              <w:rPr>
                <w:rFonts w:asciiTheme="majorHAnsi" w:hAnsiTheme="majorHAnsi" w:cs="Calibri"/>
                <w:color w:val="1F497D"/>
                <w:lang w:val="en-GB"/>
              </w:rPr>
            </w:pPr>
            <w:r w:rsidRPr="00D83773">
              <w:rPr>
                <w:rFonts w:asciiTheme="majorHAnsi" w:hAnsiTheme="majorHAnsi" w:cs="Calibri"/>
                <w:color w:val="1F497D"/>
                <w:lang w:val="en-GB"/>
              </w:rPr>
              <w:t>I will eat almost anything</w:t>
            </w:r>
          </w:p>
        </w:tc>
        <w:tc>
          <w:tcPr>
            <w:tcW w:w="993"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8"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8"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35" w:type="dxa"/>
          </w:tcPr>
          <w:p w:rsidR="00276AF7" w:rsidRPr="00D83773" w:rsidRDefault="00276AF7" w:rsidP="00276AF7">
            <w:pPr>
              <w:spacing w:before="60" w:after="6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jc w:val="center"/>
        </w:trPr>
        <w:tc>
          <w:tcPr>
            <w:cnfStyle w:val="001000000000" w:firstRow="0" w:lastRow="0" w:firstColumn="1" w:lastColumn="0" w:oddVBand="0" w:evenVBand="0" w:oddHBand="0" w:evenHBand="0" w:firstRowFirstColumn="0" w:firstRowLastColumn="0" w:lastRowFirstColumn="0" w:lastRowLastColumn="0"/>
            <w:tcW w:w="5211" w:type="dxa"/>
          </w:tcPr>
          <w:p w:rsidR="00276AF7" w:rsidRPr="00D83773" w:rsidRDefault="00276AF7" w:rsidP="00276AF7">
            <w:pPr>
              <w:spacing w:before="60" w:after="60"/>
              <w:jc w:val="both"/>
              <w:rPr>
                <w:rFonts w:asciiTheme="majorHAnsi" w:hAnsiTheme="majorHAnsi" w:cs="Calibri"/>
                <w:color w:val="1F497D"/>
                <w:lang w:val="en-GB"/>
              </w:rPr>
            </w:pPr>
            <w:r w:rsidRPr="00D83773">
              <w:rPr>
                <w:rFonts w:asciiTheme="majorHAnsi" w:hAnsiTheme="majorHAnsi" w:cs="Calibri"/>
                <w:color w:val="1F497D"/>
                <w:lang w:val="en-GB"/>
              </w:rPr>
              <w:t>I like to try new ethnic restaurants</w:t>
            </w:r>
          </w:p>
        </w:tc>
        <w:tc>
          <w:tcPr>
            <w:tcW w:w="993"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8"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8"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9"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35" w:type="dxa"/>
          </w:tcPr>
          <w:p w:rsidR="00276AF7" w:rsidRPr="00D83773" w:rsidRDefault="00276AF7" w:rsidP="00276AF7">
            <w:pPr>
              <w:spacing w:before="60" w:after="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bl>
    <w:p w:rsidR="00276AF7" w:rsidRPr="00D83773" w:rsidRDefault="00276AF7" w:rsidP="00276AF7">
      <w:pPr>
        <w:spacing w:after="120" w:line="276" w:lineRule="auto"/>
        <w:contextualSpacing/>
        <w:jc w:val="both"/>
        <w:rPr>
          <w:rFonts w:asciiTheme="majorHAnsi" w:eastAsia="Calibri" w:hAnsiTheme="majorHAnsi" w:cs="Calibri"/>
          <w:sz w:val="22"/>
          <w:szCs w:val="22"/>
          <w:lang w:val="en-GB"/>
        </w:rPr>
      </w:pPr>
    </w:p>
    <w:p w:rsidR="00276AF7" w:rsidRPr="00D83773" w:rsidRDefault="00276AF7" w:rsidP="00276AF7">
      <w:pPr>
        <w:spacing w:after="120" w:line="276" w:lineRule="auto"/>
        <w:contextualSpacing/>
        <w:jc w:val="both"/>
        <w:rPr>
          <w:rFonts w:asciiTheme="majorHAnsi" w:eastAsia="Calibri" w:hAnsiTheme="majorHAnsi" w:cs="Calibri"/>
          <w:sz w:val="22"/>
          <w:szCs w:val="22"/>
          <w:lang w:val="en-GB"/>
        </w:rPr>
      </w:pPr>
    </w:p>
    <w:p w:rsidR="00276AF7" w:rsidRPr="00D83773" w:rsidRDefault="00276AF7" w:rsidP="00276AF7">
      <w:pPr>
        <w:numPr>
          <w:ilvl w:val="0"/>
          <w:numId w:val="20"/>
        </w:numPr>
        <w:spacing w:after="120" w:line="276" w:lineRule="auto"/>
        <w:contextualSpacing/>
        <w:jc w:val="both"/>
        <w:rPr>
          <w:rFonts w:asciiTheme="majorHAnsi" w:eastAsia="Calibri" w:hAnsiTheme="majorHAnsi" w:cs="Calibri"/>
          <w:sz w:val="22"/>
          <w:szCs w:val="22"/>
          <w:lang w:val="en-GB"/>
        </w:rPr>
      </w:pPr>
      <w:r w:rsidRPr="00D83773">
        <w:rPr>
          <w:rFonts w:asciiTheme="majorHAnsi" w:eastAsia="Calibri" w:hAnsiTheme="majorHAnsi" w:cs="Calibri"/>
          <w:sz w:val="22"/>
          <w:szCs w:val="22"/>
          <w:lang w:val="en-GB"/>
        </w:rPr>
        <w:t>How much do you agree or disagree with the following statements about your buffet habits?</w:t>
      </w:r>
    </w:p>
    <w:tbl>
      <w:tblPr>
        <w:tblStyle w:val="LightShading-Accent11"/>
        <w:tblW w:w="10376" w:type="dxa"/>
        <w:jc w:val="center"/>
        <w:tblLayout w:type="fixed"/>
        <w:tblLook w:val="04A0" w:firstRow="1" w:lastRow="0" w:firstColumn="1" w:lastColumn="0" w:noHBand="0" w:noVBand="1"/>
      </w:tblPr>
      <w:tblGrid>
        <w:gridCol w:w="7054"/>
        <w:gridCol w:w="992"/>
        <w:gridCol w:w="488"/>
        <w:gridCol w:w="488"/>
        <w:gridCol w:w="489"/>
        <w:gridCol w:w="865"/>
      </w:tblGrid>
      <w:tr w:rsidR="00276AF7" w:rsidRPr="00D83773" w:rsidTr="00276AF7">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7054" w:type="dxa"/>
          </w:tcPr>
          <w:p w:rsidR="00276AF7" w:rsidRPr="00D83773" w:rsidRDefault="00276AF7" w:rsidP="00276AF7">
            <w:pPr>
              <w:jc w:val="center"/>
              <w:rPr>
                <w:rFonts w:asciiTheme="majorHAnsi" w:hAnsiTheme="majorHAnsi" w:cs="Calibri"/>
                <w:color w:val="1F497D"/>
                <w:lang w:val="en-GB"/>
              </w:rPr>
            </w:pPr>
          </w:p>
        </w:tc>
        <w:tc>
          <w:tcPr>
            <w:tcW w:w="992" w:type="dxa"/>
            <w:tcMar>
              <w:left w:w="28" w:type="dxa"/>
              <w:right w:w="28" w:type="dxa"/>
            </w:tcMar>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Disagree strongly</w:t>
            </w:r>
          </w:p>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1</w:t>
            </w:r>
          </w:p>
        </w:tc>
        <w:tc>
          <w:tcPr>
            <w:tcW w:w="488" w:type="dxa"/>
            <w:tcMar>
              <w:left w:w="28" w:type="dxa"/>
              <w:right w:w="28" w:type="dxa"/>
            </w:tcMar>
            <w:vAlign w:val="bottom"/>
          </w:tcPr>
          <w:p w:rsidR="00276AF7" w:rsidRPr="00D83773" w:rsidRDefault="00276AF7" w:rsidP="00276AF7">
            <w:pP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xml:space="preserve"> 2</w:t>
            </w:r>
          </w:p>
        </w:tc>
        <w:tc>
          <w:tcPr>
            <w:tcW w:w="488" w:type="dxa"/>
            <w:tcMar>
              <w:left w:w="28" w:type="dxa"/>
              <w:right w:w="28" w:type="dxa"/>
            </w:tcMar>
            <w:vAlign w:val="bottom"/>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3</w:t>
            </w:r>
          </w:p>
        </w:tc>
        <w:tc>
          <w:tcPr>
            <w:tcW w:w="489" w:type="dxa"/>
            <w:tcMar>
              <w:left w:w="28" w:type="dxa"/>
              <w:right w:w="28" w:type="dxa"/>
            </w:tcMar>
            <w:vAlign w:val="bottom"/>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xml:space="preserve">   4</w:t>
            </w:r>
          </w:p>
        </w:tc>
        <w:tc>
          <w:tcPr>
            <w:tcW w:w="865" w:type="dxa"/>
            <w:tcMar>
              <w:left w:w="28" w:type="dxa"/>
              <w:right w:w="28" w:type="dxa"/>
            </w:tcMar>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Agree strongly</w:t>
            </w:r>
          </w:p>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5</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7054" w:type="dxa"/>
            <w:tcMar>
              <w:left w:w="57" w:type="dxa"/>
              <w:right w:w="28" w:type="dxa"/>
            </w:tcMar>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View the entire selection before selecting what to take on their plate</w:t>
            </w:r>
          </w:p>
        </w:tc>
        <w:tc>
          <w:tcPr>
            <w:tcW w:w="992" w:type="dxa"/>
            <w:tcMar>
              <w:left w:w="28" w:type="dxa"/>
              <w:right w:w="28"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8" w:type="dxa"/>
            <w:tcMar>
              <w:left w:w="28" w:type="dxa"/>
              <w:right w:w="28" w:type="dxa"/>
            </w:tcMar>
          </w:tcPr>
          <w:p w:rsidR="00276AF7" w:rsidRPr="00D83773" w:rsidRDefault="00276AF7" w:rsidP="00276AF7">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8" w:type="dxa"/>
            <w:tcMar>
              <w:left w:w="28" w:type="dxa"/>
              <w:right w:w="28"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9" w:type="dxa"/>
            <w:tcMar>
              <w:left w:w="28" w:type="dxa"/>
              <w:right w:w="28" w:type="dxa"/>
            </w:tcMar>
          </w:tcPr>
          <w:p w:rsidR="00276AF7" w:rsidRPr="00D83773" w:rsidRDefault="00276AF7" w:rsidP="00276AF7">
            <w:pPr>
              <w:spacing w:before="40" w:after="4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865" w:type="dxa"/>
            <w:tcMar>
              <w:left w:w="28" w:type="dxa"/>
              <w:right w:w="28"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jc w:val="center"/>
        </w:trPr>
        <w:tc>
          <w:tcPr>
            <w:cnfStyle w:val="001000000000" w:firstRow="0" w:lastRow="0" w:firstColumn="1" w:lastColumn="0" w:oddVBand="0" w:evenVBand="0" w:oddHBand="0" w:evenHBand="0" w:firstRowFirstColumn="0" w:firstRowLastColumn="0" w:lastRowFirstColumn="0" w:lastRowLastColumn="0"/>
            <w:tcW w:w="7054" w:type="dxa"/>
            <w:tcMar>
              <w:left w:w="57" w:type="dxa"/>
              <w:right w:w="28" w:type="dxa"/>
            </w:tcMar>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Follow the line and decide what to take as the dishes are presented</w:t>
            </w:r>
          </w:p>
        </w:tc>
        <w:tc>
          <w:tcPr>
            <w:tcW w:w="992" w:type="dxa"/>
            <w:tcMar>
              <w:left w:w="28" w:type="dxa"/>
              <w:right w:w="28" w:type="dxa"/>
            </w:tcMar>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8" w:type="dxa"/>
            <w:tcMar>
              <w:left w:w="28" w:type="dxa"/>
              <w:right w:w="28" w:type="dxa"/>
            </w:tcMar>
          </w:tcPr>
          <w:p w:rsidR="00276AF7" w:rsidRPr="00D83773" w:rsidRDefault="00276AF7" w:rsidP="00276AF7">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8" w:type="dxa"/>
            <w:tcMar>
              <w:left w:w="28" w:type="dxa"/>
              <w:right w:w="28" w:type="dxa"/>
            </w:tcMar>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9" w:type="dxa"/>
            <w:tcMar>
              <w:left w:w="28" w:type="dxa"/>
              <w:right w:w="28" w:type="dxa"/>
            </w:tcMar>
          </w:tcPr>
          <w:p w:rsidR="00276AF7" w:rsidRPr="00D83773" w:rsidRDefault="00276AF7" w:rsidP="00276AF7">
            <w:pPr>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865" w:type="dxa"/>
            <w:tcMar>
              <w:left w:w="28" w:type="dxa"/>
              <w:right w:w="28" w:type="dxa"/>
            </w:tcMar>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4" w:type="dxa"/>
            <w:tcMar>
              <w:left w:w="57" w:type="dxa"/>
              <w:right w:w="28" w:type="dxa"/>
            </w:tcMar>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Take vegetables or salad and then the other dishes</w:t>
            </w:r>
          </w:p>
        </w:tc>
        <w:tc>
          <w:tcPr>
            <w:tcW w:w="992" w:type="dxa"/>
            <w:tcMar>
              <w:left w:w="28" w:type="dxa"/>
              <w:right w:w="28"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8" w:type="dxa"/>
            <w:tcMar>
              <w:left w:w="28" w:type="dxa"/>
              <w:right w:w="28" w:type="dxa"/>
            </w:tcMar>
          </w:tcPr>
          <w:p w:rsidR="00276AF7" w:rsidRPr="00D83773" w:rsidRDefault="00276AF7" w:rsidP="00276AF7">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8" w:type="dxa"/>
            <w:tcMar>
              <w:left w:w="28" w:type="dxa"/>
              <w:right w:w="28"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9" w:type="dxa"/>
            <w:tcMar>
              <w:left w:w="28" w:type="dxa"/>
              <w:right w:w="28" w:type="dxa"/>
            </w:tcMar>
          </w:tcPr>
          <w:p w:rsidR="00276AF7" w:rsidRPr="00D83773" w:rsidRDefault="00276AF7" w:rsidP="00276AF7">
            <w:pPr>
              <w:spacing w:before="40" w:after="4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865" w:type="dxa"/>
            <w:tcMar>
              <w:left w:w="28" w:type="dxa"/>
              <w:right w:w="28"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jc w:val="center"/>
        </w:trPr>
        <w:tc>
          <w:tcPr>
            <w:cnfStyle w:val="001000000000" w:firstRow="0" w:lastRow="0" w:firstColumn="1" w:lastColumn="0" w:oddVBand="0" w:evenVBand="0" w:oddHBand="0" w:evenHBand="0" w:firstRowFirstColumn="0" w:firstRowLastColumn="0" w:lastRowFirstColumn="0" w:lastRowLastColumn="0"/>
            <w:tcW w:w="7054" w:type="dxa"/>
            <w:tcMar>
              <w:left w:w="57" w:type="dxa"/>
              <w:right w:w="28" w:type="dxa"/>
            </w:tcMar>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Take meat and then the other dishes</w:t>
            </w:r>
          </w:p>
        </w:tc>
        <w:tc>
          <w:tcPr>
            <w:tcW w:w="992" w:type="dxa"/>
            <w:tcMar>
              <w:left w:w="28" w:type="dxa"/>
              <w:right w:w="28" w:type="dxa"/>
            </w:tcMar>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8" w:type="dxa"/>
            <w:tcMar>
              <w:left w:w="28" w:type="dxa"/>
              <w:right w:w="28" w:type="dxa"/>
            </w:tcMar>
          </w:tcPr>
          <w:p w:rsidR="00276AF7" w:rsidRPr="00D83773" w:rsidRDefault="00276AF7" w:rsidP="00276AF7">
            <w:pPr>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8" w:type="dxa"/>
            <w:tcMar>
              <w:left w:w="28" w:type="dxa"/>
              <w:right w:w="28" w:type="dxa"/>
            </w:tcMar>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9" w:type="dxa"/>
            <w:tcMar>
              <w:left w:w="28" w:type="dxa"/>
              <w:right w:w="28" w:type="dxa"/>
            </w:tcMar>
          </w:tcPr>
          <w:p w:rsidR="00276AF7" w:rsidRPr="00D83773" w:rsidRDefault="00276AF7" w:rsidP="00276AF7">
            <w:pPr>
              <w:spacing w:before="40" w:after="40"/>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865" w:type="dxa"/>
            <w:tcMar>
              <w:left w:w="28" w:type="dxa"/>
              <w:right w:w="28" w:type="dxa"/>
            </w:tcMar>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54" w:type="dxa"/>
            <w:tcMar>
              <w:left w:w="57" w:type="dxa"/>
              <w:right w:w="28" w:type="dxa"/>
            </w:tcMar>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Take pasta, rice, and potatoes first and then the other dishes</w:t>
            </w:r>
          </w:p>
        </w:tc>
        <w:tc>
          <w:tcPr>
            <w:tcW w:w="992" w:type="dxa"/>
            <w:tcMar>
              <w:left w:w="28" w:type="dxa"/>
              <w:right w:w="28"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8" w:type="dxa"/>
            <w:tcMar>
              <w:left w:w="28" w:type="dxa"/>
              <w:right w:w="28" w:type="dxa"/>
            </w:tcMar>
          </w:tcPr>
          <w:p w:rsidR="00276AF7" w:rsidRPr="00D83773" w:rsidRDefault="00276AF7" w:rsidP="00276AF7">
            <w:pPr>
              <w:spacing w:before="40" w:after="40"/>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8" w:type="dxa"/>
            <w:tcMar>
              <w:left w:w="28" w:type="dxa"/>
              <w:right w:w="28"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9" w:type="dxa"/>
            <w:tcMar>
              <w:left w:w="28" w:type="dxa"/>
              <w:right w:w="28" w:type="dxa"/>
            </w:tcMar>
          </w:tcPr>
          <w:p w:rsidR="00276AF7" w:rsidRPr="00D83773" w:rsidRDefault="00276AF7" w:rsidP="00276AF7">
            <w:pPr>
              <w:spacing w:before="40" w:after="4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865" w:type="dxa"/>
            <w:tcMar>
              <w:left w:w="28" w:type="dxa"/>
              <w:right w:w="28"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bl>
    <w:p w:rsidR="00276AF7" w:rsidRDefault="00276AF7" w:rsidP="00276AF7">
      <w:pPr>
        <w:spacing w:after="200" w:line="276" w:lineRule="auto"/>
        <w:ind w:left="284"/>
        <w:contextualSpacing/>
        <w:jc w:val="both"/>
        <w:rPr>
          <w:rFonts w:asciiTheme="majorHAnsi" w:eastAsia="Calibri" w:hAnsiTheme="majorHAnsi" w:cs="Calibri"/>
          <w:sz w:val="22"/>
          <w:szCs w:val="22"/>
          <w:lang w:val="en-GB"/>
        </w:rPr>
      </w:pPr>
    </w:p>
    <w:p w:rsidR="00CD5FA1" w:rsidRDefault="00CD5FA1" w:rsidP="00276AF7">
      <w:pPr>
        <w:spacing w:after="200" w:line="276" w:lineRule="auto"/>
        <w:ind w:left="284"/>
        <w:contextualSpacing/>
        <w:jc w:val="both"/>
        <w:rPr>
          <w:rFonts w:asciiTheme="majorHAnsi" w:eastAsia="Calibri" w:hAnsiTheme="majorHAnsi" w:cs="Calibri"/>
          <w:sz w:val="22"/>
          <w:szCs w:val="22"/>
          <w:lang w:val="en-GB"/>
        </w:rPr>
      </w:pPr>
    </w:p>
    <w:p w:rsidR="00CD5FA1" w:rsidRDefault="00CD5FA1" w:rsidP="00276AF7">
      <w:pPr>
        <w:spacing w:after="200" w:line="276" w:lineRule="auto"/>
        <w:ind w:left="284"/>
        <w:contextualSpacing/>
        <w:jc w:val="both"/>
        <w:rPr>
          <w:rFonts w:asciiTheme="majorHAnsi" w:eastAsia="Calibri" w:hAnsiTheme="majorHAnsi" w:cs="Calibri"/>
          <w:sz w:val="22"/>
          <w:szCs w:val="22"/>
          <w:lang w:val="en-GB"/>
        </w:rPr>
      </w:pPr>
    </w:p>
    <w:p w:rsidR="00CD5FA1" w:rsidRDefault="00CD5FA1" w:rsidP="00276AF7">
      <w:pPr>
        <w:spacing w:after="200" w:line="276" w:lineRule="auto"/>
        <w:ind w:left="284"/>
        <w:contextualSpacing/>
        <w:jc w:val="both"/>
        <w:rPr>
          <w:rFonts w:asciiTheme="majorHAnsi" w:eastAsia="Calibri" w:hAnsiTheme="majorHAnsi" w:cs="Calibri"/>
          <w:sz w:val="22"/>
          <w:szCs w:val="22"/>
          <w:lang w:val="en-GB"/>
        </w:rPr>
      </w:pPr>
    </w:p>
    <w:p w:rsidR="00CD5FA1" w:rsidRDefault="00CD5FA1" w:rsidP="00276AF7">
      <w:pPr>
        <w:spacing w:after="200" w:line="276" w:lineRule="auto"/>
        <w:ind w:left="284"/>
        <w:contextualSpacing/>
        <w:jc w:val="both"/>
        <w:rPr>
          <w:rFonts w:asciiTheme="majorHAnsi" w:eastAsia="Calibri" w:hAnsiTheme="majorHAnsi" w:cs="Calibri"/>
          <w:sz w:val="22"/>
          <w:szCs w:val="22"/>
          <w:lang w:val="en-GB"/>
        </w:rPr>
      </w:pPr>
    </w:p>
    <w:p w:rsidR="00CD5FA1" w:rsidRDefault="00CD5FA1" w:rsidP="00276AF7">
      <w:pPr>
        <w:spacing w:after="200" w:line="276" w:lineRule="auto"/>
        <w:ind w:left="284"/>
        <w:contextualSpacing/>
        <w:jc w:val="both"/>
        <w:rPr>
          <w:rFonts w:asciiTheme="majorHAnsi" w:eastAsia="Calibri" w:hAnsiTheme="majorHAnsi" w:cs="Calibri"/>
          <w:sz w:val="22"/>
          <w:szCs w:val="22"/>
          <w:lang w:val="en-GB"/>
        </w:rPr>
      </w:pPr>
    </w:p>
    <w:p w:rsidR="00CD5FA1" w:rsidRDefault="00CD5FA1" w:rsidP="00276AF7">
      <w:pPr>
        <w:spacing w:after="200" w:line="276" w:lineRule="auto"/>
        <w:ind w:left="284"/>
        <w:contextualSpacing/>
        <w:jc w:val="both"/>
        <w:rPr>
          <w:rFonts w:asciiTheme="majorHAnsi" w:eastAsia="Calibri" w:hAnsiTheme="majorHAnsi" w:cs="Calibri"/>
          <w:sz w:val="22"/>
          <w:szCs w:val="22"/>
          <w:lang w:val="en-GB"/>
        </w:rPr>
      </w:pPr>
    </w:p>
    <w:p w:rsidR="00CD5FA1" w:rsidRDefault="00CD5FA1" w:rsidP="00276AF7">
      <w:pPr>
        <w:spacing w:after="200" w:line="276" w:lineRule="auto"/>
        <w:ind w:left="284"/>
        <w:contextualSpacing/>
        <w:jc w:val="both"/>
        <w:rPr>
          <w:rFonts w:asciiTheme="majorHAnsi" w:eastAsia="Calibri" w:hAnsiTheme="majorHAnsi" w:cs="Calibri"/>
          <w:sz w:val="22"/>
          <w:szCs w:val="22"/>
          <w:lang w:val="en-GB"/>
        </w:rPr>
      </w:pPr>
    </w:p>
    <w:p w:rsidR="00276AF7" w:rsidRPr="00D83773" w:rsidRDefault="00276AF7" w:rsidP="00EA2E88">
      <w:pPr>
        <w:spacing w:after="200" w:line="276" w:lineRule="auto"/>
        <w:contextualSpacing/>
        <w:jc w:val="both"/>
        <w:rPr>
          <w:rFonts w:asciiTheme="majorHAnsi" w:eastAsia="Calibri" w:hAnsiTheme="majorHAnsi" w:cs="Calibri"/>
          <w:sz w:val="22"/>
          <w:szCs w:val="22"/>
          <w:lang w:val="en-GB"/>
        </w:rPr>
      </w:pPr>
    </w:p>
    <w:p w:rsidR="00276AF7" w:rsidRPr="00D83773" w:rsidRDefault="00276AF7" w:rsidP="00276AF7">
      <w:pPr>
        <w:numPr>
          <w:ilvl w:val="0"/>
          <w:numId w:val="20"/>
        </w:numPr>
        <w:spacing w:after="120" w:line="276" w:lineRule="auto"/>
        <w:contextualSpacing/>
        <w:jc w:val="both"/>
        <w:rPr>
          <w:rFonts w:asciiTheme="majorHAnsi" w:eastAsia="Calibri" w:hAnsiTheme="majorHAnsi" w:cs="Calibri"/>
          <w:sz w:val="22"/>
          <w:szCs w:val="22"/>
          <w:lang w:val="en-GB"/>
        </w:rPr>
      </w:pPr>
      <w:r w:rsidRPr="00D83773">
        <w:rPr>
          <w:rFonts w:asciiTheme="majorHAnsi" w:eastAsia="Calibri" w:hAnsiTheme="majorHAnsi" w:cs="Calibri"/>
          <w:sz w:val="22"/>
          <w:szCs w:val="22"/>
          <w:lang w:val="en-GB"/>
        </w:rPr>
        <w:t>How much do you agree or disagree with the following statements about your habits?</w:t>
      </w:r>
    </w:p>
    <w:tbl>
      <w:tblPr>
        <w:tblStyle w:val="LightShading-Accent11"/>
        <w:tblW w:w="10376" w:type="dxa"/>
        <w:jc w:val="center"/>
        <w:tblLayout w:type="fixed"/>
        <w:tblLook w:val="04A0" w:firstRow="1" w:lastRow="0" w:firstColumn="1" w:lastColumn="0" w:noHBand="0" w:noVBand="1"/>
      </w:tblPr>
      <w:tblGrid>
        <w:gridCol w:w="6345"/>
        <w:gridCol w:w="142"/>
        <w:gridCol w:w="851"/>
        <w:gridCol w:w="619"/>
        <w:gridCol w:w="806"/>
        <w:gridCol w:w="701"/>
        <w:gridCol w:w="912"/>
      </w:tblGrid>
      <w:tr w:rsidR="00276AF7" w:rsidRPr="00D83773" w:rsidTr="00276AF7">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6345" w:type="dxa"/>
          </w:tcPr>
          <w:p w:rsidR="00276AF7" w:rsidRPr="00D83773" w:rsidRDefault="00276AF7" w:rsidP="00276AF7">
            <w:pPr>
              <w:jc w:val="center"/>
              <w:rPr>
                <w:rFonts w:asciiTheme="majorHAnsi" w:hAnsiTheme="majorHAnsi" w:cs="Calibri"/>
                <w:color w:val="1F497D"/>
                <w:lang w:val="en-GB"/>
              </w:rPr>
            </w:pPr>
          </w:p>
        </w:tc>
        <w:tc>
          <w:tcPr>
            <w:tcW w:w="993" w:type="dxa"/>
            <w:gridSpan w:val="2"/>
            <w:tcMar>
              <w:left w:w="0" w:type="dxa"/>
              <w:right w:w="0" w:type="dxa"/>
            </w:tcMar>
            <w:vAlign w:val="bottom"/>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Disagree strongly</w:t>
            </w:r>
          </w:p>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1</w:t>
            </w:r>
          </w:p>
        </w:tc>
        <w:tc>
          <w:tcPr>
            <w:tcW w:w="619" w:type="dxa"/>
            <w:tcMar>
              <w:left w:w="0" w:type="dxa"/>
              <w:right w:w="0" w:type="dxa"/>
            </w:tcMar>
            <w:vAlign w:val="bottom"/>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2</w:t>
            </w:r>
          </w:p>
        </w:tc>
        <w:tc>
          <w:tcPr>
            <w:tcW w:w="806" w:type="dxa"/>
            <w:tcMar>
              <w:left w:w="0" w:type="dxa"/>
              <w:right w:w="0" w:type="dxa"/>
            </w:tcMar>
            <w:vAlign w:val="bottom"/>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3</w:t>
            </w:r>
          </w:p>
        </w:tc>
        <w:tc>
          <w:tcPr>
            <w:tcW w:w="701" w:type="dxa"/>
            <w:tcMar>
              <w:left w:w="0" w:type="dxa"/>
              <w:right w:w="0" w:type="dxa"/>
            </w:tcMar>
            <w:vAlign w:val="bottom"/>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4</w:t>
            </w:r>
          </w:p>
        </w:tc>
        <w:tc>
          <w:tcPr>
            <w:tcW w:w="912" w:type="dxa"/>
            <w:tcMar>
              <w:left w:w="0" w:type="dxa"/>
              <w:right w:w="0" w:type="dxa"/>
            </w:tcMar>
            <w:vAlign w:val="bottom"/>
          </w:tcPr>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Agree strongly</w:t>
            </w:r>
          </w:p>
          <w:p w:rsidR="00276AF7" w:rsidRPr="00D83773" w:rsidRDefault="00276AF7" w:rsidP="00276AF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5</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87" w:type="dxa"/>
            <w:gridSpan w:val="2"/>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Think I am healthier compared to others with my age</w:t>
            </w:r>
          </w:p>
        </w:tc>
        <w:tc>
          <w:tcPr>
            <w:tcW w:w="851" w:type="dxa"/>
            <w:tcMar>
              <w:left w:w="0" w:type="dxa"/>
              <w:right w:w="0"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19" w:type="dxa"/>
            <w:tcMar>
              <w:left w:w="0" w:type="dxa"/>
              <w:right w:w="0"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806" w:type="dxa"/>
            <w:tcMar>
              <w:left w:w="0" w:type="dxa"/>
              <w:right w:w="0"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1" w:type="dxa"/>
            <w:tcMar>
              <w:left w:w="0" w:type="dxa"/>
              <w:right w:w="0"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12" w:type="dxa"/>
            <w:tcMar>
              <w:left w:w="0" w:type="dxa"/>
              <w:right w:w="0"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jc w:val="center"/>
        </w:trPr>
        <w:tc>
          <w:tcPr>
            <w:cnfStyle w:val="001000000000" w:firstRow="0" w:lastRow="0" w:firstColumn="1" w:lastColumn="0" w:oddVBand="0" w:evenVBand="0" w:oddHBand="0" w:evenHBand="0" w:firstRowFirstColumn="0" w:firstRowLastColumn="0" w:lastRowFirstColumn="0" w:lastRowLastColumn="0"/>
            <w:tcW w:w="6487" w:type="dxa"/>
            <w:gridSpan w:val="2"/>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Eat healthier than others their age</w:t>
            </w:r>
          </w:p>
        </w:tc>
        <w:tc>
          <w:tcPr>
            <w:tcW w:w="851" w:type="dxa"/>
            <w:tcMar>
              <w:left w:w="0" w:type="dxa"/>
              <w:right w:w="0" w:type="dxa"/>
            </w:tcMar>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19" w:type="dxa"/>
            <w:tcMar>
              <w:left w:w="0" w:type="dxa"/>
              <w:right w:w="0" w:type="dxa"/>
            </w:tcMar>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806" w:type="dxa"/>
            <w:tcMar>
              <w:left w:w="0" w:type="dxa"/>
              <w:right w:w="0" w:type="dxa"/>
            </w:tcMar>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1" w:type="dxa"/>
            <w:tcMar>
              <w:left w:w="0" w:type="dxa"/>
              <w:right w:w="0" w:type="dxa"/>
            </w:tcMar>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12" w:type="dxa"/>
            <w:tcMar>
              <w:left w:w="0" w:type="dxa"/>
              <w:right w:w="0" w:type="dxa"/>
            </w:tcMar>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87" w:type="dxa"/>
            <w:gridSpan w:val="2"/>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Would like to lose weight</w:t>
            </w:r>
          </w:p>
        </w:tc>
        <w:tc>
          <w:tcPr>
            <w:tcW w:w="851" w:type="dxa"/>
            <w:tcMar>
              <w:left w:w="0" w:type="dxa"/>
              <w:right w:w="0"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19" w:type="dxa"/>
            <w:tcMar>
              <w:left w:w="0" w:type="dxa"/>
              <w:right w:w="0"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806" w:type="dxa"/>
            <w:tcMar>
              <w:left w:w="0" w:type="dxa"/>
              <w:right w:w="0"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1" w:type="dxa"/>
            <w:tcMar>
              <w:left w:w="0" w:type="dxa"/>
              <w:right w:w="0"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12" w:type="dxa"/>
            <w:tcMar>
              <w:left w:w="0" w:type="dxa"/>
              <w:right w:w="0"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jc w:val="center"/>
        </w:trPr>
        <w:tc>
          <w:tcPr>
            <w:cnfStyle w:val="001000000000" w:firstRow="0" w:lastRow="0" w:firstColumn="1" w:lastColumn="0" w:oddVBand="0" w:evenVBand="0" w:oddHBand="0" w:evenHBand="0" w:firstRowFirstColumn="0" w:firstRowLastColumn="0" w:lastRowFirstColumn="0" w:lastRowLastColumn="0"/>
            <w:tcW w:w="6487" w:type="dxa"/>
            <w:gridSpan w:val="2"/>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Eat more vegetables than most people at my age</w:t>
            </w:r>
          </w:p>
        </w:tc>
        <w:tc>
          <w:tcPr>
            <w:tcW w:w="851" w:type="dxa"/>
            <w:tcMar>
              <w:left w:w="0" w:type="dxa"/>
              <w:right w:w="0" w:type="dxa"/>
            </w:tcMar>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19" w:type="dxa"/>
            <w:tcMar>
              <w:left w:w="0" w:type="dxa"/>
              <w:right w:w="0" w:type="dxa"/>
            </w:tcMar>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806" w:type="dxa"/>
            <w:tcMar>
              <w:left w:w="0" w:type="dxa"/>
              <w:right w:w="0" w:type="dxa"/>
            </w:tcMar>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1" w:type="dxa"/>
            <w:tcMar>
              <w:left w:w="0" w:type="dxa"/>
              <w:right w:w="0" w:type="dxa"/>
            </w:tcMar>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12" w:type="dxa"/>
            <w:tcMar>
              <w:left w:w="0" w:type="dxa"/>
              <w:right w:w="0" w:type="dxa"/>
            </w:tcMar>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87" w:type="dxa"/>
            <w:gridSpan w:val="2"/>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My friends eat vegetables every day</w:t>
            </w:r>
          </w:p>
        </w:tc>
        <w:tc>
          <w:tcPr>
            <w:tcW w:w="851" w:type="dxa"/>
            <w:tcMar>
              <w:left w:w="0" w:type="dxa"/>
              <w:right w:w="0"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19" w:type="dxa"/>
            <w:tcMar>
              <w:left w:w="0" w:type="dxa"/>
              <w:right w:w="0"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806" w:type="dxa"/>
            <w:tcMar>
              <w:left w:w="0" w:type="dxa"/>
              <w:right w:w="0"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1" w:type="dxa"/>
            <w:tcMar>
              <w:left w:w="0" w:type="dxa"/>
              <w:right w:w="0"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12" w:type="dxa"/>
            <w:tcMar>
              <w:left w:w="0" w:type="dxa"/>
              <w:right w:w="0"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jc w:val="center"/>
        </w:trPr>
        <w:tc>
          <w:tcPr>
            <w:cnfStyle w:val="001000000000" w:firstRow="0" w:lastRow="0" w:firstColumn="1" w:lastColumn="0" w:oddVBand="0" w:evenVBand="0" w:oddHBand="0" w:evenHBand="0" w:firstRowFirstColumn="0" w:firstRowLastColumn="0" w:lastRowFirstColumn="0" w:lastRowLastColumn="0"/>
            <w:tcW w:w="6487" w:type="dxa"/>
            <w:gridSpan w:val="2"/>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My parents used to eat vegetables every day</w:t>
            </w:r>
          </w:p>
        </w:tc>
        <w:tc>
          <w:tcPr>
            <w:tcW w:w="851" w:type="dxa"/>
            <w:tcMar>
              <w:left w:w="0" w:type="dxa"/>
              <w:right w:w="0" w:type="dxa"/>
            </w:tcMar>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19" w:type="dxa"/>
            <w:tcMar>
              <w:left w:w="0" w:type="dxa"/>
              <w:right w:w="0" w:type="dxa"/>
            </w:tcMar>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806" w:type="dxa"/>
            <w:tcMar>
              <w:left w:w="0" w:type="dxa"/>
              <w:right w:w="0" w:type="dxa"/>
            </w:tcMar>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1" w:type="dxa"/>
            <w:tcMar>
              <w:left w:w="0" w:type="dxa"/>
              <w:right w:w="0" w:type="dxa"/>
            </w:tcMar>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12" w:type="dxa"/>
            <w:tcMar>
              <w:left w:w="0" w:type="dxa"/>
              <w:right w:w="0" w:type="dxa"/>
            </w:tcMar>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87" w:type="dxa"/>
            <w:gridSpan w:val="2"/>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My parents used to encourage me to eat vegetables every day</w:t>
            </w:r>
          </w:p>
        </w:tc>
        <w:tc>
          <w:tcPr>
            <w:tcW w:w="851" w:type="dxa"/>
            <w:tcMar>
              <w:left w:w="0" w:type="dxa"/>
              <w:right w:w="0"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19" w:type="dxa"/>
            <w:tcMar>
              <w:left w:w="0" w:type="dxa"/>
              <w:right w:w="0"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806" w:type="dxa"/>
            <w:tcMar>
              <w:left w:w="0" w:type="dxa"/>
              <w:right w:w="0"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01" w:type="dxa"/>
            <w:tcMar>
              <w:left w:w="0" w:type="dxa"/>
              <w:right w:w="0"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12" w:type="dxa"/>
            <w:tcMar>
              <w:left w:w="0" w:type="dxa"/>
              <w:right w:w="0" w:type="dxa"/>
            </w:tcMar>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bl>
    <w:p w:rsidR="00276AF7" w:rsidRPr="00D83773" w:rsidRDefault="00276AF7" w:rsidP="00276AF7">
      <w:pPr>
        <w:spacing w:after="200" w:line="276" w:lineRule="auto"/>
        <w:ind w:left="284"/>
        <w:contextualSpacing/>
        <w:jc w:val="both"/>
        <w:rPr>
          <w:rFonts w:asciiTheme="majorHAnsi" w:eastAsia="Calibri" w:hAnsiTheme="majorHAnsi" w:cs="Calibri"/>
          <w:sz w:val="22"/>
          <w:szCs w:val="22"/>
          <w:lang w:val="en-GB"/>
        </w:rPr>
      </w:pPr>
    </w:p>
    <w:p w:rsidR="00276AF7" w:rsidRPr="00D83773" w:rsidRDefault="00276AF7" w:rsidP="00276AF7">
      <w:pPr>
        <w:spacing w:after="200" w:line="276" w:lineRule="auto"/>
        <w:ind w:left="284"/>
        <w:contextualSpacing/>
        <w:jc w:val="both"/>
        <w:rPr>
          <w:rFonts w:asciiTheme="majorHAnsi" w:eastAsia="Calibri" w:hAnsiTheme="majorHAnsi" w:cs="Calibri"/>
          <w:sz w:val="22"/>
          <w:szCs w:val="22"/>
          <w:lang w:val="en-GB"/>
        </w:rPr>
      </w:pPr>
    </w:p>
    <w:p w:rsidR="00276AF7" w:rsidRPr="00D83773" w:rsidRDefault="00276AF7" w:rsidP="00276AF7">
      <w:pPr>
        <w:spacing w:after="200" w:line="276" w:lineRule="auto"/>
        <w:ind w:left="284"/>
        <w:contextualSpacing/>
        <w:jc w:val="both"/>
        <w:rPr>
          <w:rFonts w:asciiTheme="majorHAnsi" w:eastAsia="Calibri" w:hAnsiTheme="majorHAnsi" w:cs="Calibri"/>
          <w:sz w:val="22"/>
          <w:szCs w:val="22"/>
          <w:lang w:val="en-GB"/>
        </w:rPr>
      </w:pPr>
    </w:p>
    <w:p w:rsidR="00276AF7" w:rsidRPr="00D83773" w:rsidRDefault="00276AF7" w:rsidP="00276AF7">
      <w:pPr>
        <w:numPr>
          <w:ilvl w:val="0"/>
          <w:numId w:val="20"/>
        </w:numPr>
        <w:spacing w:after="120" w:line="276" w:lineRule="auto"/>
        <w:contextualSpacing/>
        <w:jc w:val="both"/>
        <w:rPr>
          <w:rFonts w:asciiTheme="majorHAnsi" w:eastAsia="Calibri" w:hAnsiTheme="majorHAnsi" w:cs="Calibri"/>
          <w:sz w:val="22"/>
          <w:szCs w:val="22"/>
          <w:lang w:val="en-GB"/>
        </w:rPr>
      </w:pPr>
      <w:r w:rsidRPr="00D83773">
        <w:rPr>
          <w:rFonts w:asciiTheme="majorHAnsi" w:eastAsia="Calibri" w:hAnsiTheme="majorHAnsi" w:cs="Calibri"/>
          <w:sz w:val="22"/>
          <w:szCs w:val="22"/>
          <w:lang w:val="en-GB"/>
        </w:rPr>
        <w:t>How much do you agree or disagree with the following statements about you?</w:t>
      </w:r>
    </w:p>
    <w:tbl>
      <w:tblPr>
        <w:tblStyle w:val="LightShading-Accent11"/>
        <w:tblW w:w="5000" w:type="pct"/>
        <w:tblLayout w:type="fixed"/>
        <w:tblLook w:val="04A0" w:firstRow="1" w:lastRow="0" w:firstColumn="1" w:lastColumn="0" w:noHBand="0" w:noVBand="1"/>
      </w:tblPr>
      <w:tblGrid>
        <w:gridCol w:w="5379"/>
        <w:gridCol w:w="952"/>
        <w:gridCol w:w="887"/>
        <w:gridCol w:w="1104"/>
        <w:gridCol w:w="863"/>
      </w:tblGrid>
      <w:tr w:rsidR="00276AF7" w:rsidRPr="00D83773" w:rsidTr="00276A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pct"/>
          </w:tcPr>
          <w:p w:rsidR="00276AF7" w:rsidRPr="00D83773" w:rsidRDefault="00276AF7" w:rsidP="00276AF7">
            <w:pPr>
              <w:jc w:val="center"/>
              <w:rPr>
                <w:rFonts w:asciiTheme="majorHAnsi" w:hAnsiTheme="majorHAnsi" w:cs="Calibri"/>
                <w:color w:val="1F497D"/>
                <w:lang w:val="en-GB"/>
              </w:rPr>
            </w:pPr>
          </w:p>
        </w:tc>
        <w:tc>
          <w:tcPr>
            <w:tcW w:w="518" w:type="pct"/>
            <w:tcMar>
              <w:left w:w="28" w:type="dxa"/>
              <w:right w:w="28" w:type="dxa"/>
            </w:tcMar>
          </w:tcPr>
          <w:p w:rsidR="00276AF7" w:rsidRPr="00D83773" w:rsidRDefault="00276AF7" w:rsidP="00276AF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Not at all true</w:t>
            </w:r>
          </w:p>
          <w:p w:rsidR="00276AF7" w:rsidRPr="00D83773" w:rsidRDefault="00276AF7" w:rsidP="00276AF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1</w:t>
            </w:r>
          </w:p>
        </w:tc>
        <w:tc>
          <w:tcPr>
            <w:tcW w:w="483" w:type="pct"/>
            <w:tcMar>
              <w:left w:w="28" w:type="dxa"/>
              <w:right w:w="28" w:type="dxa"/>
            </w:tcMar>
          </w:tcPr>
          <w:p w:rsidR="00276AF7" w:rsidRPr="00D83773" w:rsidRDefault="00276AF7" w:rsidP="00276AF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Hardly true</w:t>
            </w:r>
          </w:p>
          <w:p w:rsidR="00276AF7" w:rsidRPr="00D83773" w:rsidRDefault="00276AF7" w:rsidP="00276AF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2</w:t>
            </w:r>
          </w:p>
        </w:tc>
        <w:tc>
          <w:tcPr>
            <w:tcW w:w="601" w:type="pct"/>
            <w:tcMar>
              <w:left w:w="28" w:type="dxa"/>
              <w:right w:w="28" w:type="dxa"/>
            </w:tcMar>
          </w:tcPr>
          <w:p w:rsidR="00276AF7" w:rsidRPr="00D83773" w:rsidRDefault="00276AF7" w:rsidP="00276AF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Moderately true</w:t>
            </w:r>
          </w:p>
          <w:p w:rsidR="00276AF7" w:rsidRPr="00D83773" w:rsidRDefault="00276AF7" w:rsidP="00276AF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3</w:t>
            </w:r>
          </w:p>
        </w:tc>
        <w:tc>
          <w:tcPr>
            <w:tcW w:w="470" w:type="pct"/>
            <w:tcMar>
              <w:left w:w="28" w:type="dxa"/>
              <w:right w:w="28" w:type="dxa"/>
            </w:tcMar>
          </w:tcPr>
          <w:p w:rsidR="00276AF7" w:rsidRPr="00D83773" w:rsidRDefault="00276AF7" w:rsidP="00276AF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Exactly true</w:t>
            </w:r>
          </w:p>
          <w:p w:rsidR="00276AF7" w:rsidRPr="00D83773" w:rsidRDefault="00276AF7" w:rsidP="00276AF7">
            <w:pPr>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4</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pct"/>
            <w:tcMar>
              <w:left w:w="57" w:type="dxa"/>
              <w:right w:w="28" w:type="dxa"/>
            </w:tcMar>
          </w:tcPr>
          <w:p w:rsidR="00276AF7" w:rsidRPr="00D83773" w:rsidRDefault="00276AF7" w:rsidP="00276AF7">
            <w:pPr>
              <w:tabs>
                <w:tab w:val="left" w:pos="4099"/>
              </w:tabs>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I can always manage to solve difficult problems if I try hard enough</w:t>
            </w:r>
          </w:p>
        </w:tc>
        <w:tc>
          <w:tcPr>
            <w:tcW w:w="518" w:type="pct"/>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3" w:type="pct"/>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01" w:type="pct"/>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70" w:type="pct"/>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c>
          <w:tcPr>
            <w:cnfStyle w:val="001000000000" w:firstRow="0" w:lastRow="0" w:firstColumn="1" w:lastColumn="0" w:oddVBand="0" w:evenVBand="0" w:oddHBand="0" w:evenHBand="0" w:firstRowFirstColumn="0" w:firstRowLastColumn="0" w:lastRowFirstColumn="0" w:lastRowLastColumn="0"/>
            <w:tcW w:w="2927" w:type="pct"/>
            <w:tcMar>
              <w:left w:w="57" w:type="dxa"/>
              <w:right w:w="28" w:type="dxa"/>
            </w:tcMar>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If someone opposes me, I can find the means and ways to get what I want</w:t>
            </w:r>
          </w:p>
        </w:tc>
        <w:tc>
          <w:tcPr>
            <w:tcW w:w="518" w:type="pct"/>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3" w:type="pct"/>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01" w:type="pct"/>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70" w:type="pct"/>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pct"/>
            <w:tcMar>
              <w:left w:w="57" w:type="dxa"/>
              <w:right w:w="28" w:type="dxa"/>
            </w:tcMar>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It is easy for me to stick to my aims and accomplish my goals.</w:t>
            </w:r>
          </w:p>
        </w:tc>
        <w:tc>
          <w:tcPr>
            <w:tcW w:w="518" w:type="pct"/>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3" w:type="pct"/>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01" w:type="pct"/>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70" w:type="pct"/>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c>
          <w:tcPr>
            <w:cnfStyle w:val="001000000000" w:firstRow="0" w:lastRow="0" w:firstColumn="1" w:lastColumn="0" w:oddVBand="0" w:evenVBand="0" w:oddHBand="0" w:evenHBand="0" w:firstRowFirstColumn="0" w:firstRowLastColumn="0" w:lastRowFirstColumn="0" w:lastRowLastColumn="0"/>
            <w:tcW w:w="2927" w:type="pct"/>
            <w:tcMar>
              <w:left w:w="57" w:type="dxa"/>
              <w:right w:w="28" w:type="dxa"/>
            </w:tcMar>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I am confident that I could deal efficiently with unexpected events</w:t>
            </w:r>
          </w:p>
        </w:tc>
        <w:tc>
          <w:tcPr>
            <w:tcW w:w="518" w:type="pct"/>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3" w:type="pct"/>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01" w:type="pct"/>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70" w:type="pct"/>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pct"/>
            <w:tcMar>
              <w:left w:w="57" w:type="dxa"/>
              <w:right w:w="28" w:type="dxa"/>
            </w:tcMar>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Thanks to my resourcefulness, I know how to handle unforeseen situations</w:t>
            </w:r>
          </w:p>
        </w:tc>
        <w:tc>
          <w:tcPr>
            <w:tcW w:w="518" w:type="pct"/>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3" w:type="pct"/>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01" w:type="pct"/>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70" w:type="pct"/>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c>
          <w:tcPr>
            <w:cnfStyle w:val="001000000000" w:firstRow="0" w:lastRow="0" w:firstColumn="1" w:lastColumn="0" w:oddVBand="0" w:evenVBand="0" w:oddHBand="0" w:evenHBand="0" w:firstRowFirstColumn="0" w:firstRowLastColumn="0" w:lastRowFirstColumn="0" w:lastRowLastColumn="0"/>
            <w:tcW w:w="2927" w:type="pct"/>
            <w:tcMar>
              <w:left w:w="57" w:type="dxa"/>
              <w:right w:w="28" w:type="dxa"/>
            </w:tcMar>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I can solve most problems if I invest the necessary effort</w:t>
            </w:r>
          </w:p>
        </w:tc>
        <w:tc>
          <w:tcPr>
            <w:tcW w:w="518" w:type="pct"/>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3" w:type="pct"/>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01" w:type="pct"/>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70" w:type="pct"/>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pct"/>
            <w:tcMar>
              <w:left w:w="57" w:type="dxa"/>
              <w:right w:w="28" w:type="dxa"/>
            </w:tcMar>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I can remain calm when facing difficulties because I can rely on my coping abilities</w:t>
            </w:r>
          </w:p>
        </w:tc>
        <w:tc>
          <w:tcPr>
            <w:tcW w:w="518" w:type="pct"/>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3" w:type="pct"/>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01" w:type="pct"/>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70" w:type="pct"/>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c>
          <w:tcPr>
            <w:cnfStyle w:val="001000000000" w:firstRow="0" w:lastRow="0" w:firstColumn="1" w:lastColumn="0" w:oddVBand="0" w:evenVBand="0" w:oddHBand="0" w:evenHBand="0" w:firstRowFirstColumn="0" w:firstRowLastColumn="0" w:lastRowFirstColumn="0" w:lastRowLastColumn="0"/>
            <w:tcW w:w="2927" w:type="pct"/>
            <w:tcMar>
              <w:left w:w="57" w:type="dxa"/>
              <w:right w:w="28" w:type="dxa"/>
            </w:tcMar>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When I am confronted with a problem, I can usually find several solutions</w:t>
            </w:r>
          </w:p>
        </w:tc>
        <w:tc>
          <w:tcPr>
            <w:tcW w:w="518" w:type="pct"/>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3" w:type="pct"/>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01" w:type="pct"/>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70" w:type="pct"/>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pct"/>
            <w:tcMar>
              <w:left w:w="57" w:type="dxa"/>
              <w:right w:w="28" w:type="dxa"/>
            </w:tcMar>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If I am in trouble, I can usually think of a solution</w:t>
            </w:r>
          </w:p>
        </w:tc>
        <w:tc>
          <w:tcPr>
            <w:tcW w:w="518" w:type="pct"/>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3" w:type="pct"/>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01" w:type="pct"/>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70" w:type="pct"/>
          </w:tcPr>
          <w:p w:rsidR="00276AF7" w:rsidRPr="00D83773" w:rsidRDefault="00276AF7" w:rsidP="00276AF7">
            <w:pPr>
              <w:spacing w:before="40" w:after="4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c>
          <w:tcPr>
            <w:cnfStyle w:val="001000000000" w:firstRow="0" w:lastRow="0" w:firstColumn="1" w:lastColumn="0" w:oddVBand="0" w:evenVBand="0" w:oddHBand="0" w:evenHBand="0" w:firstRowFirstColumn="0" w:firstRowLastColumn="0" w:lastRowFirstColumn="0" w:lastRowLastColumn="0"/>
            <w:tcW w:w="2927" w:type="pct"/>
            <w:tcMar>
              <w:left w:w="57" w:type="dxa"/>
              <w:right w:w="28" w:type="dxa"/>
            </w:tcMar>
          </w:tcPr>
          <w:p w:rsidR="00276AF7" w:rsidRPr="00D83773" w:rsidRDefault="00276AF7" w:rsidP="00276AF7">
            <w:pPr>
              <w:spacing w:before="40" w:after="40"/>
              <w:jc w:val="both"/>
              <w:rPr>
                <w:rFonts w:asciiTheme="majorHAnsi" w:hAnsiTheme="majorHAnsi" w:cs="Calibri"/>
                <w:color w:val="1F497D"/>
                <w:lang w:val="en-GB"/>
              </w:rPr>
            </w:pPr>
            <w:r w:rsidRPr="00D83773">
              <w:rPr>
                <w:rFonts w:asciiTheme="majorHAnsi" w:hAnsiTheme="majorHAnsi" w:cs="Calibri"/>
                <w:color w:val="1F497D"/>
                <w:lang w:val="en-GB"/>
              </w:rPr>
              <w:t>I can usually handle whatever comes my way</w:t>
            </w:r>
          </w:p>
        </w:tc>
        <w:tc>
          <w:tcPr>
            <w:tcW w:w="518" w:type="pct"/>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83" w:type="pct"/>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601" w:type="pct"/>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470" w:type="pct"/>
          </w:tcPr>
          <w:p w:rsidR="00276AF7" w:rsidRPr="00D83773" w:rsidRDefault="00276AF7" w:rsidP="00276AF7">
            <w:pPr>
              <w:spacing w:before="40" w:after="4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bl>
    <w:p w:rsidR="00276AF7" w:rsidRPr="00D83773" w:rsidRDefault="00276AF7" w:rsidP="00276AF7">
      <w:pPr>
        <w:spacing w:after="200" w:line="276" w:lineRule="auto"/>
        <w:contextualSpacing/>
        <w:jc w:val="both"/>
        <w:rPr>
          <w:rFonts w:asciiTheme="majorHAnsi" w:eastAsia="Calibri" w:hAnsiTheme="majorHAnsi" w:cs="Calibri"/>
          <w:sz w:val="22"/>
          <w:szCs w:val="22"/>
          <w:lang w:val="en-GB"/>
        </w:rPr>
      </w:pPr>
    </w:p>
    <w:p w:rsidR="00276AF7" w:rsidRPr="00D83773" w:rsidRDefault="00276AF7" w:rsidP="00276AF7">
      <w:pPr>
        <w:spacing w:after="200" w:line="276" w:lineRule="auto"/>
        <w:contextualSpacing/>
        <w:jc w:val="both"/>
        <w:rPr>
          <w:rFonts w:asciiTheme="majorHAnsi" w:eastAsia="Calibri" w:hAnsiTheme="majorHAnsi" w:cs="Calibri"/>
          <w:sz w:val="22"/>
          <w:szCs w:val="22"/>
          <w:lang w:val="en-GB"/>
        </w:rPr>
      </w:pPr>
    </w:p>
    <w:p w:rsidR="00276AF7" w:rsidRDefault="00276AF7" w:rsidP="00276AF7">
      <w:pPr>
        <w:spacing w:after="200" w:line="276" w:lineRule="auto"/>
        <w:contextualSpacing/>
        <w:jc w:val="both"/>
        <w:rPr>
          <w:rFonts w:asciiTheme="majorHAnsi" w:eastAsia="Calibri" w:hAnsiTheme="majorHAnsi" w:cs="Calibri"/>
          <w:sz w:val="22"/>
          <w:szCs w:val="22"/>
          <w:lang w:val="en-GB"/>
        </w:rPr>
      </w:pPr>
    </w:p>
    <w:p w:rsidR="00D83773" w:rsidRDefault="00D83773" w:rsidP="00276AF7">
      <w:pPr>
        <w:spacing w:after="200" w:line="276" w:lineRule="auto"/>
        <w:contextualSpacing/>
        <w:jc w:val="both"/>
        <w:rPr>
          <w:rFonts w:asciiTheme="majorHAnsi" w:eastAsia="Calibri" w:hAnsiTheme="majorHAnsi" w:cs="Calibri"/>
          <w:sz w:val="22"/>
          <w:szCs w:val="22"/>
          <w:lang w:val="en-GB"/>
        </w:rPr>
      </w:pPr>
    </w:p>
    <w:p w:rsidR="00CD5FA1" w:rsidRDefault="00CD5FA1" w:rsidP="00276AF7">
      <w:pPr>
        <w:spacing w:after="200" w:line="276" w:lineRule="auto"/>
        <w:contextualSpacing/>
        <w:jc w:val="both"/>
        <w:rPr>
          <w:rFonts w:asciiTheme="majorHAnsi" w:eastAsia="Calibri" w:hAnsiTheme="majorHAnsi" w:cs="Calibri"/>
          <w:sz w:val="22"/>
          <w:szCs w:val="22"/>
          <w:lang w:val="en-GB"/>
        </w:rPr>
      </w:pPr>
    </w:p>
    <w:p w:rsidR="00CD5FA1" w:rsidRDefault="00CD5FA1" w:rsidP="00276AF7">
      <w:pPr>
        <w:spacing w:after="200" w:line="276" w:lineRule="auto"/>
        <w:contextualSpacing/>
        <w:jc w:val="both"/>
        <w:rPr>
          <w:rFonts w:asciiTheme="majorHAnsi" w:eastAsia="Calibri" w:hAnsiTheme="majorHAnsi" w:cs="Calibri"/>
          <w:sz w:val="22"/>
          <w:szCs w:val="22"/>
          <w:lang w:val="en-GB"/>
        </w:rPr>
      </w:pPr>
    </w:p>
    <w:p w:rsidR="00CD5FA1" w:rsidRDefault="00CD5FA1" w:rsidP="00276AF7">
      <w:pPr>
        <w:spacing w:after="200" w:line="276" w:lineRule="auto"/>
        <w:contextualSpacing/>
        <w:jc w:val="both"/>
        <w:rPr>
          <w:rFonts w:asciiTheme="majorHAnsi" w:eastAsia="Calibri" w:hAnsiTheme="majorHAnsi" w:cs="Calibri"/>
          <w:sz w:val="22"/>
          <w:szCs w:val="22"/>
          <w:lang w:val="en-GB"/>
        </w:rPr>
      </w:pPr>
    </w:p>
    <w:p w:rsidR="00CD5FA1" w:rsidRDefault="00CD5FA1" w:rsidP="00276AF7">
      <w:pPr>
        <w:spacing w:after="200" w:line="276" w:lineRule="auto"/>
        <w:contextualSpacing/>
        <w:jc w:val="both"/>
        <w:rPr>
          <w:rFonts w:asciiTheme="majorHAnsi" w:eastAsia="Calibri" w:hAnsiTheme="majorHAnsi" w:cs="Calibri"/>
          <w:sz w:val="22"/>
          <w:szCs w:val="22"/>
          <w:lang w:val="en-GB"/>
        </w:rPr>
      </w:pPr>
    </w:p>
    <w:p w:rsidR="00D83773" w:rsidRDefault="00D83773" w:rsidP="00276AF7">
      <w:pPr>
        <w:spacing w:after="200" w:line="276" w:lineRule="auto"/>
        <w:contextualSpacing/>
        <w:jc w:val="both"/>
        <w:rPr>
          <w:rFonts w:asciiTheme="majorHAnsi" w:eastAsia="Calibri" w:hAnsiTheme="majorHAnsi" w:cs="Calibri"/>
          <w:sz w:val="22"/>
          <w:szCs w:val="22"/>
          <w:lang w:val="en-GB"/>
        </w:rPr>
      </w:pPr>
    </w:p>
    <w:p w:rsidR="00D83773" w:rsidRDefault="00D83773" w:rsidP="00276AF7">
      <w:pPr>
        <w:spacing w:after="200" w:line="276" w:lineRule="auto"/>
        <w:contextualSpacing/>
        <w:jc w:val="both"/>
        <w:rPr>
          <w:rFonts w:asciiTheme="majorHAnsi" w:eastAsia="Calibri" w:hAnsiTheme="majorHAnsi" w:cs="Calibri"/>
          <w:sz w:val="22"/>
          <w:szCs w:val="22"/>
          <w:lang w:val="en-GB"/>
        </w:rPr>
      </w:pPr>
    </w:p>
    <w:p w:rsidR="00D83773" w:rsidRDefault="00D83773" w:rsidP="00276AF7">
      <w:pPr>
        <w:spacing w:after="200" w:line="276" w:lineRule="auto"/>
        <w:contextualSpacing/>
        <w:jc w:val="both"/>
        <w:rPr>
          <w:rFonts w:asciiTheme="majorHAnsi" w:eastAsia="Calibri" w:hAnsiTheme="majorHAnsi" w:cs="Calibri"/>
          <w:sz w:val="22"/>
          <w:szCs w:val="22"/>
          <w:lang w:val="en-GB"/>
        </w:rPr>
      </w:pPr>
    </w:p>
    <w:p w:rsidR="00D83773" w:rsidRPr="00D83773" w:rsidRDefault="00D83773" w:rsidP="00276AF7">
      <w:pPr>
        <w:spacing w:after="200" w:line="276" w:lineRule="auto"/>
        <w:contextualSpacing/>
        <w:jc w:val="both"/>
        <w:rPr>
          <w:rFonts w:asciiTheme="majorHAnsi" w:eastAsia="Calibri" w:hAnsiTheme="majorHAnsi" w:cs="Calibri"/>
          <w:sz w:val="22"/>
          <w:szCs w:val="22"/>
          <w:lang w:val="en-GB"/>
        </w:rPr>
      </w:pPr>
    </w:p>
    <w:p w:rsidR="00276AF7" w:rsidRPr="00D83773" w:rsidRDefault="00276AF7" w:rsidP="00276AF7">
      <w:pPr>
        <w:pStyle w:val="ListParagraph"/>
        <w:numPr>
          <w:ilvl w:val="0"/>
          <w:numId w:val="20"/>
        </w:numPr>
        <w:spacing w:after="200" w:line="276" w:lineRule="auto"/>
        <w:jc w:val="both"/>
        <w:rPr>
          <w:rFonts w:asciiTheme="majorHAnsi" w:eastAsia="Calibri" w:hAnsiTheme="majorHAnsi" w:cs="Calibri"/>
          <w:sz w:val="22"/>
          <w:szCs w:val="22"/>
          <w:lang w:val="en-GB"/>
        </w:rPr>
      </w:pPr>
      <w:r w:rsidRPr="00D83773">
        <w:rPr>
          <w:rFonts w:asciiTheme="majorHAnsi" w:eastAsia="Calibri" w:hAnsiTheme="majorHAnsi" w:cs="Calibri"/>
          <w:sz w:val="22"/>
          <w:szCs w:val="22"/>
          <w:lang w:val="en-GB"/>
        </w:rPr>
        <w:t>How much do you agree or disagree with the following statements:</w:t>
      </w:r>
    </w:p>
    <w:tbl>
      <w:tblPr>
        <w:tblStyle w:val="LightShading-Accent11"/>
        <w:tblW w:w="10376" w:type="dxa"/>
        <w:jc w:val="center"/>
        <w:tblLayout w:type="fixed"/>
        <w:tblLook w:val="04A0" w:firstRow="1" w:lastRow="0" w:firstColumn="1" w:lastColumn="0" w:noHBand="0" w:noVBand="1"/>
      </w:tblPr>
      <w:tblGrid>
        <w:gridCol w:w="6629"/>
        <w:gridCol w:w="992"/>
        <w:gridCol w:w="506"/>
        <w:gridCol w:w="750"/>
        <w:gridCol w:w="587"/>
        <w:gridCol w:w="912"/>
      </w:tblGrid>
      <w:tr w:rsidR="00276AF7" w:rsidRPr="00D83773" w:rsidTr="00276AF7">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6629" w:type="dxa"/>
          </w:tcPr>
          <w:p w:rsidR="00276AF7" w:rsidRPr="00D83773" w:rsidRDefault="00276AF7" w:rsidP="00276AF7">
            <w:pPr>
              <w:spacing w:before="20" w:after="20"/>
              <w:contextualSpacing/>
              <w:jc w:val="center"/>
              <w:rPr>
                <w:rFonts w:asciiTheme="majorHAnsi" w:hAnsiTheme="majorHAnsi" w:cs="Calibri"/>
                <w:color w:val="1F497D"/>
                <w:lang w:val="en-GB"/>
              </w:rPr>
            </w:pPr>
          </w:p>
        </w:tc>
        <w:tc>
          <w:tcPr>
            <w:tcW w:w="992" w:type="dxa"/>
            <w:tcMar>
              <w:left w:w="57" w:type="dxa"/>
              <w:right w:w="57" w:type="dxa"/>
            </w:tcMar>
            <w:vAlign w:val="bottom"/>
          </w:tcPr>
          <w:p w:rsidR="00276AF7" w:rsidRPr="00D83773" w:rsidRDefault="00276AF7" w:rsidP="00276AF7">
            <w:pPr>
              <w:spacing w:before="20" w:after="20"/>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Disagree strongly</w:t>
            </w:r>
          </w:p>
          <w:p w:rsidR="00276AF7" w:rsidRPr="00D83773" w:rsidRDefault="00276AF7" w:rsidP="00276AF7">
            <w:pPr>
              <w:spacing w:before="20" w:after="20"/>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1</w:t>
            </w:r>
          </w:p>
        </w:tc>
        <w:tc>
          <w:tcPr>
            <w:tcW w:w="506" w:type="dxa"/>
            <w:tcMar>
              <w:left w:w="57" w:type="dxa"/>
              <w:right w:w="57" w:type="dxa"/>
            </w:tcMar>
            <w:vAlign w:val="bottom"/>
          </w:tcPr>
          <w:p w:rsidR="00276AF7" w:rsidRPr="00D83773" w:rsidRDefault="00276AF7" w:rsidP="00276AF7">
            <w:pPr>
              <w:spacing w:before="20" w:after="20"/>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2</w:t>
            </w:r>
          </w:p>
        </w:tc>
        <w:tc>
          <w:tcPr>
            <w:tcW w:w="750" w:type="dxa"/>
            <w:tcMar>
              <w:left w:w="57" w:type="dxa"/>
              <w:right w:w="57" w:type="dxa"/>
            </w:tcMar>
            <w:vAlign w:val="bottom"/>
          </w:tcPr>
          <w:p w:rsidR="00276AF7" w:rsidRPr="00D83773" w:rsidRDefault="00276AF7" w:rsidP="00276AF7">
            <w:pPr>
              <w:spacing w:before="20" w:after="20"/>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3</w:t>
            </w:r>
          </w:p>
        </w:tc>
        <w:tc>
          <w:tcPr>
            <w:tcW w:w="587" w:type="dxa"/>
            <w:tcMar>
              <w:left w:w="57" w:type="dxa"/>
              <w:right w:w="57" w:type="dxa"/>
            </w:tcMar>
            <w:vAlign w:val="bottom"/>
          </w:tcPr>
          <w:p w:rsidR="00276AF7" w:rsidRPr="00D83773" w:rsidRDefault="00276AF7" w:rsidP="00276AF7">
            <w:pPr>
              <w:spacing w:before="20" w:after="20"/>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4</w:t>
            </w:r>
          </w:p>
        </w:tc>
        <w:tc>
          <w:tcPr>
            <w:tcW w:w="912" w:type="dxa"/>
            <w:tcMar>
              <w:left w:w="57" w:type="dxa"/>
              <w:right w:w="57" w:type="dxa"/>
            </w:tcMar>
            <w:vAlign w:val="bottom"/>
          </w:tcPr>
          <w:p w:rsidR="00276AF7" w:rsidRPr="00D83773" w:rsidRDefault="00276AF7" w:rsidP="00276AF7">
            <w:pPr>
              <w:spacing w:before="20" w:after="20"/>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Agree strongly</w:t>
            </w:r>
          </w:p>
          <w:p w:rsidR="00276AF7" w:rsidRPr="00D83773" w:rsidRDefault="00276AF7" w:rsidP="00276AF7">
            <w:pPr>
              <w:spacing w:before="20" w:after="20"/>
              <w:contextual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5</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9" w:type="dxa"/>
            <w:tcMar>
              <w:left w:w="57" w:type="dxa"/>
              <w:right w:w="0"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I think it would be acceptable if foodservice providers used celebrities to inform me about health related to eating vegetables</w:t>
            </w:r>
          </w:p>
        </w:tc>
        <w:tc>
          <w:tcPr>
            <w:tcW w:w="992"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06"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50"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87"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12"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jc w:val="center"/>
        </w:trPr>
        <w:tc>
          <w:tcPr>
            <w:cnfStyle w:val="001000000000" w:firstRow="0" w:lastRow="0" w:firstColumn="1" w:lastColumn="0" w:oddVBand="0" w:evenVBand="0" w:oddHBand="0" w:evenHBand="0" w:firstRowFirstColumn="0" w:firstRowLastColumn="0" w:lastRowFirstColumn="0" w:lastRowLastColumn="0"/>
            <w:tcW w:w="6629" w:type="dxa"/>
            <w:tcMar>
              <w:left w:w="57" w:type="dxa"/>
              <w:right w:w="0"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I think it would be acceptable if foodservice providers held a competition where the winner would be the one with the largest vegetable intake in 1 week</w:t>
            </w:r>
          </w:p>
        </w:tc>
        <w:tc>
          <w:tcPr>
            <w:tcW w:w="992"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06"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50"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87"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12"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9" w:type="dxa"/>
            <w:tcMar>
              <w:left w:w="57" w:type="dxa"/>
              <w:right w:w="0"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I think it would be acceptable if foodservice providers made scare campaigns to get me to eat more vegetables, e.g., by showing examples of diseases caused by low vegetable intake</w:t>
            </w:r>
          </w:p>
        </w:tc>
        <w:tc>
          <w:tcPr>
            <w:tcW w:w="992"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06"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50"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87"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12"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jc w:val="center"/>
        </w:trPr>
        <w:tc>
          <w:tcPr>
            <w:cnfStyle w:val="001000000000" w:firstRow="0" w:lastRow="0" w:firstColumn="1" w:lastColumn="0" w:oddVBand="0" w:evenVBand="0" w:oddHBand="0" w:evenHBand="0" w:firstRowFirstColumn="0" w:firstRowLastColumn="0" w:lastRowFirstColumn="0" w:lastRowLastColumn="0"/>
            <w:tcW w:w="6629" w:type="dxa"/>
            <w:tcMar>
              <w:left w:w="57" w:type="dxa"/>
              <w:right w:w="0"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I think it would be acceptable if foodservice providers informed me about how many vegetables I eat compared to other customers.</w:t>
            </w:r>
          </w:p>
        </w:tc>
        <w:tc>
          <w:tcPr>
            <w:tcW w:w="992"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06"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50"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87"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12"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9" w:type="dxa"/>
            <w:tcMar>
              <w:left w:w="57" w:type="dxa"/>
              <w:right w:w="0"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I think it would be acceptable if foodservice providers automatically gave me a green salad with my lunch in order to get me to eat more vegetables if I easily could choose not to take it</w:t>
            </w:r>
          </w:p>
        </w:tc>
        <w:tc>
          <w:tcPr>
            <w:tcW w:w="992"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06"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50"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87"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12"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jc w:val="center"/>
        </w:trPr>
        <w:tc>
          <w:tcPr>
            <w:cnfStyle w:val="001000000000" w:firstRow="0" w:lastRow="0" w:firstColumn="1" w:lastColumn="0" w:oddVBand="0" w:evenVBand="0" w:oddHBand="0" w:evenHBand="0" w:firstRowFirstColumn="0" w:firstRowLastColumn="0" w:lastRowFirstColumn="0" w:lastRowLastColumn="0"/>
            <w:tcW w:w="6629" w:type="dxa"/>
            <w:tcMar>
              <w:left w:w="57" w:type="dxa"/>
              <w:right w:w="0"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I think it would be acceptable if foodservice providers had posters with simple and easy tips on how I could eat more vegetables to get me to eat healthier</w:t>
            </w:r>
          </w:p>
        </w:tc>
        <w:tc>
          <w:tcPr>
            <w:tcW w:w="992"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06"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50"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87"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12"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9" w:type="dxa"/>
            <w:tcMar>
              <w:left w:w="57" w:type="dxa"/>
              <w:right w:w="0"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I think it would be acceptable if the staff in foodservice providers asked me if I wanted more vegetables when buying my lunch</w:t>
            </w:r>
          </w:p>
        </w:tc>
        <w:tc>
          <w:tcPr>
            <w:tcW w:w="992"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06"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50"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87"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12"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jc w:val="center"/>
        </w:trPr>
        <w:tc>
          <w:tcPr>
            <w:cnfStyle w:val="001000000000" w:firstRow="0" w:lastRow="0" w:firstColumn="1" w:lastColumn="0" w:oddVBand="0" w:evenVBand="0" w:oddHBand="0" w:evenHBand="0" w:firstRowFirstColumn="0" w:firstRowLastColumn="0" w:lastRowFirstColumn="0" w:lastRowLastColumn="0"/>
            <w:tcW w:w="6629" w:type="dxa"/>
            <w:tcMar>
              <w:left w:w="57" w:type="dxa"/>
              <w:right w:w="0"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I think it would be acceptable to change the names of the dishes in restaurants so the dishes containing many vegetables would sound more appealing and make me want to choose them</w:t>
            </w:r>
          </w:p>
        </w:tc>
        <w:tc>
          <w:tcPr>
            <w:tcW w:w="992"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06"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50"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87"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12"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29" w:type="dxa"/>
            <w:tcMar>
              <w:left w:w="57" w:type="dxa"/>
              <w:right w:w="0" w:type="dxa"/>
            </w:tcMar>
          </w:tcPr>
          <w:p w:rsidR="00276AF7" w:rsidRPr="00D83773" w:rsidRDefault="00276AF7" w:rsidP="00276AF7">
            <w:pPr>
              <w:spacing w:before="20" w:after="20"/>
              <w:jc w:val="both"/>
              <w:rPr>
                <w:rFonts w:asciiTheme="majorHAnsi" w:hAnsiTheme="majorHAnsi" w:cs="Calibri"/>
                <w:color w:val="1F497D"/>
                <w:lang w:val="en-GB"/>
              </w:rPr>
            </w:pPr>
            <w:r w:rsidRPr="00D83773">
              <w:rPr>
                <w:rFonts w:asciiTheme="majorHAnsi" w:hAnsiTheme="majorHAnsi" w:cs="Calibri"/>
                <w:color w:val="1F497D"/>
                <w:lang w:val="en-GB"/>
              </w:rPr>
              <w:t>I think it is acceptable if foodservice providers encouraged me to sign up for a “6 a day” or “I love vegetables” club to make me feel encouraged to eat more vegetables</w:t>
            </w:r>
          </w:p>
        </w:tc>
        <w:tc>
          <w:tcPr>
            <w:tcW w:w="992"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06"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50"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87"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912" w:type="dxa"/>
          </w:tcPr>
          <w:p w:rsidR="00276AF7" w:rsidRPr="00D83773" w:rsidRDefault="00276AF7" w:rsidP="00276AF7">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r w:rsidR="00276AF7" w:rsidRPr="00D83773" w:rsidTr="00276AF7">
        <w:trPr>
          <w:trHeight w:val="80"/>
          <w:jc w:val="center"/>
        </w:trPr>
        <w:tc>
          <w:tcPr>
            <w:cnfStyle w:val="001000000000" w:firstRow="0" w:lastRow="0" w:firstColumn="1" w:lastColumn="0" w:oddVBand="0" w:evenVBand="0" w:oddHBand="0" w:evenHBand="0" w:firstRowFirstColumn="0" w:firstRowLastColumn="0" w:lastRowFirstColumn="0" w:lastRowLastColumn="0"/>
            <w:tcW w:w="6629" w:type="dxa"/>
            <w:tcMar>
              <w:left w:w="57" w:type="dxa"/>
              <w:right w:w="0" w:type="dxa"/>
            </w:tcMar>
          </w:tcPr>
          <w:p w:rsidR="00276AF7" w:rsidRPr="00D83773" w:rsidRDefault="00636B8F" w:rsidP="00276AF7">
            <w:pPr>
              <w:spacing w:before="20" w:after="20"/>
              <w:jc w:val="both"/>
              <w:rPr>
                <w:rFonts w:asciiTheme="majorHAnsi" w:hAnsiTheme="majorHAnsi" w:cs="Calibri"/>
                <w:color w:val="1F497D"/>
                <w:lang w:val="en-GB"/>
              </w:rPr>
            </w:pPr>
            <w:r>
              <w:rPr>
                <w:noProof/>
              </w:rPr>
              <w:pict>
                <v:shape id="_x0000_s1026" type="#_x0000_t202" style="position:absolute;left:0;text-align:left;margin-left:284.55pt;margin-top:41.85pt;width:239.35pt;height:40.1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" filled="f" stroked="f">
                  <v:textbox style="mso-fit-shape-to-text:t">
                    <w:txbxContent>
                      <w:p w:rsidR="005A0BE4" w:rsidRPr="003B7175" w:rsidRDefault="005A0BE4" w:rsidP="00276AF7">
                        <w:pPr>
                          <w:jc w:val="right"/>
                          <w:rPr>
                            <w:rFonts w:asciiTheme="majorHAnsi" w:hAnsiTheme="majorHAnsi" w:cstheme="majorHAnsi"/>
                            <w:b/>
                            <w:color w:val="244061" w:themeColor="accent1" w:themeShade="80"/>
                            <w:sz w:val="28"/>
                          </w:rPr>
                        </w:pPr>
                        <w:r w:rsidRPr="003B7175">
                          <w:rPr>
                            <w:rFonts w:asciiTheme="majorHAnsi" w:hAnsiTheme="majorHAnsi" w:cstheme="majorHAnsi"/>
                            <w:b/>
                            <w:color w:val="244061" w:themeColor="accent1" w:themeShade="80"/>
                            <w:sz w:val="28"/>
                          </w:rPr>
                          <w:t>Thank you very much for your time!</w:t>
                        </w:r>
                      </w:p>
                    </w:txbxContent>
                  </v:textbox>
                </v:shape>
              </w:pict>
            </w:r>
            <w:r w:rsidR="00276AF7" w:rsidRPr="00D83773">
              <w:rPr>
                <w:rFonts w:asciiTheme="majorHAnsi" w:hAnsiTheme="majorHAnsi" w:cs="Calibri"/>
                <w:color w:val="1F497D"/>
                <w:lang w:val="en-GB"/>
              </w:rPr>
              <w:t>I think it would be acceptable if foodservice providers had posters showing happy seniors eating vegetables and a lonely and sad senior eating unhealthy food to make me feel like eating more vegetables</w:t>
            </w:r>
          </w:p>
        </w:tc>
        <w:tc>
          <w:tcPr>
            <w:tcW w:w="992"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06"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750"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c>
          <w:tcPr>
            <w:tcW w:w="587"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r w:rsidRPr="00D83773">
              <w:rPr>
                <w:rFonts w:asciiTheme="majorHAnsi" w:hAnsiTheme="majorHAnsi" w:cs="Calibri"/>
                <w:noProof/>
                <w:color w:val="1F497D"/>
                <w:lang w:val="en-GB" w:eastAsia="en-GB"/>
              </w:rPr>
              <w:t xml:space="preserve"> </w:t>
            </w:r>
          </w:p>
        </w:tc>
        <w:tc>
          <w:tcPr>
            <w:tcW w:w="912" w:type="dxa"/>
          </w:tcPr>
          <w:p w:rsidR="00276AF7" w:rsidRPr="00D83773" w:rsidRDefault="00276AF7" w:rsidP="00276AF7">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color w:val="1F497D"/>
                <w:lang w:val="en-GB"/>
              </w:rPr>
            </w:pPr>
            <w:r w:rsidRPr="00D83773">
              <w:rPr>
                <w:rFonts w:asciiTheme="majorHAnsi" w:hAnsiTheme="majorHAnsi" w:cs="Calibri"/>
                <w:color w:val="1F497D"/>
                <w:lang w:val="en-GB"/>
              </w:rPr>
              <w:t>(  )</w:t>
            </w:r>
          </w:p>
        </w:tc>
      </w:tr>
    </w:tbl>
    <w:p w:rsidR="00276AF7" w:rsidRPr="00D83773" w:rsidRDefault="00276AF7" w:rsidP="00276AF7">
      <w:pPr>
        <w:rPr>
          <w:rFonts w:asciiTheme="majorHAnsi" w:hAnsiTheme="majorHAnsi"/>
          <w:sz w:val="22"/>
          <w:szCs w:val="22"/>
        </w:rPr>
      </w:pPr>
    </w:p>
    <w:p w:rsidR="00276AF7" w:rsidRPr="006F063D" w:rsidRDefault="00276AF7" w:rsidP="007C20C2">
      <w:pPr>
        <w:jc w:val="center"/>
        <w:rPr>
          <w:rFonts w:asciiTheme="majorHAnsi" w:hAnsiTheme="majorHAnsi" w:cstheme="majorHAnsi"/>
          <w:lang w:val="en-GB"/>
        </w:rPr>
      </w:pPr>
    </w:p>
    <w:sectPr w:rsidR="00276AF7" w:rsidRPr="006F063D" w:rsidSect="00995294">
      <w:pgSz w:w="11900" w:h="16840"/>
      <w:pgMar w:top="850" w:right="1440" w:bottom="85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BE4" w:rsidRDefault="005A0BE4" w:rsidP="004C4D80">
      <w:r>
        <w:separator/>
      </w:r>
    </w:p>
  </w:endnote>
  <w:endnote w:type="continuationSeparator" w:id="0">
    <w:p w:rsidR="005A0BE4" w:rsidRDefault="005A0BE4" w:rsidP="004C4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SGullive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5856264"/>
      <w:docPartObj>
        <w:docPartGallery w:val="Page Numbers (Bottom of Page)"/>
        <w:docPartUnique/>
      </w:docPartObj>
    </w:sdtPr>
    <w:sdtEndPr>
      <w:rPr>
        <w:rFonts w:asciiTheme="majorHAnsi" w:hAnsiTheme="majorHAnsi"/>
        <w:noProof/>
        <w:sz w:val="22"/>
        <w:szCs w:val="22"/>
      </w:rPr>
    </w:sdtEndPr>
    <w:sdtContent>
      <w:p w:rsidR="005A0BE4" w:rsidRPr="00D162CA" w:rsidRDefault="005A0BE4">
        <w:pPr>
          <w:pStyle w:val="Footer"/>
          <w:jc w:val="right"/>
          <w:rPr>
            <w:rFonts w:asciiTheme="majorHAnsi" w:hAnsiTheme="majorHAnsi"/>
            <w:sz w:val="22"/>
            <w:szCs w:val="22"/>
          </w:rPr>
        </w:pPr>
        <w:r w:rsidRPr="00D162CA">
          <w:rPr>
            <w:rFonts w:asciiTheme="majorHAnsi" w:hAnsiTheme="majorHAnsi"/>
            <w:sz w:val="22"/>
            <w:szCs w:val="22"/>
          </w:rPr>
          <w:fldChar w:fldCharType="begin"/>
        </w:r>
        <w:r w:rsidRPr="00D162CA">
          <w:rPr>
            <w:rFonts w:asciiTheme="majorHAnsi" w:hAnsiTheme="majorHAnsi"/>
            <w:sz w:val="22"/>
            <w:szCs w:val="22"/>
          </w:rPr>
          <w:instrText xml:space="preserve"> PAGE   \* MERGEFORMAT </w:instrText>
        </w:r>
        <w:r w:rsidRPr="00D162CA">
          <w:rPr>
            <w:rFonts w:asciiTheme="majorHAnsi" w:hAnsiTheme="majorHAnsi"/>
            <w:sz w:val="22"/>
            <w:szCs w:val="22"/>
          </w:rPr>
          <w:fldChar w:fldCharType="separate"/>
        </w:r>
        <w:r w:rsidR="00636B8F">
          <w:rPr>
            <w:rFonts w:asciiTheme="majorHAnsi" w:hAnsiTheme="majorHAnsi"/>
            <w:noProof/>
            <w:sz w:val="22"/>
            <w:szCs w:val="22"/>
          </w:rPr>
          <w:t>2</w:t>
        </w:r>
        <w:r w:rsidRPr="00D162CA">
          <w:rPr>
            <w:rFonts w:asciiTheme="majorHAnsi" w:hAnsiTheme="majorHAnsi"/>
            <w:noProof/>
            <w:sz w:val="22"/>
            <w:szCs w:val="22"/>
          </w:rPr>
          <w:fldChar w:fldCharType="end"/>
        </w:r>
      </w:p>
    </w:sdtContent>
  </w:sdt>
  <w:p w:rsidR="005A0BE4" w:rsidRDefault="005A0B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BE4" w:rsidRDefault="005A0BE4" w:rsidP="004C4D80">
      <w:r>
        <w:separator/>
      </w:r>
    </w:p>
  </w:footnote>
  <w:footnote w:type="continuationSeparator" w:id="0">
    <w:p w:rsidR="005A0BE4" w:rsidRDefault="005A0BE4" w:rsidP="004C4D80">
      <w:r>
        <w:continuationSeparator/>
      </w:r>
    </w:p>
  </w:footnote>
  <w:footnote w:id="1">
    <w:p w:rsidR="005A0BE4" w:rsidRPr="004F3DB4" w:rsidRDefault="005A0BE4" w:rsidP="004F3DB4">
      <w:pPr>
        <w:jc w:val="both"/>
        <w:rPr>
          <w:lang w:val="en-GB"/>
        </w:rPr>
      </w:pPr>
      <w:r>
        <w:rPr>
          <w:rStyle w:val="FootnoteReference"/>
        </w:rPr>
        <w:footnoteRef/>
      </w:r>
      <w:r>
        <w:t xml:space="preserve"> </w:t>
      </w:r>
      <w:r w:rsidRPr="003A2C7F">
        <w:rPr>
          <w:rFonts w:asciiTheme="majorHAnsi" w:hAnsiTheme="majorHAnsi" w:cstheme="majorHAnsi"/>
          <w:color w:val="000000"/>
          <w:sz w:val="20"/>
          <w:lang w:val="en-GB"/>
        </w:rPr>
        <w:t>McCarthy, J</w:t>
      </w:r>
      <w:r>
        <w:rPr>
          <w:rFonts w:asciiTheme="majorHAnsi" w:hAnsiTheme="majorHAnsi" w:cstheme="majorHAnsi"/>
          <w:color w:val="000000"/>
          <w:sz w:val="20"/>
          <w:lang w:val="en-GB"/>
        </w:rPr>
        <w:t>.</w:t>
      </w:r>
      <w:r w:rsidRPr="003A2C7F">
        <w:rPr>
          <w:rFonts w:asciiTheme="majorHAnsi" w:hAnsiTheme="majorHAnsi" w:cstheme="majorHAnsi"/>
          <w:color w:val="000000"/>
          <w:sz w:val="20"/>
          <w:lang w:val="en-GB"/>
        </w:rPr>
        <w:t xml:space="preserve"> E. (1964). Basic Marketing. </w:t>
      </w:r>
      <w:r>
        <w:rPr>
          <w:rFonts w:asciiTheme="majorHAnsi" w:hAnsiTheme="majorHAnsi" w:cstheme="majorHAnsi"/>
          <w:color w:val="000000"/>
          <w:sz w:val="20"/>
          <w:lang w:val="en-GB"/>
        </w:rPr>
        <w:t xml:space="preserve"> </w:t>
      </w:r>
      <w:r w:rsidRPr="003A2C7F">
        <w:rPr>
          <w:rFonts w:asciiTheme="majorHAnsi" w:hAnsiTheme="majorHAnsi" w:cstheme="majorHAnsi"/>
          <w:color w:val="000000"/>
          <w:sz w:val="20"/>
          <w:lang w:val="en-GB"/>
        </w:rPr>
        <w:t>A Managerial Approach. Homewood, IL: Irwin</w:t>
      </w:r>
    </w:p>
  </w:footnote>
  <w:footnote w:id="2">
    <w:p w:rsidR="005A0BE4" w:rsidRPr="004F3DB4" w:rsidRDefault="005A0BE4" w:rsidP="004F3DB4">
      <w:pPr>
        <w:jc w:val="both"/>
        <w:rPr>
          <w:lang w:val="en-GB"/>
        </w:rPr>
      </w:pPr>
      <w:r>
        <w:rPr>
          <w:rStyle w:val="FootnoteReference"/>
        </w:rPr>
        <w:footnoteRef/>
      </w:r>
      <w:r>
        <w:t xml:space="preserve"> </w:t>
      </w:r>
      <w:r w:rsidRPr="003A2C7F">
        <w:rPr>
          <w:rFonts w:asciiTheme="majorHAnsi" w:hAnsiTheme="majorHAnsi" w:cstheme="majorHAnsi"/>
          <w:color w:val="000000"/>
          <w:sz w:val="20"/>
          <w:lang w:val="en-GB"/>
        </w:rPr>
        <w:t>Lauterborn, B. (1990). New Marketing Litany: Four Ps Passé: C-Words Take Over. Advertising Age, 61(41), 26.</w:t>
      </w:r>
    </w:p>
  </w:footnote>
  <w:footnote w:id="3">
    <w:p w:rsidR="005A0BE4" w:rsidRPr="004F3DB4" w:rsidRDefault="005A0BE4" w:rsidP="004F3DB4">
      <w:pPr>
        <w:jc w:val="both"/>
        <w:rPr>
          <w:rFonts w:asciiTheme="majorHAnsi" w:hAnsiTheme="majorHAnsi" w:cstheme="majorHAnsi"/>
          <w:color w:val="000000"/>
          <w:sz w:val="20"/>
          <w:lang w:val="en-GB"/>
        </w:rPr>
      </w:pPr>
      <w:r>
        <w:rPr>
          <w:rStyle w:val="FootnoteReference"/>
        </w:rPr>
        <w:footnoteRef/>
      </w:r>
      <w:r>
        <w:t xml:space="preserve"> </w:t>
      </w:r>
      <w:r>
        <w:rPr>
          <w:rFonts w:asciiTheme="majorHAnsi" w:hAnsiTheme="majorHAnsi" w:cstheme="majorHAnsi"/>
          <w:color w:val="000000"/>
          <w:sz w:val="20"/>
          <w:lang w:val="en-GB"/>
        </w:rPr>
        <w:t xml:space="preserve">Bowman, P. (2013). </w:t>
      </w:r>
      <w:r w:rsidRPr="003A2C7F">
        <w:rPr>
          <w:rFonts w:asciiTheme="majorHAnsi" w:hAnsiTheme="majorHAnsi" w:cstheme="majorHAnsi"/>
          <w:color w:val="000000"/>
          <w:sz w:val="20"/>
          <w:lang w:val="en-GB"/>
        </w:rPr>
        <w:t>Service 7 - Seven principles to help your professional service business deliver experiences clients will love</w:t>
      </w:r>
      <w:r>
        <w:rPr>
          <w:rFonts w:asciiTheme="majorHAnsi" w:hAnsiTheme="majorHAnsi" w:cstheme="majorHAnsi"/>
          <w:color w:val="000000"/>
          <w:sz w:val="20"/>
          <w:lang w:val="en-GB"/>
        </w:rPr>
        <w:t xml:space="preserve">. </w:t>
      </w:r>
      <w:r w:rsidRPr="004F3DB4">
        <w:rPr>
          <w:rFonts w:asciiTheme="majorHAnsi" w:hAnsiTheme="majorHAnsi" w:cstheme="majorHAnsi"/>
          <w:color w:val="000000"/>
          <w:sz w:val="20"/>
          <w:lang w:val="en-GB"/>
        </w:rPr>
        <w:t>Leichhardt, A</w:t>
      </w:r>
      <w:r>
        <w:rPr>
          <w:rFonts w:asciiTheme="majorHAnsi" w:hAnsiTheme="majorHAnsi" w:cstheme="majorHAnsi"/>
          <w:color w:val="000000"/>
          <w:sz w:val="20"/>
          <w:lang w:val="en-GB"/>
        </w:rPr>
        <w:t>U:</w:t>
      </w:r>
      <w:r w:rsidRPr="004F3DB4">
        <w:rPr>
          <w:rFonts w:asciiTheme="majorHAnsi" w:hAnsiTheme="majorHAnsi" w:cstheme="majorHAnsi"/>
          <w:color w:val="000000"/>
          <w:sz w:val="20"/>
          <w:lang w:val="en-GB"/>
        </w:rPr>
        <w:t xml:space="preserve"> Short Stop Press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BE4" w:rsidRDefault="005A0BE4" w:rsidP="004C4D8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346056"/>
      <w:docPartObj>
        <w:docPartGallery w:val="Page Numbers (Top of Page)"/>
        <w:docPartUnique/>
      </w:docPartObj>
    </w:sdtPr>
    <w:sdtEndPr>
      <w:rPr>
        <w:noProof/>
      </w:rPr>
    </w:sdtEndPr>
    <w:sdtContent>
      <w:p w:rsidR="005A0BE4" w:rsidRDefault="005A0BE4" w:rsidP="0081025B">
        <w:pPr>
          <w:pStyle w:val="Header"/>
          <w:jc w:val="right"/>
        </w:pPr>
        <w:r w:rsidRPr="000B7E52">
          <w:rPr>
            <w:rFonts w:asciiTheme="majorHAnsi" w:hAnsiTheme="majorHAnsi" w:cstheme="majorHAnsi"/>
          </w:rPr>
          <w:fldChar w:fldCharType="begin"/>
        </w:r>
        <w:r w:rsidRPr="000B7E52">
          <w:rPr>
            <w:rFonts w:asciiTheme="majorHAnsi" w:hAnsiTheme="majorHAnsi" w:cstheme="majorHAnsi"/>
          </w:rPr>
          <w:instrText xml:space="preserve"> PAGE   \* MERGEFORMAT </w:instrText>
        </w:r>
        <w:r w:rsidRPr="000B7E52">
          <w:rPr>
            <w:rFonts w:asciiTheme="majorHAnsi" w:hAnsiTheme="majorHAnsi" w:cstheme="majorHAnsi"/>
          </w:rPr>
          <w:fldChar w:fldCharType="separate"/>
        </w:r>
        <w:r w:rsidR="00636B8F">
          <w:rPr>
            <w:rFonts w:asciiTheme="majorHAnsi" w:hAnsiTheme="majorHAnsi" w:cstheme="majorHAnsi"/>
            <w:noProof/>
          </w:rPr>
          <w:t>71</w:t>
        </w:r>
        <w:r w:rsidRPr="000B7E52">
          <w:rPr>
            <w:rFonts w:asciiTheme="majorHAnsi" w:hAnsiTheme="majorHAnsi" w:cstheme="majorHAnsi"/>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946FD"/>
    <w:multiLevelType w:val="hybridMultilevel"/>
    <w:tmpl w:val="60C4A61C"/>
    <w:lvl w:ilvl="0" w:tplc="3334B8AE">
      <w:start w:val="1"/>
      <w:numFmt w:val="decimal"/>
      <w:lvlText w:val="%1."/>
      <w:lvlJc w:val="left"/>
      <w:pPr>
        <w:ind w:left="36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A87020"/>
    <w:multiLevelType w:val="hybridMultilevel"/>
    <w:tmpl w:val="B1B04C02"/>
    <w:lvl w:ilvl="0" w:tplc="BEF07A2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8914A03"/>
    <w:multiLevelType w:val="hybridMultilevel"/>
    <w:tmpl w:val="136C8C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5F2467"/>
    <w:multiLevelType w:val="hybridMultilevel"/>
    <w:tmpl w:val="8CD410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143ED"/>
    <w:multiLevelType w:val="multilevel"/>
    <w:tmpl w:val="5A1C3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5F14E1"/>
    <w:multiLevelType w:val="hybridMultilevel"/>
    <w:tmpl w:val="B8BEE6FE"/>
    <w:lvl w:ilvl="0" w:tplc="60EA480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3C3F85"/>
    <w:multiLevelType w:val="hybridMultilevel"/>
    <w:tmpl w:val="B8BEE6FE"/>
    <w:lvl w:ilvl="0" w:tplc="60EA480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AF58F2"/>
    <w:multiLevelType w:val="hybridMultilevel"/>
    <w:tmpl w:val="E6E21D8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nsid w:val="1C7F737A"/>
    <w:multiLevelType w:val="hybridMultilevel"/>
    <w:tmpl w:val="D35AD7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EF7CC3"/>
    <w:multiLevelType w:val="multilevel"/>
    <w:tmpl w:val="71DC9E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83228"/>
    <w:multiLevelType w:val="hybridMultilevel"/>
    <w:tmpl w:val="A58EA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530AAD"/>
    <w:multiLevelType w:val="hybridMultilevel"/>
    <w:tmpl w:val="60C4A61C"/>
    <w:lvl w:ilvl="0" w:tplc="3334B8AE">
      <w:start w:val="1"/>
      <w:numFmt w:val="decimal"/>
      <w:lvlText w:val="%1."/>
      <w:lvlJc w:val="left"/>
      <w:pPr>
        <w:ind w:left="36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2A81467"/>
    <w:multiLevelType w:val="hybridMultilevel"/>
    <w:tmpl w:val="F586C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B0077C"/>
    <w:multiLevelType w:val="hybridMultilevel"/>
    <w:tmpl w:val="33186664"/>
    <w:lvl w:ilvl="0" w:tplc="C69E2E24">
      <w:start w:val="1"/>
      <w:numFmt w:val="bullet"/>
      <w:lvlText w:val=""/>
      <w:lvlJc w:val="left"/>
      <w:pPr>
        <w:ind w:left="720" w:hanging="360"/>
      </w:pPr>
      <w:rPr>
        <w:rFonts w:ascii="Symbol" w:hAnsi="Symbol" w:hint="default"/>
      </w:rPr>
    </w:lvl>
    <w:lvl w:ilvl="1" w:tplc="845C5350">
      <w:numFmt w:val="bullet"/>
      <w:lvlText w:val="•"/>
      <w:lvlJc w:val="left"/>
      <w:pPr>
        <w:ind w:left="1785" w:hanging="705"/>
      </w:pPr>
      <w:rPr>
        <w:rFonts w:ascii="Calibri" w:eastAsiaTheme="minorHAnsi" w:hAnsi="Calibri"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6056917"/>
    <w:multiLevelType w:val="hybridMultilevel"/>
    <w:tmpl w:val="B238B85E"/>
    <w:lvl w:ilvl="0" w:tplc="84B24760">
      <w:start w:val="3"/>
      <w:numFmt w:val="decimal"/>
      <w:lvlText w:val="%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C842AA4"/>
    <w:multiLevelType w:val="hybridMultilevel"/>
    <w:tmpl w:val="F5184F90"/>
    <w:lvl w:ilvl="0" w:tplc="86B2E2A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D5D1FA4"/>
    <w:multiLevelType w:val="hybridMultilevel"/>
    <w:tmpl w:val="05889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685A10"/>
    <w:multiLevelType w:val="multilevel"/>
    <w:tmpl w:val="AAE82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BC07BB"/>
    <w:multiLevelType w:val="hybridMultilevel"/>
    <w:tmpl w:val="96C451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4B91509"/>
    <w:multiLevelType w:val="hybridMultilevel"/>
    <w:tmpl w:val="7F78C36C"/>
    <w:lvl w:ilvl="0" w:tplc="A6F45C4C">
      <w:start w:val="1"/>
      <w:numFmt w:val="bullet"/>
      <w:lvlText w:val="•"/>
      <w:lvlJc w:val="left"/>
      <w:pPr>
        <w:tabs>
          <w:tab w:val="num" w:pos="720"/>
        </w:tabs>
        <w:ind w:left="720" w:hanging="360"/>
      </w:pPr>
      <w:rPr>
        <w:rFonts w:ascii="Arial" w:hAnsi="Arial" w:hint="default"/>
      </w:rPr>
    </w:lvl>
    <w:lvl w:ilvl="1" w:tplc="634E3312" w:tentative="1">
      <w:start w:val="1"/>
      <w:numFmt w:val="bullet"/>
      <w:lvlText w:val="•"/>
      <w:lvlJc w:val="left"/>
      <w:pPr>
        <w:tabs>
          <w:tab w:val="num" w:pos="1440"/>
        </w:tabs>
        <w:ind w:left="1440" w:hanging="360"/>
      </w:pPr>
      <w:rPr>
        <w:rFonts w:ascii="Arial" w:hAnsi="Arial" w:hint="default"/>
      </w:rPr>
    </w:lvl>
    <w:lvl w:ilvl="2" w:tplc="B3BA7876" w:tentative="1">
      <w:start w:val="1"/>
      <w:numFmt w:val="bullet"/>
      <w:lvlText w:val="•"/>
      <w:lvlJc w:val="left"/>
      <w:pPr>
        <w:tabs>
          <w:tab w:val="num" w:pos="2160"/>
        </w:tabs>
        <w:ind w:left="2160" w:hanging="360"/>
      </w:pPr>
      <w:rPr>
        <w:rFonts w:ascii="Arial" w:hAnsi="Arial" w:hint="default"/>
      </w:rPr>
    </w:lvl>
    <w:lvl w:ilvl="3" w:tplc="C0003A10" w:tentative="1">
      <w:start w:val="1"/>
      <w:numFmt w:val="bullet"/>
      <w:lvlText w:val="•"/>
      <w:lvlJc w:val="left"/>
      <w:pPr>
        <w:tabs>
          <w:tab w:val="num" w:pos="2880"/>
        </w:tabs>
        <w:ind w:left="2880" w:hanging="360"/>
      </w:pPr>
      <w:rPr>
        <w:rFonts w:ascii="Arial" w:hAnsi="Arial" w:hint="default"/>
      </w:rPr>
    </w:lvl>
    <w:lvl w:ilvl="4" w:tplc="079C415E" w:tentative="1">
      <w:start w:val="1"/>
      <w:numFmt w:val="bullet"/>
      <w:lvlText w:val="•"/>
      <w:lvlJc w:val="left"/>
      <w:pPr>
        <w:tabs>
          <w:tab w:val="num" w:pos="3600"/>
        </w:tabs>
        <w:ind w:left="3600" w:hanging="360"/>
      </w:pPr>
      <w:rPr>
        <w:rFonts w:ascii="Arial" w:hAnsi="Arial" w:hint="default"/>
      </w:rPr>
    </w:lvl>
    <w:lvl w:ilvl="5" w:tplc="1930AB48" w:tentative="1">
      <w:start w:val="1"/>
      <w:numFmt w:val="bullet"/>
      <w:lvlText w:val="•"/>
      <w:lvlJc w:val="left"/>
      <w:pPr>
        <w:tabs>
          <w:tab w:val="num" w:pos="4320"/>
        </w:tabs>
        <w:ind w:left="4320" w:hanging="360"/>
      </w:pPr>
      <w:rPr>
        <w:rFonts w:ascii="Arial" w:hAnsi="Arial" w:hint="default"/>
      </w:rPr>
    </w:lvl>
    <w:lvl w:ilvl="6" w:tplc="90B87380" w:tentative="1">
      <w:start w:val="1"/>
      <w:numFmt w:val="bullet"/>
      <w:lvlText w:val="•"/>
      <w:lvlJc w:val="left"/>
      <w:pPr>
        <w:tabs>
          <w:tab w:val="num" w:pos="5040"/>
        </w:tabs>
        <w:ind w:left="5040" w:hanging="360"/>
      </w:pPr>
      <w:rPr>
        <w:rFonts w:ascii="Arial" w:hAnsi="Arial" w:hint="default"/>
      </w:rPr>
    </w:lvl>
    <w:lvl w:ilvl="7" w:tplc="90EC22E2" w:tentative="1">
      <w:start w:val="1"/>
      <w:numFmt w:val="bullet"/>
      <w:lvlText w:val="•"/>
      <w:lvlJc w:val="left"/>
      <w:pPr>
        <w:tabs>
          <w:tab w:val="num" w:pos="5760"/>
        </w:tabs>
        <w:ind w:left="5760" w:hanging="360"/>
      </w:pPr>
      <w:rPr>
        <w:rFonts w:ascii="Arial" w:hAnsi="Arial" w:hint="default"/>
      </w:rPr>
    </w:lvl>
    <w:lvl w:ilvl="8" w:tplc="B230888A" w:tentative="1">
      <w:start w:val="1"/>
      <w:numFmt w:val="bullet"/>
      <w:lvlText w:val="•"/>
      <w:lvlJc w:val="left"/>
      <w:pPr>
        <w:tabs>
          <w:tab w:val="num" w:pos="6480"/>
        </w:tabs>
        <w:ind w:left="6480" w:hanging="360"/>
      </w:pPr>
      <w:rPr>
        <w:rFonts w:ascii="Arial" w:hAnsi="Arial" w:hint="default"/>
      </w:rPr>
    </w:lvl>
  </w:abstractNum>
  <w:abstractNum w:abstractNumId="20">
    <w:nsid w:val="54C72175"/>
    <w:multiLevelType w:val="hybridMultilevel"/>
    <w:tmpl w:val="7CB48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5DB0B4F"/>
    <w:multiLevelType w:val="multilevel"/>
    <w:tmpl w:val="8CD41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7163B14"/>
    <w:multiLevelType w:val="hybridMultilevel"/>
    <w:tmpl w:val="4300BE5C"/>
    <w:lvl w:ilvl="0" w:tplc="F71A52D8">
      <w:start w:val="1"/>
      <w:numFmt w:val="decimal"/>
      <w:lvlText w:val="%1."/>
      <w:lvlJc w:val="left"/>
      <w:pPr>
        <w:ind w:left="36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76B5DFC"/>
    <w:multiLevelType w:val="hybridMultilevel"/>
    <w:tmpl w:val="9A36A77C"/>
    <w:lvl w:ilvl="0" w:tplc="099883C4">
      <w:numFmt w:val="bullet"/>
      <w:lvlText w:val="-"/>
      <w:lvlJc w:val="left"/>
      <w:pPr>
        <w:ind w:left="720" w:hanging="360"/>
      </w:pPr>
      <w:rPr>
        <w:rFonts w:ascii="Calibri,Bold" w:eastAsiaTheme="minorEastAsia" w:hAnsi="Calibri,Bold" w:cs="Calibri,Bold"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CE1F83"/>
    <w:multiLevelType w:val="hybridMultilevel"/>
    <w:tmpl w:val="6156BFFA"/>
    <w:lvl w:ilvl="0" w:tplc="CC601582">
      <w:start w:val="12"/>
      <w:numFmt w:val="bullet"/>
      <w:lvlText w:val="-"/>
      <w:lvlJc w:val="left"/>
      <w:pPr>
        <w:ind w:left="720" w:hanging="360"/>
      </w:pPr>
      <w:rPr>
        <w:rFonts w:ascii="Calibri" w:eastAsiaTheme="minorEastAsia" w:hAnsi="Calibri" w:cstheme="majorHAns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5C865C7A"/>
    <w:multiLevelType w:val="hybridMultilevel"/>
    <w:tmpl w:val="7D84A41A"/>
    <w:lvl w:ilvl="0" w:tplc="7F7AEE74">
      <w:numFmt w:val="bullet"/>
      <w:lvlText w:val="-"/>
      <w:lvlJc w:val="left"/>
      <w:pPr>
        <w:ind w:left="720" w:hanging="360"/>
      </w:pPr>
      <w:rPr>
        <w:rFonts w:ascii="Calibri" w:eastAsiaTheme="majorEastAsia" w:hAnsi="Calibri"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7270527"/>
    <w:multiLevelType w:val="hybridMultilevel"/>
    <w:tmpl w:val="1EA89ACA"/>
    <w:lvl w:ilvl="0" w:tplc="BEF07A2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86E00C1"/>
    <w:multiLevelType w:val="hybridMultilevel"/>
    <w:tmpl w:val="1652B8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B0159AF"/>
    <w:multiLevelType w:val="hybridMultilevel"/>
    <w:tmpl w:val="013CBC84"/>
    <w:lvl w:ilvl="0" w:tplc="6798BB0A">
      <w:start w:val="12"/>
      <w:numFmt w:val="bullet"/>
      <w:lvlText w:val="-"/>
      <w:lvlJc w:val="left"/>
      <w:pPr>
        <w:ind w:left="720" w:hanging="360"/>
      </w:pPr>
      <w:rPr>
        <w:rFonts w:ascii="Calibri" w:eastAsiaTheme="minorEastAsia" w:hAnsi="Calibri" w:cstheme="majorHAns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6C931F52"/>
    <w:multiLevelType w:val="hybridMultilevel"/>
    <w:tmpl w:val="A95CD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D291E95"/>
    <w:multiLevelType w:val="hybridMultilevel"/>
    <w:tmpl w:val="46E8ACAA"/>
    <w:lvl w:ilvl="0" w:tplc="9AE25DD2">
      <w:numFmt w:val="bullet"/>
      <w:lvlText w:val="-"/>
      <w:lvlJc w:val="left"/>
      <w:pPr>
        <w:ind w:left="720" w:hanging="360"/>
      </w:pPr>
      <w:rPr>
        <w:rFonts w:ascii="Times New Roman" w:eastAsiaTheme="minorEastAsia" w:hAnsi="Times New Roman" w:cs="Times New Roman" w:hint="default"/>
      </w:rPr>
    </w:lvl>
    <w:lvl w:ilvl="1" w:tplc="9AE25DD2">
      <w:numFmt w:val="bullet"/>
      <w:lvlText w:val="-"/>
      <w:lvlJc w:val="left"/>
      <w:pPr>
        <w:ind w:left="1440" w:hanging="360"/>
      </w:pPr>
      <w:rPr>
        <w:rFonts w:ascii="Times New Roman" w:eastAsiaTheme="minorEastAsia" w:hAnsi="Times New Roman" w:cs="Times New Roman"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nsid w:val="6D5F22E4"/>
    <w:multiLevelType w:val="hybridMultilevel"/>
    <w:tmpl w:val="99FE1A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7F3DB0"/>
    <w:multiLevelType w:val="hybridMultilevel"/>
    <w:tmpl w:val="B7D2A472"/>
    <w:lvl w:ilvl="0" w:tplc="C69E2E2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28109A9"/>
    <w:multiLevelType w:val="hybridMultilevel"/>
    <w:tmpl w:val="8D128E1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nsid w:val="75D7073E"/>
    <w:multiLevelType w:val="hybridMultilevel"/>
    <w:tmpl w:val="26B8EB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E21F17"/>
    <w:multiLevelType w:val="hybridMultilevel"/>
    <w:tmpl w:val="DD12A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1D6E5C"/>
    <w:multiLevelType w:val="hybridMultilevel"/>
    <w:tmpl w:val="6696E3AE"/>
    <w:lvl w:ilvl="0" w:tplc="F54264B2">
      <w:start w:val="1"/>
      <w:numFmt w:val="decimal"/>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7">
    <w:nsid w:val="783847C7"/>
    <w:multiLevelType w:val="hybridMultilevel"/>
    <w:tmpl w:val="1F74F0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F812F4"/>
    <w:multiLevelType w:val="hybridMultilevel"/>
    <w:tmpl w:val="71DC9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C53A83"/>
    <w:multiLevelType w:val="hybridMultilevel"/>
    <w:tmpl w:val="863AEF1C"/>
    <w:lvl w:ilvl="0" w:tplc="0816001B">
      <w:start w:val="1"/>
      <w:numFmt w:val="lowerRoman"/>
      <w:lvlText w:val="%1."/>
      <w:lvlJc w:val="righ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0">
    <w:nsid w:val="7A62663A"/>
    <w:multiLevelType w:val="hybridMultilevel"/>
    <w:tmpl w:val="F62C8354"/>
    <w:lvl w:ilvl="0" w:tplc="0816001B">
      <w:start w:val="1"/>
      <w:numFmt w:val="lowerRoman"/>
      <w:lvlText w:val="%1."/>
      <w:lvlJc w:val="righ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1">
    <w:nsid w:val="7D8E1473"/>
    <w:multiLevelType w:val="hybridMultilevel"/>
    <w:tmpl w:val="50729B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7"/>
  </w:num>
  <w:num w:numId="2">
    <w:abstractNumId w:val="35"/>
  </w:num>
  <w:num w:numId="3">
    <w:abstractNumId w:val="38"/>
  </w:num>
  <w:num w:numId="4">
    <w:abstractNumId w:val="12"/>
  </w:num>
  <w:num w:numId="5">
    <w:abstractNumId w:val="10"/>
  </w:num>
  <w:num w:numId="6">
    <w:abstractNumId w:val="34"/>
  </w:num>
  <w:num w:numId="7">
    <w:abstractNumId w:val="16"/>
  </w:num>
  <w:num w:numId="8">
    <w:abstractNumId w:val="9"/>
  </w:num>
  <w:num w:numId="9">
    <w:abstractNumId w:val="3"/>
  </w:num>
  <w:num w:numId="10">
    <w:abstractNumId w:val="21"/>
  </w:num>
  <w:num w:numId="11">
    <w:abstractNumId w:val="2"/>
  </w:num>
  <w:num w:numId="12">
    <w:abstractNumId w:val="5"/>
  </w:num>
  <w:num w:numId="13">
    <w:abstractNumId w:val="15"/>
  </w:num>
  <w:num w:numId="14">
    <w:abstractNumId w:val="8"/>
  </w:num>
  <w:num w:numId="15">
    <w:abstractNumId w:val="4"/>
  </w:num>
  <w:num w:numId="16">
    <w:abstractNumId w:val="13"/>
  </w:num>
  <w:num w:numId="17">
    <w:abstractNumId w:val="32"/>
  </w:num>
  <w:num w:numId="18">
    <w:abstractNumId w:val="17"/>
  </w:num>
  <w:num w:numId="19">
    <w:abstractNumId w:val="41"/>
  </w:num>
  <w:num w:numId="20">
    <w:abstractNumId w:val="0"/>
  </w:num>
  <w:num w:numId="21">
    <w:abstractNumId w:val="27"/>
  </w:num>
  <w:num w:numId="22">
    <w:abstractNumId w:val="26"/>
  </w:num>
  <w:num w:numId="23">
    <w:abstractNumId w:val="1"/>
  </w:num>
  <w:num w:numId="24">
    <w:abstractNumId w:val="18"/>
  </w:num>
  <w:num w:numId="25">
    <w:abstractNumId w:val="7"/>
  </w:num>
  <w:num w:numId="26">
    <w:abstractNumId w:val="11"/>
  </w:num>
  <w:num w:numId="27">
    <w:abstractNumId w:val="22"/>
  </w:num>
  <w:num w:numId="28">
    <w:abstractNumId w:val="33"/>
  </w:num>
  <w:num w:numId="29">
    <w:abstractNumId w:val="14"/>
  </w:num>
  <w:num w:numId="30">
    <w:abstractNumId w:val="29"/>
  </w:num>
  <w:num w:numId="31">
    <w:abstractNumId w:val="23"/>
  </w:num>
  <w:num w:numId="32">
    <w:abstractNumId w:val="6"/>
  </w:num>
  <w:num w:numId="33">
    <w:abstractNumId w:val="20"/>
  </w:num>
  <w:num w:numId="34">
    <w:abstractNumId w:val="24"/>
  </w:num>
  <w:num w:numId="35">
    <w:abstractNumId w:val="28"/>
  </w:num>
  <w:num w:numId="36">
    <w:abstractNumId w:val="25"/>
  </w:num>
  <w:num w:numId="37">
    <w:abstractNumId w:val="19"/>
  </w:num>
  <w:num w:numId="38">
    <w:abstractNumId w:val="31"/>
  </w:num>
  <w:num w:numId="39">
    <w:abstractNumId w:val="30"/>
  </w:num>
  <w:num w:numId="40">
    <w:abstractNumId w:val="40"/>
  </w:num>
  <w:num w:numId="41">
    <w:abstractNumId w:val="39"/>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2"/>
  </w:compat>
  <w:rsids>
    <w:rsidRoot w:val="00D00E83"/>
    <w:rsid w:val="00001067"/>
    <w:rsid w:val="000037A2"/>
    <w:rsid w:val="00021783"/>
    <w:rsid w:val="00040C94"/>
    <w:rsid w:val="00050995"/>
    <w:rsid w:val="00074466"/>
    <w:rsid w:val="00076F78"/>
    <w:rsid w:val="0008495B"/>
    <w:rsid w:val="00097C6D"/>
    <w:rsid w:val="000A243B"/>
    <w:rsid w:val="000A4037"/>
    <w:rsid w:val="000A4BD8"/>
    <w:rsid w:val="000A5D46"/>
    <w:rsid w:val="000A6ABE"/>
    <w:rsid w:val="000A7C31"/>
    <w:rsid w:val="000B104C"/>
    <w:rsid w:val="000B1234"/>
    <w:rsid w:val="000B60F8"/>
    <w:rsid w:val="000B7E52"/>
    <w:rsid w:val="000C7160"/>
    <w:rsid w:val="000D07A5"/>
    <w:rsid w:val="000D0F7D"/>
    <w:rsid w:val="000D78FD"/>
    <w:rsid w:val="000F6D40"/>
    <w:rsid w:val="000F76D8"/>
    <w:rsid w:val="00116F4A"/>
    <w:rsid w:val="00153D83"/>
    <w:rsid w:val="00157644"/>
    <w:rsid w:val="00163682"/>
    <w:rsid w:val="00171132"/>
    <w:rsid w:val="00180A2D"/>
    <w:rsid w:val="00187983"/>
    <w:rsid w:val="001A75A7"/>
    <w:rsid w:val="001B11B9"/>
    <w:rsid w:val="001B324C"/>
    <w:rsid w:val="001B7DCB"/>
    <w:rsid w:val="001C3AD1"/>
    <w:rsid w:val="001D14CC"/>
    <w:rsid w:val="001E00D0"/>
    <w:rsid w:val="001E08F5"/>
    <w:rsid w:val="001E38D7"/>
    <w:rsid w:val="00203EE4"/>
    <w:rsid w:val="00205236"/>
    <w:rsid w:val="002103D5"/>
    <w:rsid w:val="00212515"/>
    <w:rsid w:val="00215B8A"/>
    <w:rsid w:val="00221B68"/>
    <w:rsid w:val="00225AAD"/>
    <w:rsid w:val="002341CA"/>
    <w:rsid w:val="0023632B"/>
    <w:rsid w:val="0023633C"/>
    <w:rsid w:val="00236B02"/>
    <w:rsid w:val="0025152C"/>
    <w:rsid w:val="0025275B"/>
    <w:rsid w:val="002616E3"/>
    <w:rsid w:val="00266EA1"/>
    <w:rsid w:val="00267C9B"/>
    <w:rsid w:val="00276AF7"/>
    <w:rsid w:val="002777BC"/>
    <w:rsid w:val="00281295"/>
    <w:rsid w:val="0029567C"/>
    <w:rsid w:val="00295FED"/>
    <w:rsid w:val="002A30B0"/>
    <w:rsid w:val="002B1081"/>
    <w:rsid w:val="002B6C9A"/>
    <w:rsid w:val="002D6AF4"/>
    <w:rsid w:val="002D780A"/>
    <w:rsid w:val="002E583F"/>
    <w:rsid w:val="002F0C40"/>
    <w:rsid w:val="002F4DC5"/>
    <w:rsid w:val="002F57BD"/>
    <w:rsid w:val="0030119C"/>
    <w:rsid w:val="0030681C"/>
    <w:rsid w:val="0032775B"/>
    <w:rsid w:val="00327BB3"/>
    <w:rsid w:val="0033042D"/>
    <w:rsid w:val="00330870"/>
    <w:rsid w:val="00333DBA"/>
    <w:rsid w:val="00345338"/>
    <w:rsid w:val="003503CB"/>
    <w:rsid w:val="00351487"/>
    <w:rsid w:val="003579B4"/>
    <w:rsid w:val="0036117D"/>
    <w:rsid w:val="003615F7"/>
    <w:rsid w:val="003619E0"/>
    <w:rsid w:val="00362926"/>
    <w:rsid w:val="00364711"/>
    <w:rsid w:val="00370B7A"/>
    <w:rsid w:val="00371610"/>
    <w:rsid w:val="00372CE5"/>
    <w:rsid w:val="003739FC"/>
    <w:rsid w:val="003862A6"/>
    <w:rsid w:val="0039011F"/>
    <w:rsid w:val="00396367"/>
    <w:rsid w:val="003A1619"/>
    <w:rsid w:val="003A29BC"/>
    <w:rsid w:val="003A2C7F"/>
    <w:rsid w:val="003B1DE7"/>
    <w:rsid w:val="003B2978"/>
    <w:rsid w:val="003B7175"/>
    <w:rsid w:val="003C72FD"/>
    <w:rsid w:val="003E2C36"/>
    <w:rsid w:val="003E71E0"/>
    <w:rsid w:val="003E71F4"/>
    <w:rsid w:val="003F218A"/>
    <w:rsid w:val="003F3989"/>
    <w:rsid w:val="00413A66"/>
    <w:rsid w:val="00414A3B"/>
    <w:rsid w:val="004152BD"/>
    <w:rsid w:val="004210F6"/>
    <w:rsid w:val="00423D7D"/>
    <w:rsid w:val="00426267"/>
    <w:rsid w:val="00426D74"/>
    <w:rsid w:val="00426EDF"/>
    <w:rsid w:val="0042735E"/>
    <w:rsid w:val="00433753"/>
    <w:rsid w:val="004360FF"/>
    <w:rsid w:val="00436BC6"/>
    <w:rsid w:val="0044576A"/>
    <w:rsid w:val="00452233"/>
    <w:rsid w:val="00452851"/>
    <w:rsid w:val="00461A7B"/>
    <w:rsid w:val="00462CAC"/>
    <w:rsid w:val="0048357F"/>
    <w:rsid w:val="004933D7"/>
    <w:rsid w:val="004A3C12"/>
    <w:rsid w:val="004B41ED"/>
    <w:rsid w:val="004B64A5"/>
    <w:rsid w:val="004B7BE6"/>
    <w:rsid w:val="004C1BCE"/>
    <w:rsid w:val="004C4D80"/>
    <w:rsid w:val="004C5535"/>
    <w:rsid w:val="004C5796"/>
    <w:rsid w:val="004C6A5F"/>
    <w:rsid w:val="004C7187"/>
    <w:rsid w:val="004D371C"/>
    <w:rsid w:val="004D3807"/>
    <w:rsid w:val="004E000E"/>
    <w:rsid w:val="004E0AC3"/>
    <w:rsid w:val="004E4CEF"/>
    <w:rsid w:val="004E5C27"/>
    <w:rsid w:val="004E6B5B"/>
    <w:rsid w:val="004F068C"/>
    <w:rsid w:val="004F3DB4"/>
    <w:rsid w:val="005064EB"/>
    <w:rsid w:val="00512E40"/>
    <w:rsid w:val="00516079"/>
    <w:rsid w:val="00516D88"/>
    <w:rsid w:val="00522063"/>
    <w:rsid w:val="0052378C"/>
    <w:rsid w:val="00527DF7"/>
    <w:rsid w:val="00532AE4"/>
    <w:rsid w:val="00535A29"/>
    <w:rsid w:val="005405D7"/>
    <w:rsid w:val="00547F05"/>
    <w:rsid w:val="00550C8D"/>
    <w:rsid w:val="00555F8D"/>
    <w:rsid w:val="00565FE7"/>
    <w:rsid w:val="00574DAB"/>
    <w:rsid w:val="005857D9"/>
    <w:rsid w:val="005877E4"/>
    <w:rsid w:val="005A0BE4"/>
    <w:rsid w:val="005A3F23"/>
    <w:rsid w:val="005D1AD3"/>
    <w:rsid w:val="005D6BBF"/>
    <w:rsid w:val="005E6461"/>
    <w:rsid w:val="006071AB"/>
    <w:rsid w:val="00610C64"/>
    <w:rsid w:val="00616ACC"/>
    <w:rsid w:val="00621425"/>
    <w:rsid w:val="00635D03"/>
    <w:rsid w:val="00636272"/>
    <w:rsid w:val="00636B8F"/>
    <w:rsid w:val="00653EA3"/>
    <w:rsid w:val="00656953"/>
    <w:rsid w:val="00661CA5"/>
    <w:rsid w:val="00663DE1"/>
    <w:rsid w:val="00672AD1"/>
    <w:rsid w:val="00690D28"/>
    <w:rsid w:val="0069521A"/>
    <w:rsid w:val="006A4A36"/>
    <w:rsid w:val="006B19E9"/>
    <w:rsid w:val="006C5D9E"/>
    <w:rsid w:val="006C6287"/>
    <w:rsid w:val="006D593A"/>
    <w:rsid w:val="006F063D"/>
    <w:rsid w:val="006F20BA"/>
    <w:rsid w:val="006F23E8"/>
    <w:rsid w:val="006F7FB5"/>
    <w:rsid w:val="00700BDE"/>
    <w:rsid w:val="00705282"/>
    <w:rsid w:val="007259EF"/>
    <w:rsid w:val="00730BAD"/>
    <w:rsid w:val="00733870"/>
    <w:rsid w:val="00747B0A"/>
    <w:rsid w:val="007529C5"/>
    <w:rsid w:val="007574DA"/>
    <w:rsid w:val="007727BE"/>
    <w:rsid w:val="007931B0"/>
    <w:rsid w:val="00793B79"/>
    <w:rsid w:val="007A29F7"/>
    <w:rsid w:val="007B1829"/>
    <w:rsid w:val="007B69A4"/>
    <w:rsid w:val="007C20C2"/>
    <w:rsid w:val="007C231C"/>
    <w:rsid w:val="007D1122"/>
    <w:rsid w:val="007D6347"/>
    <w:rsid w:val="007E7FE3"/>
    <w:rsid w:val="007F14AE"/>
    <w:rsid w:val="007F4847"/>
    <w:rsid w:val="00802A45"/>
    <w:rsid w:val="0081025B"/>
    <w:rsid w:val="00811D98"/>
    <w:rsid w:val="00814DD4"/>
    <w:rsid w:val="00815A78"/>
    <w:rsid w:val="008175BF"/>
    <w:rsid w:val="008202DF"/>
    <w:rsid w:val="00821325"/>
    <w:rsid w:val="00846E22"/>
    <w:rsid w:val="008549BF"/>
    <w:rsid w:val="008715E0"/>
    <w:rsid w:val="008721DB"/>
    <w:rsid w:val="008734D7"/>
    <w:rsid w:val="00877C2C"/>
    <w:rsid w:val="00884A3B"/>
    <w:rsid w:val="00885204"/>
    <w:rsid w:val="008957F8"/>
    <w:rsid w:val="00896D64"/>
    <w:rsid w:val="008A00C7"/>
    <w:rsid w:val="008A0D17"/>
    <w:rsid w:val="008B1F21"/>
    <w:rsid w:val="008C28D2"/>
    <w:rsid w:val="008C64AD"/>
    <w:rsid w:val="008C7C06"/>
    <w:rsid w:val="008D27F8"/>
    <w:rsid w:val="008D4ADA"/>
    <w:rsid w:val="008D6F57"/>
    <w:rsid w:val="008E714C"/>
    <w:rsid w:val="008F6E3B"/>
    <w:rsid w:val="00902777"/>
    <w:rsid w:val="00904D9E"/>
    <w:rsid w:val="00910774"/>
    <w:rsid w:val="00917B26"/>
    <w:rsid w:val="00924F7E"/>
    <w:rsid w:val="0093066D"/>
    <w:rsid w:val="00935DED"/>
    <w:rsid w:val="00940EEF"/>
    <w:rsid w:val="009413DA"/>
    <w:rsid w:val="009440C1"/>
    <w:rsid w:val="0094617D"/>
    <w:rsid w:val="0094619B"/>
    <w:rsid w:val="00961DFF"/>
    <w:rsid w:val="00963DAE"/>
    <w:rsid w:val="00975E39"/>
    <w:rsid w:val="00977513"/>
    <w:rsid w:val="00982F67"/>
    <w:rsid w:val="00984306"/>
    <w:rsid w:val="00985384"/>
    <w:rsid w:val="009922BD"/>
    <w:rsid w:val="00995294"/>
    <w:rsid w:val="009A5596"/>
    <w:rsid w:val="009B51AC"/>
    <w:rsid w:val="009B65EF"/>
    <w:rsid w:val="009C275B"/>
    <w:rsid w:val="009C4D2A"/>
    <w:rsid w:val="009D011D"/>
    <w:rsid w:val="009D1358"/>
    <w:rsid w:val="009D3209"/>
    <w:rsid w:val="009D3825"/>
    <w:rsid w:val="009D3E5C"/>
    <w:rsid w:val="009D481E"/>
    <w:rsid w:val="009E1A57"/>
    <w:rsid w:val="009E21E8"/>
    <w:rsid w:val="009E64FB"/>
    <w:rsid w:val="009F397F"/>
    <w:rsid w:val="00A01341"/>
    <w:rsid w:val="00A0138E"/>
    <w:rsid w:val="00A05ED2"/>
    <w:rsid w:val="00A132B9"/>
    <w:rsid w:val="00A1615B"/>
    <w:rsid w:val="00A22012"/>
    <w:rsid w:val="00A227A4"/>
    <w:rsid w:val="00A302BA"/>
    <w:rsid w:val="00A340E1"/>
    <w:rsid w:val="00A43B99"/>
    <w:rsid w:val="00A56890"/>
    <w:rsid w:val="00A6385E"/>
    <w:rsid w:val="00A84028"/>
    <w:rsid w:val="00A94BB1"/>
    <w:rsid w:val="00AA51CA"/>
    <w:rsid w:val="00AB2CB9"/>
    <w:rsid w:val="00B0172A"/>
    <w:rsid w:val="00B04EB2"/>
    <w:rsid w:val="00B322A4"/>
    <w:rsid w:val="00B339A2"/>
    <w:rsid w:val="00B34FE4"/>
    <w:rsid w:val="00B352FB"/>
    <w:rsid w:val="00B40817"/>
    <w:rsid w:val="00B4247D"/>
    <w:rsid w:val="00B64E06"/>
    <w:rsid w:val="00B71C95"/>
    <w:rsid w:val="00B748EA"/>
    <w:rsid w:val="00B7716F"/>
    <w:rsid w:val="00B81E95"/>
    <w:rsid w:val="00B86AEE"/>
    <w:rsid w:val="00B86DE1"/>
    <w:rsid w:val="00B87468"/>
    <w:rsid w:val="00B96922"/>
    <w:rsid w:val="00BA2FF9"/>
    <w:rsid w:val="00BA6836"/>
    <w:rsid w:val="00BB11D7"/>
    <w:rsid w:val="00BB133F"/>
    <w:rsid w:val="00BB4DC3"/>
    <w:rsid w:val="00BC3B18"/>
    <w:rsid w:val="00BD0D18"/>
    <w:rsid w:val="00BE5D46"/>
    <w:rsid w:val="00BF6FA6"/>
    <w:rsid w:val="00C04CC8"/>
    <w:rsid w:val="00C17B61"/>
    <w:rsid w:val="00C23619"/>
    <w:rsid w:val="00C24513"/>
    <w:rsid w:val="00C2539D"/>
    <w:rsid w:val="00C27FB1"/>
    <w:rsid w:val="00C42A88"/>
    <w:rsid w:val="00C47425"/>
    <w:rsid w:val="00C60D49"/>
    <w:rsid w:val="00C6314F"/>
    <w:rsid w:val="00C66A8E"/>
    <w:rsid w:val="00C72664"/>
    <w:rsid w:val="00C76E74"/>
    <w:rsid w:val="00C821D1"/>
    <w:rsid w:val="00C822B2"/>
    <w:rsid w:val="00C83224"/>
    <w:rsid w:val="00C833B2"/>
    <w:rsid w:val="00C855AF"/>
    <w:rsid w:val="00CA1181"/>
    <w:rsid w:val="00CA53CE"/>
    <w:rsid w:val="00CA5792"/>
    <w:rsid w:val="00CB3228"/>
    <w:rsid w:val="00CB45C9"/>
    <w:rsid w:val="00CB4D99"/>
    <w:rsid w:val="00CC0E1D"/>
    <w:rsid w:val="00CC4281"/>
    <w:rsid w:val="00CD5C4A"/>
    <w:rsid w:val="00CD5FA1"/>
    <w:rsid w:val="00CD7BB7"/>
    <w:rsid w:val="00CE4A4E"/>
    <w:rsid w:val="00CE71FE"/>
    <w:rsid w:val="00D00E83"/>
    <w:rsid w:val="00D0116D"/>
    <w:rsid w:val="00D1296E"/>
    <w:rsid w:val="00D162CA"/>
    <w:rsid w:val="00D17FAB"/>
    <w:rsid w:val="00D22A75"/>
    <w:rsid w:val="00D402F0"/>
    <w:rsid w:val="00D509CD"/>
    <w:rsid w:val="00D572C6"/>
    <w:rsid w:val="00D676CF"/>
    <w:rsid w:val="00D72D25"/>
    <w:rsid w:val="00D73736"/>
    <w:rsid w:val="00D83773"/>
    <w:rsid w:val="00D86EB5"/>
    <w:rsid w:val="00D902A1"/>
    <w:rsid w:val="00D965DF"/>
    <w:rsid w:val="00D971E2"/>
    <w:rsid w:val="00DB3298"/>
    <w:rsid w:val="00DC24F4"/>
    <w:rsid w:val="00DC7F8D"/>
    <w:rsid w:val="00DD3D2A"/>
    <w:rsid w:val="00DD4847"/>
    <w:rsid w:val="00DE0616"/>
    <w:rsid w:val="00DE12AC"/>
    <w:rsid w:val="00DF7685"/>
    <w:rsid w:val="00DF7FC8"/>
    <w:rsid w:val="00E11DE6"/>
    <w:rsid w:val="00E13559"/>
    <w:rsid w:val="00E17B8F"/>
    <w:rsid w:val="00E33273"/>
    <w:rsid w:val="00E36C90"/>
    <w:rsid w:val="00E5194B"/>
    <w:rsid w:val="00E52F25"/>
    <w:rsid w:val="00E61B60"/>
    <w:rsid w:val="00E66D56"/>
    <w:rsid w:val="00E67467"/>
    <w:rsid w:val="00E67EC1"/>
    <w:rsid w:val="00E7249C"/>
    <w:rsid w:val="00E82B48"/>
    <w:rsid w:val="00E84B6B"/>
    <w:rsid w:val="00E8687B"/>
    <w:rsid w:val="00E9579E"/>
    <w:rsid w:val="00EA036A"/>
    <w:rsid w:val="00EA2E88"/>
    <w:rsid w:val="00EB1AED"/>
    <w:rsid w:val="00EB2053"/>
    <w:rsid w:val="00EB3F78"/>
    <w:rsid w:val="00EB46F3"/>
    <w:rsid w:val="00EB5B98"/>
    <w:rsid w:val="00EC3B58"/>
    <w:rsid w:val="00EC60DF"/>
    <w:rsid w:val="00EC63AD"/>
    <w:rsid w:val="00EC6C8E"/>
    <w:rsid w:val="00EE3CB7"/>
    <w:rsid w:val="00F00BBC"/>
    <w:rsid w:val="00F0165C"/>
    <w:rsid w:val="00F0775C"/>
    <w:rsid w:val="00F15129"/>
    <w:rsid w:val="00F21788"/>
    <w:rsid w:val="00F3256C"/>
    <w:rsid w:val="00F36CC4"/>
    <w:rsid w:val="00F61ED4"/>
    <w:rsid w:val="00F65356"/>
    <w:rsid w:val="00F677DD"/>
    <w:rsid w:val="00F84FA5"/>
    <w:rsid w:val="00F8689D"/>
    <w:rsid w:val="00F87E45"/>
    <w:rsid w:val="00F91983"/>
    <w:rsid w:val="00FA1C55"/>
    <w:rsid w:val="00FA4B7F"/>
    <w:rsid w:val="00FB0006"/>
    <w:rsid w:val="00FB31DF"/>
    <w:rsid w:val="00FC2B92"/>
    <w:rsid w:val="00FC45BE"/>
    <w:rsid w:val="00FC7DE6"/>
    <w:rsid w:val="00FE160C"/>
    <w:rsid w:val="00FE51E1"/>
    <w:rsid w:val="00FF00CE"/>
    <w:rsid w:val="00FF14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efaultImageDpi w14:val="300"/>
  <w15:docId w15:val="{F7C9AB28-B83E-4145-A2ED-E89D61531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D17"/>
  </w:style>
  <w:style w:type="paragraph" w:styleId="Heading1">
    <w:name w:val="heading 1"/>
    <w:basedOn w:val="Normal"/>
    <w:next w:val="Normal"/>
    <w:link w:val="Heading1Char"/>
    <w:uiPriority w:val="9"/>
    <w:qFormat/>
    <w:rsid w:val="00BB11D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BB11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B11D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4081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0E83"/>
    <w:pPr>
      <w:ind w:left="720"/>
      <w:contextualSpacing/>
    </w:pPr>
  </w:style>
  <w:style w:type="paragraph" w:styleId="Header">
    <w:name w:val="header"/>
    <w:basedOn w:val="Normal"/>
    <w:link w:val="HeaderChar"/>
    <w:uiPriority w:val="99"/>
    <w:unhideWhenUsed/>
    <w:rsid w:val="004C4D80"/>
    <w:pPr>
      <w:tabs>
        <w:tab w:val="center" w:pos="4320"/>
        <w:tab w:val="right" w:pos="8640"/>
      </w:tabs>
    </w:pPr>
  </w:style>
  <w:style w:type="character" w:customStyle="1" w:styleId="HeaderChar">
    <w:name w:val="Header Char"/>
    <w:basedOn w:val="DefaultParagraphFont"/>
    <w:link w:val="Header"/>
    <w:uiPriority w:val="99"/>
    <w:rsid w:val="004C4D80"/>
  </w:style>
  <w:style w:type="paragraph" w:styleId="Footer">
    <w:name w:val="footer"/>
    <w:basedOn w:val="Normal"/>
    <w:link w:val="FooterChar"/>
    <w:uiPriority w:val="99"/>
    <w:unhideWhenUsed/>
    <w:rsid w:val="004C4D80"/>
    <w:pPr>
      <w:tabs>
        <w:tab w:val="center" w:pos="4320"/>
        <w:tab w:val="right" w:pos="8640"/>
      </w:tabs>
    </w:pPr>
  </w:style>
  <w:style w:type="character" w:customStyle="1" w:styleId="FooterChar">
    <w:name w:val="Footer Char"/>
    <w:basedOn w:val="DefaultParagraphFont"/>
    <w:link w:val="Footer"/>
    <w:uiPriority w:val="99"/>
    <w:rsid w:val="004C4D80"/>
  </w:style>
  <w:style w:type="paragraph" w:styleId="BalloonText">
    <w:name w:val="Balloon Text"/>
    <w:basedOn w:val="Normal"/>
    <w:link w:val="BalloonTextChar"/>
    <w:uiPriority w:val="99"/>
    <w:semiHidden/>
    <w:unhideWhenUsed/>
    <w:rsid w:val="004C4D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4D80"/>
    <w:rPr>
      <w:rFonts w:ascii="Lucida Grande" w:hAnsi="Lucida Grande" w:cs="Lucida Grande"/>
      <w:sz w:val="18"/>
      <w:szCs w:val="18"/>
    </w:rPr>
  </w:style>
  <w:style w:type="character" w:customStyle="1" w:styleId="Heading2Char">
    <w:name w:val="Heading 2 Char"/>
    <w:basedOn w:val="DefaultParagraphFont"/>
    <w:link w:val="Heading2"/>
    <w:uiPriority w:val="9"/>
    <w:rsid w:val="00BB11D7"/>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BB11D7"/>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rsid w:val="00BB11D7"/>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9F397F"/>
    <w:rPr>
      <w:color w:val="0000FF" w:themeColor="hyperlink"/>
      <w:u w:val="single"/>
    </w:rPr>
  </w:style>
  <w:style w:type="paragraph" w:styleId="FootnoteText">
    <w:name w:val="footnote text"/>
    <w:basedOn w:val="Normal"/>
    <w:link w:val="FootnoteTextChar"/>
    <w:uiPriority w:val="99"/>
    <w:unhideWhenUsed/>
    <w:rsid w:val="00FF00CE"/>
  </w:style>
  <w:style w:type="character" w:customStyle="1" w:styleId="FootnoteTextChar">
    <w:name w:val="Footnote Text Char"/>
    <w:basedOn w:val="DefaultParagraphFont"/>
    <w:link w:val="FootnoteText"/>
    <w:uiPriority w:val="99"/>
    <w:rsid w:val="00FF00CE"/>
  </w:style>
  <w:style w:type="character" w:styleId="FootnoteReference">
    <w:name w:val="footnote reference"/>
    <w:basedOn w:val="DefaultParagraphFont"/>
    <w:uiPriority w:val="99"/>
    <w:unhideWhenUsed/>
    <w:rsid w:val="00FF00CE"/>
    <w:rPr>
      <w:vertAlign w:val="superscript"/>
    </w:rPr>
  </w:style>
  <w:style w:type="character" w:customStyle="1" w:styleId="Heading4Char">
    <w:name w:val="Heading 4 Char"/>
    <w:basedOn w:val="DefaultParagraphFont"/>
    <w:link w:val="Heading4"/>
    <w:uiPriority w:val="9"/>
    <w:rsid w:val="00B40817"/>
    <w:rPr>
      <w:rFonts w:asciiTheme="majorHAnsi" w:eastAsiaTheme="majorEastAsia" w:hAnsiTheme="majorHAnsi" w:cstheme="majorBidi"/>
      <w:b/>
      <w:bCs/>
      <w:i/>
      <w:iCs/>
      <w:color w:val="4F81BD" w:themeColor="accent1"/>
    </w:rPr>
  </w:style>
  <w:style w:type="numbering" w:customStyle="1" w:styleId="NoList1">
    <w:name w:val="No List1"/>
    <w:next w:val="NoList"/>
    <w:uiPriority w:val="99"/>
    <w:semiHidden/>
    <w:unhideWhenUsed/>
    <w:rsid w:val="00A227A4"/>
  </w:style>
  <w:style w:type="table" w:styleId="TableGrid">
    <w:name w:val="Table Grid"/>
    <w:basedOn w:val="TableNormal"/>
    <w:uiPriority w:val="59"/>
    <w:rsid w:val="00A227A4"/>
    <w:rPr>
      <w:rFonts w:eastAsia="Calibr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227A4"/>
    <w:rPr>
      <w:sz w:val="16"/>
      <w:szCs w:val="16"/>
    </w:rPr>
  </w:style>
  <w:style w:type="paragraph" w:styleId="CommentText">
    <w:name w:val="annotation text"/>
    <w:basedOn w:val="Normal"/>
    <w:link w:val="CommentTextChar"/>
    <w:uiPriority w:val="99"/>
    <w:semiHidden/>
    <w:unhideWhenUsed/>
    <w:rsid w:val="00A227A4"/>
    <w:pPr>
      <w:spacing w:after="200"/>
    </w:pPr>
    <w:rPr>
      <w:rFonts w:eastAsia="Calibri"/>
      <w:sz w:val="20"/>
      <w:szCs w:val="20"/>
      <w:lang w:val="es-ES"/>
    </w:rPr>
  </w:style>
  <w:style w:type="character" w:customStyle="1" w:styleId="CommentTextChar">
    <w:name w:val="Comment Text Char"/>
    <w:basedOn w:val="DefaultParagraphFont"/>
    <w:link w:val="CommentText"/>
    <w:uiPriority w:val="99"/>
    <w:semiHidden/>
    <w:rsid w:val="00A227A4"/>
    <w:rPr>
      <w:rFonts w:eastAsia="Calibri"/>
      <w:sz w:val="20"/>
      <w:szCs w:val="20"/>
      <w:lang w:val="es-ES"/>
    </w:rPr>
  </w:style>
  <w:style w:type="paragraph" w:styleId="CommentSubject">
    <w:name w:val="annotation subject"/>
    <w:basedOn w:val="CommentText"/>
    <w:next w:val="CommentText"/>
    <w:link w:val="CommentSubjectChar"/>
    <w:uiPriority w:val="99"/>
    <w:semiHidden/>
    <w:unhideWhenUsed/>
    <w:rsid w:val="00A227A4"/>
    <w:rPr>
      <w:b/>
      <w:bCs/>
    </w:rPr>
  </w:style>
  <w:style w:type="character" w:customStyle="1" w:styleId="CommentSubjectChar">
    <w:name w:val="Comment Subject Char"/>
    <w:basedOn w:val="CommentTextChar"/>
    <w:link w:val="CommentSubject"/>
    <w:uiPriority w:val="99"/>
    <w:semiHidden/>
    <w:rsid w:val="00A227A4"/>
    <w:rPr>
      <w:rFonts w:eastAsia="Calibri"/>
      <w:b/>
      <w:bCs/>
      <w:sz w:val="20"/>
      <w:szCs w:val="20"/>
      <w:lang w:val="es-ES"/>
    </w:rPr>
  </w:style>
  <w:style w:type="character" w:styleId="HTMLCite">
    <w:name w:val="HTML Cite"/>
    <w:basedOn w:val="DefaultParagraphFont"/>
    <w:uiPriority w:val="99"/>
    <w:semiHidden/>
    <w:unhideWhenUsed/>
    <w:rsid w:val="00A227A4"/>
    <w:rPr>
      <w:i/>
      <w:iCs/>
    </w:rPr>
  </w:style>
  <w:style w:type="character" w:customStyle="1" w:styleId="cit-name-surname">
    <w:name w:val="cit-name-surname"/>
    <w:basedOn w:val="DefaultParagraphFont"/>
    <w:rsid w:val="00A227A4"/>
  </w:style>
  <w:style w:type="character" w:customStyle="1" w:styleId="apple-converted-space">
    <w:name w:val="apple-converted-space"/>
    <w:basedOn w:val="DefaultParagraphFont"/>
    <w:rsid w:val="00A227A4"/>
  </w:style>
  <w:style w:type="character" w:customStyle="1" w:styleId="cit-pub-date">
    <w:name w:val="cit-pub-date"/>
    <w:basedOn w:val="DefaultParagraphFont"/>
    <w:rsid w:val="00A227A4"/>
  </w:style>
  <w:style w:type="character" w:customStyle="1" w:styleId="cit-source">
    <w:name w:val="cit-source"/>
    <w:basedOn w:val="DefaultParagraphFont"/>
    <w:rsid w:val="00A227A4"/>
  </w:style>
  <w:style w:type="table" w:customStyle="1" w:styleId="LightShading-Accent11">
    <w:name w:val="Light Shading - Accent 11"/>
    <w:basedOn w:val="TableNormal"/>
    <w:next w:val="LightShading-Accent1"/>
    <w:uiPriority w:val="60"/>
    <w:rsid w:val="00A227A4"/>
    <w:rPr>
      <w:rFonts w:eastAsia="Calibri"/>
      <w:color w:val="365F91"/>
      <w:sz w:val="22"/>
      <w:szCs w:val="22"/>
      <w:lang w:val="es-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rmalWeb">
    <w:name w:val="Normal (Web)"/>
    <w:basedOn w:val="Normal"/>
    <w:uiPriority w:val="99"/>
    <w:semiHidden/>
    <w:unhideWhenUsed/>
    <w:rsid w:val="00A227A4"/>
    <w:pPr>
      <w:spacing w:before="100" w:beforeAutospacing="1" w:after="100" w:afterAutospacing="1"/>
    </w:pPr>
    <w:rPr>
      <w:rFonts w:ascii="Times New Roman" w:eastAsia="Times New Roman" w:hAnsi="Times New Roman" w:cs="Times New Roman"/>
      <w:lang w:val="es-ES" w:eastAsia="es-ES"/>
    </w:rPr>
  </w:style>
  <w:style w:type="paragraph" w:styleId="BodyText">
    <w:name w:val="Body Text"/>
    <w:basedOn w:val="Normal"/>
    <w:link w:val="BodyTextChar"/>
    <w:uiPriority w:val="1"/>
    <w:qFormat/>
    <w:rsid w:val="00A227A4"/>
    <w:pPr>
      <w:widowControl w:val="0"/>
      <w:ind w:left="112"/>
    </w:pPr>
    <w:rPr>
      <w:rFonts w:ascii="Book Antiqua" w:eastAsia="Book Antiqua" w:hAnsi="Book Antiqua"/>
      <w:sz w:val="20"/>
      <w:szCs w:val="20"/>
    </w:rPr>
  </w:style>
  <w:style w:type="character" w:customStyle="1" w:styleId="BodyTextChar">
    <w:name w:val="Body Text Char"/>
    <w:basedOn w:val="DefaultParagraphFont"/>
    <w:link w:val="BodyText"/>
    <w:uiPriority w:val="1"/>
    <w:rsid w:val="00A227A4"/>
    <w:rPr>
      <w:rFonts w:ascii="Book Antiqua" w:eastAsia="Book Antiqua" w:hAnsi="Book Antiqua"/>
      <w:sz w:val="20"/>
      <w:szCs w:val="20"/>
    </w:rPr>
  </w:style>
  <w:style w:type="table" w:styleId="LightShading-Accent1">
    <w:name w:val="Light Shading Accent 1"/>
    <w:basedOn w:val="TableNormal"/>
    <w:uiPriority w:val="60"/>
    <w:rsid w:val="00A227A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2">
    <w:name w:val="No List2"/>
    <w:next w:val="NoList"/>
    <w:uiPriority w:val="99"/>
    <w:semiHidden/>
    <w:unhideWhenUsed/>
    <w:rsid w:val="00984306"/>
  </w:style>
  <w:style w:type="table" w:customStyle="1" w:styleId="TableGrid1">
    <w:name w:val="Table Grid1"/>
    <w:basedOn w:val="TableNormal"/>
    <w:next w:val="TableGrid"/>
    <w:uiPriority w:val="59"/>
    <w:rsid w:val="00984306"/>
    <w:rPr>
      <w:rFonts w:eastAsia="Calibr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2">
    <w:name w:val="Light Shading - Accent 12"/>
    <w:basedOn w:val="TableNormal"/>
    <w:next w:val="LightShading-Accent1"/>
    <w:uiPriority w:val="60"/>
    <w:rsid w:val="00984306"/>
    <w:rPr>
      <w:rFonts w:eastAsia="Calibri"/>
      <w:color w:val="365F91"/>
      <w:sz w:val="22"/>
      <w:szCs w:val="22"/>
      <w:lang w:val="es-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
    <w:name w:val="Light Shading"/>
    <w:basedOn w:val="TableNormal"/>
    <w:uiPriority w:val="60"/>
    <w:rsid w:val="0069521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
    <w:name w:val="Body Text Indent"/>
    <w:basedOn w:val="Normal"/>
    <w:link w:val="BodyTextIndentChar"/>
    <w:uiPriority w:val="99"/>
    <w:unhideWhenUsed/>
    <w:rsid w:val="002D780A"/>
    <w:pPr>
      <w:spacing w:after="120"/>
      <w:ind w:left="283"/>
    </w:pPr>
  </w:style>
  <w:style w:type="character" w:customStyle="1" w:styleId="BodyTextIndentChar">
    <w:name w:val="Body Text Indent Char"/>
    <w:basedOn w:val="DefaultParagraphFont"/>
    <w:link w:val="BodyTextIndent"/>
    <w:uiPriority w:val="99"/>
    <w:rsid w:val="002D780A"/>
  </w:style>
  <w:style w:type="table" w:customStyle="1" w:styleId="LightShading-Accent111">
    <w:name w:val="Light Shading - Accent 111"/>
    <w:basedOn w:val="TableNormal"/>
    <w:next w:val="LightShading-Accent1"/>
    <w:uiPriority w:val="60"/>
    <w:rsid w:val="00CD7BB7"/>
    <w:rPr>
      <w:rFonts w:eastAsia="Calibri"/>
      <w:color w:val="365F91"/>
      <w:sz w:val="22"/>
      <w:szCs w:val="22"/>
      <w:lang w:val="es-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2">
    <w:name w:val="Table Grid2"/>
    <w:basedOn w:val="TableNormal"/>
    <w:next w:val="TableGrid"/>
    <w:uiPriority w:val="59"/>
    <w:rsid w:val="00EC3B58"/>
    <w:rPr>
      <w:rFonts w:eastAsia="Calibr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8D4ADA"/>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Caption">
    <w:name w:val="caption"/>
    <w:basedOn w:val="Normal"/>
    <w:next w:val="Normal"/>
    <w:uiPriority w:val="35"/>
    <w:unhideWhenUsed/>
    <w:qFormat/>
    <w:rsid w:val="008D4ADA"/>
    <w:pPr>
      <w:spacing w:after="200"/>
    </w:pPr>
    <w:rPr>
      <w:b/>
      <w:bCs/>
      <w:color w:val="4F81BD" w:themeColor="accent1"/>
      <w:sz w:val="18"/>
      <w:szCs w:val="18"/>
    </w:rPr>
  </w:style>
  <w:style w:type="paragraph" w:styleId="EndnoteText">
    <w:name w:val="endnote text"/>
    <w:basedOn w:val="Normal"/>
    <w:link w:val="EndnoteTextChar"/>
    <w:uiPriority w:val="99"/>
    <w:semiHidden/>
    <w:unhideWhenUsed/>
    <w:rsid w:val="004F3DB4"/>
    <w:rPr>
      <w:sz w:val="20"/>
      <w:szCs w:val="20"/>
    </w:rPr>
  </w:style>
  <w:style w:type="character" w:customStyle="1" w:styleId="EndnoteTextChar">
    <w:name w:val="Endnote Text Char"/>
    <w:basedOn w:val="DefaultParagraphFont"/>
    <w:link w:val="EndnoteText"/>
    <w:uiPriority w:val="99"/>
    <w:semiHidden/>
    <w:rsid w:val="004F3DB4"/>
    <w:rPr>
      <w:sz w:val="20"/>
      <w:szCs w:val="20"/>
    </w:rPr>
  </w:style>
  <w:style w:type="character" w:styleId="EndnoteReference">
    <w:name w:val="endnote reference"/>
    <w:basedOn w:val="DefaultParagraphFont"/>
    <w:uiPriority w:val="99"/>
    <w:semiHidden/>
    <w:unhideWhenUsed/>
    <w:rsid w:val="004F3DB4"/>
    <w:rPr>
      <w:vertAlign w:val="superscript"/>
    </w:rPr>
  </w:style>
  <w:style w:type="paragraph" w:customStyle="1" w:styleId="Default">
    <w:name w:val="Default"/>
    <w:rsid w:val="008549BF"/>
    <w:pPr>
      <w:autoSpaceDE w:val="0"/>
      <w:autoSpaceDN w:val="0"/>
      <w:adjustRightInd w:val="0"/>
    </w:pPr>
    <w:rPr>
      <w:rFonts w:ascii="Calibri" w:hAnsi="Calibri" w:cs="Calibri"/>
      <w:color w:val="000000"/>
      <w:lang w:val="da-DK"/>
    </w:rPr>
  </w:style>
  <w:style w:type="paragraph" w:styleId="NoSpacing">
    <w:name w:val="No Spacing"/>
    <w:uiPriority w:val="1"/>
    <w:qFormat/>
    <w:rsid w:val="00565FE7"/>
  </w:style>
  <w:style w:type="paragraph" w:customStyle="1" w:styleId="paragraph">
    <w:name w:val="paragraph"/>
    <w:basedOn w:val="Normal"/>
    <w:rsid w:val="0094617D"/>
    <w:pPr>
      <w:spacing w:before="100" w:beforeAutospacing="1" w:after="100" w:afterAutospacing="1"/>
    </w:pPr>
    <w:rPr>
      <w:rFonts w:ascii="Times New Roman" w:eastAsia="Times New Roman" w:hAnsi="Times New Roman" w:cs="Times New Roman"/>
      <w:lang w:val="da-DK" w:eastAsia="da-DK"/>
    </w:rPr>
  </w:style>
  <w:style w:type="character" w:customStyle="1" w:styleId="normaltextrun">
    <w:name w:val="normaltextrun"/>
    <w:basedOn w:val="DefaultParagraphFont"/>
    <w:rsid w:val="0094617D"/>
  </w:style>
  <w:style w:type="character" w:customStyle="1" w:styleId="eop">
    <w:name w:val="eop"/>
    <w:basedOn w:val="DefaultParagraphFont"/>
    <w:rsid w:val="0094617D"/>
  </w:style>
  <w:style w:type="character" w:customStyle="1" w:styleId="spellingerror">
    <w:name w:val="spellingerror"/>
    <w:basedOn w:val="DefaultParagraphFont"/>
    <w:rsid w:val="0094617D"/>
  </w:style>
  <w:style w:type="paragraph" w:customStyle="1" w:styleId="textbox">
    <w:name w:val="textbox"/>
    <w:basedOn w:val="Normal"/>
    <w:rsid w:val="004D371C"/>
    <w:pPr>
      <w:spacing w:before="100" w:beforeAutospacing="1" w:after="100" w:afterAutospacing="1"/>
    </w:pPr>
    <w:rPr>
      <w:rFonts w:ascii="Times New Roman" w:eastAsia="Times New Roman" w:hAnsi="Times New Roman" w:cs="Times New Roman"/>
      <w:lang w:val="da-DK" w:eastAsia="da-DK"/>
    </w:rPr>
  </w:style>
  <w:style w:type="paragraph" w:styleId="TOCHeading">
    <w:name w:val="TOC Heading"/>
    <w:basedOn w:val="Heading1"/>
    <w:next w:val="Normal"/>
    <w:uiPriority w:val="39"/>
    <w:unhideWhenUsed/>
    <w:qFormat/>
    <w:rsid w:val="00C17B61"/>
    <w:pPr>
      <w:spacing w:before="240" w:line="259" w:lineRule="auto"/>
      <w:outlineLvl w:val="9"/>
    </w:pPr>
    <w:rPr>
      <w:b w:val="0"/>
      <w:bCs w:val="0"/>
      <w:color w:val="365F91" w:themeColor="accent1" w:themeShade="BF"/>
    </w:rPr>
  </w:style>
  <w:style w:type="paragraph" w:styleId="TOC1">
    <w:name w:val="toc 1"/>
    <w:basedOn w:val="Normal"/>
    <w:next w:val="Normal"/>
    <w:autoRedefine/>
    <w:uiPriority w:val="39"/>
    <w:unhideWhenUsed/>
    <w:rsid w:val="00C17B61"/>
    <w:pPr>
      <w:spacing w:after="100"/>
    </w:pPr>
  </w:style>
  <w:style w:type="paragraph" w:styleId="TOC3">
    <w:name w:val="toc 3"/>
    <w:basedOn w:val="Normal"/>
    <w:next w:val="Normal"/>
    <w:autoRedefine/>
    <w:uiPriority w:val="39"/>
    <w:unhideWhenUsed/>
    <w:rsid w:val="00C17B61"/>
    <w:pPr>
      <w:spacing w:after="100"/>
      <w:ind w:left="480"/>
    </w:pPr>
  </w:style>
  <w:style w:type="paragraph" w:styleId="TOC2">
    <w:name w:val="toc 2"/>
    <w:basedOn w:val="Normal"/>
    <w:next w:val="Normal"/>
    <w:autoRedefine/>
    <w:uiPriority w:val="39"/>
    <w:unhideWhenUsed/>
    <w:rsid w:val="00C17B61"/>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702178">
      <w:bodyDiv w:val="1"/>
      <w:marLeft w:val="0"/>
      <w:marRight w:val="0"/>
      <w:marTop w:val="0"/>
      <w:marBottom w:val="0"/>
      <w:divBdr>
        <w:top w:val="none" w:sz="0" w:space="0" w:color="auto"/>
        <w:left w:val="none" w:sz="0" w:space="0" w:color="auto"/>
        <w:bottom w:val="none" w:sz="0" w:space="0" w:color="auto"/>
        <w:right w:val="none" w:sz="0" w:space="0" w:color="auto"/>
      </w:divBdr>
    </w:div>
    <w:div w:id="362637442">
      <w:bodyDiv w:val="1"/>
      <w:marLeft w:val="0"/>
      <w:marRight w:val="0"/>
      <w:marTop w:val="0"/>
      <w:marBottom w:val="0"/>
      <w:divBdr>
        <w:top w:val="none" w:sz="0" w:space="0" w:color="auto"/>
        <w:left w:val="none" w:sz="0" w:space="0" w:color="auto"/>
        <w:bottom w:val="none" w:sz="0" w:space="0" w:color="auto"/>
        <w:right w:val="none" w:sz="0" w:space="0" w:color="auto"/>
      </w:divBdr>
    </w:div>
    <w:div w:id="441997170">
      <w:bodyDiv w:val="1"/>
      <w:marLeft w:val="0"/>
      <w:marRight w:val="0"/>
      <w:marTop w:val="0"/>
      <w:marBottom w:val="0"/>
      <w:divBdr>
        <w:top w:val="none" w:sz="0" w:space="0" w:color="auto"/>
        <w:left w:val="none" w:sz="0" w:space="0" w:color="auto"/>
        <w:bottom w:val="none" w:sz="0" w:space="0" w:color="auto"/>
        <w:right w:val="none" w:sz="0" w:space="0" w:color="auto"/>
      </w:divBdr>
      <w:divsChild>
        <w:div w:id="1893733496">
          <w:marLeft w:val="0"/>
          <w:marRight w:val="0"/>
          <w:marTop w:val="0"/>
          <w:marBottom w:val="0"/>
          <w:divBdr>
            <w:top w:val="none" w:sz="0" w:space="0" w:color="auto"/>
            <w:left w:val="none" w:sz="0" w:space="0" w:color="auto"/>
            <w:bottom w:val="none" w:sz="0" w:space="0" w:color="auto"/>
            <w:right w:val="none" w:sz="0" w:space="0" w:color="auto"/>
          </w:divBdr>
        </w:div>
        <w:div w:id="1206597959">
          <w:marLeft w:val="0"/>
          <w:marRight w:val="0"/>
          <w:marTop w:val="0"/>
          <w:marBottom w:val="0"/>
          <w:divBdr>
            <w:top w:val="none" w:sz="0" w:space="0" w:color="auto"/>
            <w:left w:val="none" w:sz="0" w:space="0" w:color="auto"/>
            <w:bottom w:val="none" w:sz="0" w:space="0" w:color="auto"/>
            <w:right w:val="none" w:sz="0" w:space="0" w:color="auto"/>
          </w:divBdr>
        </w:div>
        <w:div w:id="1802652328">
          <w:marLeft w:val="0"/>
          <w:marRight w:val="0"/>
          <w:marTop w:val="0"/>
          <w:marBottom w:val="0"/>
          <w:divBdr>
            <w:top w:val="none" w:sz="0" w:space="0" w:color="auto"/>
            <w:left w:val="none" w:sz="0" w:space="0" w:color="auto"/>
            <w:bottom w:val="none" w:sz="0" w:space="0" w:color="auto"/>
            <w:right w:val="none" w:sz="0" w:space="0" w:color="auto"/>
          </w:divBdr>
        </w:div>
      </w:divsChild>
    </w:div>
    <w:div w:id="569463401">
      <w:bodyDiv w:val="1"/>
      <w:marLeft w:val="0"/>
      <w:marRight w:val="0"/>
      <w:marTop w:val="0"/>
      <w:marBottom w:val="0"/>
      <w:divBdr>
        <w:top w:val="none" w:sz="0" w:space="0" w:color="auto"/>
        <w:left w:val="none" w:sz="0" w:space="0" w:color="auto"/>
        <w:bottom w:val="none" w:sz="0" w:space="0" w:color="auto"/>
        <w:right w:val="none" w:sz="0" w:space="0" w:color="auto"/>
      </w:divBdr>
    </w:div>
    <w:div w:id="627199563">
      <w:bodyDiv w:val="1"/>
      <w:marLeft w:val="0"/>
      <w:marRight w:val="0"/>
      <w:marTop w:val="0"/>
      <w:marBottom w:val="0"/>
      <w:divBdr>
        <w:top w:val="none" w:sz="0" w:space="0" w:color="auto"/>
        <w:left w:val="none" w:sz="0" w:space="0" w:color="auto"/>
        <w:bottom w:val="none" w:sz="0" w:space="0" w:color="auto"/>
        <w:right w:val="none" w:sz="0" w:space="0" w:color="auto"/>
      </w:divBdr>
    </w:div>
    <w:div w:id="726686358">
      <w:bodyDiv w:val="1"/>
      <w:marLeft w:val="0"/>
      <w:marRight w:val="0"/>
      <w:marTop w:val="0"/>
      <w:marBottom w:val="0"/>
      <w:divBdr>
        <w:top w:val="none" w:sz="0" w:space="0" w:color="auto"/>
        <w:left w:val="none" w:sz="0" w:space="0" w:color="auto"/>
        <w:bottom w:val="none" w:sz="0" w:space="0" w:color="auto"/>
        <w:right w:val="none" w:sz="0" w:space="0" w:color="auto"/>
      </w:divBdr>
    </w:div>
    <w:div w:id="728262277">
      <w:bodyDiv w:val="1"/>
      <w:marLeft w:val="0"/>
      <w:marRight w:val="0"/>
      <w:marTop w:val="0"/>
      <w:marBottom w:val="0"/>
      <w:divBdr>
        <w:top w:val="none" w:sz="0" w:space="0" w:color="auto"/>
        <w:left w:val="none" w:sz="0" w:space="0" w:color="auto"/>
        <w:bottom w:val="none" w:sz="0" w:space="0" w:color="auto"/>
        <w:right w:val="none" w:sz="0" w:space="0" w:color="auto"/>
      </w:divBdr>
    </w:div>
    <w:div w:id="960841962">
      <w:bodyDiv w:val="1"/>
      <w:marLeft w:val="0"/>
      <w:marRight w:val="0"/>
      <w:marTop w:val="0"/>
      <w:marBottom w:val="0"/>
      <w:divBdr>
        <w:top w:val="none" w:sz="0" w:space="0" w:color="auto"/>
        <w:left w:val="none" w:sz="0" w:space="0" w:color="auto"/>
        <w:bottom w:val="none" w:sz="0" w:space="0" w:color="auto"/>
        <w:right w:val="none" w:sz="0" w:space="0" w:color="auto"/>
      </w:divBdr>
    </w:div>
    <w:div w:id="1316110057">
      <w:bodyDiv w:val="1"/>
      <w:marLeft w:val="0"/>
      <w:marRight w:val="0"/>
      <w:marTop w:val="0"/>
      <w:marBottom w:val="0"/>
      <w:divBdr>
        <w:top w:val="none" w:sz="0" w:space="0" w:color="auto"/>
        <w:left w:val="none" w:sz="0" w:space="0" w:color="auto"/>
        <w:bottom w:val="none" w:sz="0" w:space="0" w:color="auto"/>
        <w:right w:val="none" w:sz="0" w:space="0" w:color="auto"/>
      </w:divBdr>
    </w:div>
    <w:div w:id="1370379394">
      <w:bodyDiv w:val="1"/>
      <w:marLeft w:val="0"/>
      <w:marRight w:val="0"/>
      <w:marTop w:val="0"/>
      <w:marBottom w:val="0"/>
      <w:divBdr>
        <w:top w:val="none" w:sz="0" w:space="0" w:color="auto"/>
        <w:left w:val="none" w:sz="0" w:space="0" w:color="auto"/>
        <w:bottom w:val="none" w:sz="0" w:space="0" w:color="auto"/>
        <w:right w:val="none" w:sz="0" w:space="0" w:color="auto"/>
      </w:divBdr>
    </w:div>
    <w:div w:id="1413890474">
      <w:bodyDiv w:val="1"/>
      <w:marLeft w:val="0"/>
      <w:marRight w:val="0"/>
      <w:marTop w:val="0"/>
      <w:marBottom w:val="0"/>
      <w:divBdr>
        <w:top w:val="none" w:sz="0" w:space="0" w:color="auto"/>
        <w:left w:val="none" w:sz="0" w:space="0" w:color="auto"/>
        <w:bottom w:val="none" w:sz="0" w:space="0" w:color="auto"/>
        <w:right w:val="none" w:sz="0" w:space="0" w:color="auto"/>
      </w:divBdr>
    </w:div>
    <w:div w:id="1642732389">
      <w:bodyDiv w:val="1"/>
      <w:marLeft w:val="0"/>
      <w:marRight w:val="0"/>
      <w:marTop w:val="0"/>
      <w:marBottom w:val="0"/>
      <w:divBdr>
        <w:top w:val="none" w:sz="0" w:space="0" w:color="auto"/>
        <w:left w:val="none" w:sz="0" w:space="0" w:color="auto"/>
        <w:bottom w:val="none" w:sz="0" w:space="0" w:color="auto"/>
        <w:right w:val="none" w:sz="0" w:space="0" w:color="auto"/>
      </w:divBdr>
    </w:div>
    <w:div w:id="1682321449">
      <w:bodyDiv w:val="1"/>
      <w:marLeft w:val="0"/>
      <w:marRight w:val="0"/>
      <w:marTop w:val="0"/>
      <w:marBottom w:val="0"/>
      <w:divBdr>
        <w:top w:val="none" w:sz="0" w:space="0" w:color="auto"/>
        <w:left w:val="none" w:sz="0" w:space="0" w:color="auto"/>
        <w:bottom w:val="none" w:sz="0" w:space="0" w:color="auto"/>
        <w:right w:val="none" w:sz="0" w:space="0" w:color="auto"/>
      </w:divBdr>
      <w:divsChild>
        <w:div w:id="1108546294">
          <w:marLeft w:val="547"/>
          <w:marRight w:val="0"/>
          <w:marTop w:val="0"/>
          <w:marBottom w:val="0"/>
          <w:divBdr>
            <w:top w:val="none" w:sz="0" w:space="0" w:color="auto"/>
            <w:left w:val="none" w:sz="0" w:space="0" w:color="auto"/>
            <w:bottom w:val="none" w:sz="0" w:space="0" w:color="auto"/>
            <w:right w:val="none" w:sz="0" w:space="0" w:color="auto"/>
          </w:divBdr>
        </w:div>
      </w:divsChild>
    </w:div>
    <w:div w:id="1713920584">
      <w:bodyDiv w:val="1"/>
      <w:marLeft w:val="0"/>
      <w:marRight w:val="0"/>
      <w:marTop w:val="0"/>
      <w:marBottom w:val="0"/>
      <w:divBdr>
        <w:top w:val="none" w:sz="0" w:space="0" w:color="auto"/>
        <w:left w:val="none" w:sz="0" w:space="0" w:color="auto"/>
        <w:bottom w:val="none" w:sz="0" w:space="0" w:color="auto"/>
        <w:right w:val="none" w:sz="0" w:space="0" w:color="auto"/>
      </w:divBdr>
    </w:div>
    <w:div w:id="1811357600">
      <w:bodyDiv w:val="1"/>
      <w:marLeft w:val="0"/>
      <w:marRight w:val="0"/>
      <w:marTop w:val="0"/>
      <w:marBottom w:val="0"/>
      <w:divBdr>
        <w:top w:val="none" w:sz="0" w:space="0" w:color="auto"/>
        <w:left w:val="none" w:sz="0" w:space="0" w:color="auto"/>
        <w:bottom w:val="none" w:sz="0" w:space="0" w:color="auto"/>
        <w:right w:val="none" w:sz="0" w:space="0" w:color="auto"/>
      </w:divBdr>
      <w:divsChild>
        <w:div w:id="137698256">
          <w:marLeft w:val="0"/>
          <w:marRight w:val="0"/>
          <w:marTop w:val="0"/>
          <w:marBottom w:val="0"/>
          <w:divBdr>
            <w:top w:val="none" w:sz="0" w:space="0" w:color="auto"/>
            <w:left w:val="none" w:sz="0" w:space="0" w:color="auto"/>
            <w:bottom w:val="none" w:sz="0" w:space="0" w:color="auto"/>
            <w:right w:val="none" w:sz="0" w:space="0" w:color="auto"/>
          </w:divBdr>
        </w:div>
        <w:div w:id="2078553411">
          <w:marLeft w:val="0"/>
          <w:marRight w:val="0"/>
          <w:marTop w:val="0"/>
          <w:marBottom w:val="0"/>
          <w:divBdr>
            <w:top w:val="none" w:sz="0" w:space="0" w:color="auto"/>
            <w:left w:val="none" w:sz="0" w:space="0" w:color="auto"/>
            <w:bottom w:val="none" w:sz="0" w:space="0" w:color="auto"/>
            <w:right w:val="none" w:sz="0" w:space="0" w:color="auto"/>
          </w:divBdr>
        </w:div>
      </w:divsChild>
    </w:div>
    <w:div w:id="1991667057">
      <w:bodyDiv w:val="1"/>
      <w:marLeft w:val="0"/>
      <w:marRight w:val="0"/>
      <w:marTop w:val="0"/>
      <w:marBottom w:val="0"/>
      <w:divBdr>
        <w:top w:val="none" w:sz="0" w:space="0" w:color="auto"/>
        <w:left w:val="none" w:sz="0" w:space="0" w:color="auto"/>
        <w:bottom w:val="none" w:sz="0" w:space="0" w:color="auto"/>
        <w:right w:val="none" w:sz="0" w:space="0" w:color="auto"/>
      </w:divBdr>
      <w:divsChild>
        <w:div w:id="547568914">
          <w:marLeft w:val="432"/>
          <w:marRight w:val="0"/>
          <w:marTop w:val="150"/>
          <w:marBottom w:val="0"/>
          <w:divBdr>
            <w:top w:val="none" w:sz="0" w:space="0" w:color="auto"/>
            <w:left w:val="none" w:sz="0" w:space="0" w:color="auto"/>
            <w:bottom w:val="none" w:sz="0" w:space="0" w:color="auto"/>
            <w:right w:val="none" w:sz="0" w:space="0" w:color="auto"/>
          </w:divBdr>
        </w:div>
      </w:divsChild>
    </w:div>
    <w:div w:id="21259268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risma-statement.org"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E6E18-56FA-4A92-8B69-2C214A88F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24567</Words>
  <Characters>140036</Characters>
  <Application>Microsoft Office Word</Application>
  <DocSecurity>4</DocSecurity>
  <Lines>1166</Lines>
  <Paragraphs>328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Bournemouth University</Company>
  <LinksUpToDate>false</LinksUpToDate>
  <CharactersWithSpaces>164275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ArmandoPCE</dc:creator>
  <cp:lastModifiedBy>Natalia Lavrushkina</cp:lastModifiedBy>
  <cp:revision>2</cp:revision>
  <cp:lastPrinted>2016-12-08T18:29:00Z</cp:lastPrinted>
  <dcterms:created xsi:type="dcterms:W3CDTF">2017-10-20T09:55:00Z</dcterms:created>
  <dcterms:modified xsi:type="dcterms:W3CDTF">2017-10-20T09:55:00Z</dcterms:modified>
</cp:coreProperties>
</file>