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88" w:rsidRPr="00BF5988" w:rsidRDefault="00ED34E5" w:rsidP="00BF5988">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3352800</wp:posOffset>
                </wp:positionH>
                <wp:positionV relativeFrom="paragraph">
                  <wp:posOffset>-723900</wp:posOffset>
                </wp:positionV>
                <wp:extent cx="2619375" cy="5143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6193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639D" w:rsidRDefault="0030639D">
                            <w:r w:rsidRPr="00AD2BDA">
                              <w:rPr>
                                <w:noProof/>
                                <w:lang w:eastAsia="en-GB"/>
                              </w:rPr>
                              <w:drawing>
                                <wp:inline distT="0" distB="0" distL="0" distR="0" wp14:anchorId="731996FE" wp14:editId="37C2802A">
                                  <wp:extent cx="234315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4pt;margin-top:-57pt;width:206.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" fillcolor="white [3201]" stroked="f" strokeweight=".5pt">
                <v:textbox>
                  <w:txbxContent>
                    <w:p w:rsidR="0030639D" w:rsidRDefault="0030639D">
                      <w:r w:rsidRPr="00AD2BDA">
                        <w:rPr>
                          <w:noProof/>
                          <w:lang w:eastAsia="en-GB"/>
                        </w:rPr>
                        <w:drawing>
                          <wp:inline distT="0" distB="0" distL="0" distR="0" wp14:anchorId="731996FE" wp14:editId="37C2802A">
                            <wp:extent cx="234315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466725"/>
                                    </a:xfrm>
                                    <a:prstGeom prst="rect">
                                      <a:avLst/>
                                    </a:prstGeom>
                                    <a:noFill/>
                                    <a:ln>
                                      <a:noFill/>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40090997" wp14:editId="35C1AC97">
                <wp:simplePos x="0" y="0"/>
                <wp:positionH relativeFrom="column">
                  <wp:posOffset>-752475</wp:posOffset>
                </wp:positionH>
                <wp:positionV relativeFrom="paragraph">
                  <wp:posOffset>-971550</wp:posOffset>
                </wp:positionV>
                <wp:extent cx="1647825" cy="1504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4782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639D" w:rsidRDefault="0030639D">
                            <w:r>
                              <w:rPr>
                                <w:noProof/>
                                <w:lang w:eastAsia="en-GB"/>
                              </w:rPr>
                              <w:drawing>
                                <wp:inline distT="0" distB="0" distL="0" distR="0" wp14:anchorId="5E457911" wp14:editId="2A42758B">
                                  <wp:extent cx="1676400" cy="1657350"/>
                                  <wp:effectExtent l="0" t="0" r="0" b="0"/>
                                  <wp:docPr id="3" name="Picture 3" descr="cid:image001.jpg@01D0C860.6318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0C860.631831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8439" cy="16593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59.25pt;margin-top:-76.5pt;width:129.7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" fillcolor="white [3201]" stroked="f" strokeweight=".5pt">
                <v:textbox>
                  <w:txbxContent>
                    <w:p w:rsidR="0030639D" w:rsidRDefault="0030639D">
                      <w:r>
                        <w:rPr>
                          <w:noProof/>
                          <w:lang w:eastAsia="en-GB"/>
                        </w:rPr>
                        <w:drawing>
                          <wp:inline distT="0" distB="0" distL="0" distR="0" wp14:anchorId="5E457911" wp14:editId="2A42758B">
                            <wp:extent cx="1676400" cy="1657350"/>
                            <wp:effectExtent l="0" t="0" r="0" b="0"/>
                            <wp:docPr id="3" name="Picture 3" descr="cid:image001.jpg@01D0C860.6318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0C860.631831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8439" cy="1659366"/>
                                    </a:xfrm>
                                    <a:prstGeom prst="rect">
                                      <a:avLst/>
                                    </a:prstGeom>
                                    <a:noFill/>
                                    <a:ln>
                                      <a:noFill/>
                                    </a:ln>
                                  </pic:spPr>
                                </pic:pic>
                              </a:graphicData>
                            </a:graphic>
                          </wp:inline>
                        </w:drawing>
                      </w:r>
                    </w:p>
                  </w:txbxContent>
                </v:textbox>
              </v:shape>
            </w:pict>
          </mc:Fallback>
        </mc:AlternateContent>
      </w:r>
    </w:p>
    <w:p w:rsidR="00ED34E5" w:rsidRDefault="00ED34E5" w:rsidP="00BF5988">
      <w:pPr>
        <w:jc w:val="center"/>
        <w:rPr>
          <w:rFonts w:ascii="Arial" w:hAnsi="Arial" w:cs="Arial"/>
          <w:b/>
        </w:rPr>
      </w:pPr>
    </w:p>
    <w:p w:rsidR="00BF5988" w:rsidRPr="00EA0530" w:rsidRDefault="006C4CB5" w:rsidP="00BF5988">
      <w:pPr>
        <w:jc w:val="center"/>
        <w:rPr>
          <w:rFonts w:ascii="Arial" w:hAnsi="Arial" w:cs="Arial"/>
          <w:b/>
          <w:bCs/>
          <w:color w:val="000000" w:themeColor="text1"/>
          <w:sz w:val="24"/>
          <w:szCs w:val="24"/>
        </w:rPr>
      </w:pPr>
      <w:r w:rsidRPr="00EA0530">
        <w:rPr>
          <w:rFonts w:ascii="Arial" w:hAnsi="Arial" w:cs="Arial"/>
          <w:b/>
          <w:color w:val="000000" w:themeColor="text1"/>
          <w:sz w:val="24"/>
          <w:szCs w:val="24"/>
        </w:rPr>
        <w:t>CEL</w:t>
      </w:r>
      <w:r w:rsidR="00ED34E5" w:rsidRPr="00EA0530">
        <w:rPr>
          <w:rFonts w:ascii="Arial" w:hAnsi="Arial" w:cs="Arial"/>
          <w:b/>
          <w:color w:val="000000" w:themeColor="text1"/>
          <w:sz w:val="24"/>
          <w:szCs w:val="24"/>
        </w:rPr>
        <w:t xml:space="preserve"> </w:t>
      </w:r>
      <w:r w:rsidR="00BF5988" w:rsidRPr="00EA0530">
        <w:rPr>
          <w:rFonts w:ascii="Arial" w:hAnsi="Arial" w:cs="Arial"/>
          <w:b/>
          <w:color w:val="000000" w:themeColor="text1"/>
          <w:sz w:val="24"/>
          <w:szCs w:val="24"/>
        </w:rPr>
        <w:t xml:space="preserve">Quarterly </w:t>
      </w:r>
      <w:r w:rsidR="00BF5988" w:rsidRPr="00EA0530">
        <w:rPr>
          <w:rFonts w:ascii="Arial" w:hAnsi="Arial" w:cs="Arial"/>
          <w:b/>
          <w:bCs/>
          <w:color w:val="000000" w:themeColor="text1"/>
          <w:sz w:val="24"/>
          <w:szCs w:val="24"/>
        </w:rPr>
        <w:t>Education Research Report</w:t>
      </w:r>
    </w:p>
    <w:p w:rsidR="00BF5988" w:rsidRPr="00294096" w:rsidRDefault="0031489E" w:rsidP="0031489E">
      <w:pPr>
        <w:tabs>
          <w:tab w:val="left" w:pos="360"/>
          <w:tab w:val="center" w:pos="4513"/>
        </w:tabs>
        <w:rPr>
          <w:rFonts w:ascii="Arial" w:hAnsi="Arial" w:cs="Arial"/>
          <w:b/>
          <w:bCs/>
          <w:color w:val="000000" w:themeColor="text1"/>
        </w:rPr>
      </w:pPr>
      <w:r w:rsidRPr="00294096">
        <w:rPr>
          <w:rFonts w:ascii="Arial" w:hAnsi="Arial" w:cs="Arial"/>
          <w:b/>
          <w:bCs/>
          <w:color w:val="000000" w:themeColor="text1"/>
        </w:rPr>
        <w:tab/>
      </w:r>
      <w:r w:rsidRPr="00294096">
        <w:rPr>
          <w:rFonts w:ascii="Arial" w:hAnsi="Arial" w:cs="Arial"/>
          <w:b/>
          <w:bCs/>
          <w:color w:val="000000" w:themeColor="text1"/>
        </w:rPr>
        <w:tab/>
      </w:r>
      <w:r w:rsidR="00ED34E5" w:rsidRPr="00294096">
        <w:rPr>
          <w:rFonts w:ascii="Arial" w:hAnsi="Arial" w:cs="Arial"/>
          <w:b/>
          <w:bCs/>
          <w:color w:val="000000" w:themeColor="text1"/>
        </w:rPr>
        <w:t>--------------------------</w:t>
      </w:r>
    </w:p>
    <w:p w:rsidR="00BF5988" w:rsidRPr="00294096" w:rsidRDefault="00BF5988" w:rsidP="00BF5988">
      <w:pPr>
        <w:rPr>
          <w:rFonts w:ascii="Arial" w:hAnsi="Arial" w:cs="Arial"/>
          <w:color w:val="000000" w:themeColor="text1"/>
          <w:sz w:val="24"/>
          <w:szCs w:val="24"/>
        </w:rPr>
      </w:pPr>
      <w:r w:rsidRPr="00294096">
        <w:rPr>
          <w:rFonts w:ascii="Arial" w:hAnsi="Arial" w:cs="Arial"/>
          <w:color w:val="000000" w:themeColor="text1"/>
          <w:sz w:val="24"/>
          <w:szCs w:val="24"/>
        </w:rPr>
        <w:t xml:space="preserve">The aim of this report is to highlight research activities occurring in CEL. It is intended for all those staff </w:t>
      </w:r>
      <w:proofErr w:type="gramStart"/>
      <w:r w:rsidRPr="00294096">
        <w:rPr>
          <w:rFonts w:ascii="Arial" w:hAnsi="Arial" w:cs="Arial"/>
          <w:color w:val="000000" w:themeColor="text1"/>
          <w:sz w:val="24"/>
          <w:szCs w:val="24"/>
        </w:rPr>
        <w:t>who</w:t>
      </w:r>
      <w:proofErr w:type="gramEnd"/>
      <w:r w:rsidR="00984729" w:rsidRPr="00294096">
        <w:rPr>
          <w:rFonts w:ascii="Arial" w:hAnsi="Arial" w:cs="Arial"/>
          <w:color w:val="000000" w:themeColor="text1"/>
          <w:sz w:val="24"/>
          <w:szCs w:val="24"/>
        </w:rPr>
        <w:t xml:space="preserve"> are doing education related</w:t>
      </w:r>
      <w:r w:rsidRPr="00294096">
        <w:rPr>
          <w:rFonts w:ascii="Arial" w:hAnsi="Arial" w:cs="Arial"/>
          <w:color w:val="000000" w:themeColor="text1"/>
          <w:sz w:val="24"/>
          <w:szCs w:val="24"/>
        </w:rPr>
        <w:t xml:space="preserve"> research and </w:t>
      </w:r>
      <w:r w:rsidR="00984729" w:rsidRPr="00294096">
        <w:rPr>
          <w:rFonts w:ascii="Arial" w:hAnsi="Arial" w:cs="Arial"/>
          <w:color w:val="000000" w:themeColor="text1"/>
          <w:sz w:val="24"/>
          <w:szCs w:val="24"/>
        </w:rPr>
        <w:t>producing outputs</w:t>
      </w:r>
      <w:r w:rsidRPr="00294096">
        <w:rPr>
          <w:rFonts w:ascii="Arial" w:hAnsi="Arial" w:cs="Arial"/>
          <w:color w:val="000000" w:themeColor="text1"/>
          <w:sz w:val="24"/>
          <w:szCs w:val="24"/>
        </w:rPr>
        <w:t xml:space="preserve"> which can feature </w:t>
      </w:r>
      <w:r w:rsidR="00F42E0E" w:rsidRPr="00294096">
        <w:rPr>
          <w:rFonts w:ascii="Arial" w:hAnsi="Arial" w:cs="Arial"/>
          <w:color w:val="000000" w:themeColor="text1"/>
          <w:sz w:val="24"/>
          <w:szCs w:val="24"/>
        </w:rPr>
        <w:t>under</w:t>
      </w:r>
      <w:r w:rsidRPr="00294096">
        <w:rPr>
          <w:rFonts w:ascii="Arial" w:hAnsi="Arial" w:cs="Arial"/>
          <w:color w:val="000000" w:themeColor="text1"/>
          <w:sz w:val="24"/>
          <w:szCs w:val="24"/>
        </w:rPr>
        <w:t xml:space="preserve"> UoA25. There is a lot to take record of as well as celebrate </w:t>
      </w:r>
      <w:r w:rsidR="000B3C36">
        <w:rPr>
          <w:rFonts w:ascii="Arial" w:hAnsi="Arial" w:cs="Arial"/>
          <w:color w:val="000000" w:themeColor="text1"/>
          <w:sz w:val="24"/>
          <w:szCs w:val="24"/>
        </w:rPr>
        <w:t>in CEL! Although the</w:t>
      </w:r>
      <w:r w:rsidR="0030639D">
        <w:rPr>
          <w:rFonts w:ascii="Arial" w:hAnsi="Arial" w:cs="Arial"/>
          <w:color w:val="000000" w:themeColor="text1"/>
          <w:sz w:val="24"/>
          <w:szCs w:val="24"/>
        </w:rPr>
        <w:t xml:space="preserve"> present</w:t>
      </w:r>
      <w:r w:rsidR="000B3C36">
        <w:rPr>
          <w:rFonts w:ascii="Arial" w:hAnsi="Arial" w:cs="Arial"/>
          <w:color w:val="000000" w:themeColor="text1"/>
          <w:sz w:val="24"/>
          <w:szCs w:val="24"/>
        </w:rPr>
        <w:t xml:space="preserve"> report might</w:t>
      </w:r>
      <w:r w:rsidR="006C4CB5" w:rsidRPr="00294096">
        <w:rPr>
          <w:rFonts w:ascii="Arial" w:hAnsi="Arial" w:cs="Arial"/>
          <w:color w:val="000000" w:themeColor="text1"/>
          <w:sz w:val="24"/>
          <w:szCs w:val="24"/>
        </w:rPr>
        <w:t xml:space="preserve"> not</w:t>
      </w:r>
      <w:r w:rsidR="000B3C36">
        <w:rPr>
          <w:rFonts w:ascii="Arial" w:hAnsi="Arial" w:cs="Arial"/>
          <w:color w:val="000000" w:themeColor="text1"/>
          <w:sz w:val="24"/>
          <w:szCs w:val="24"/>
        </w:rPr>
        <w:t xml:space="preserve"> have included</w:t>
      </w:r>
      <w:r w:rsidR="006C4CB5" w:rsidRPr="00294096">
        <w:rPr>
          <w:rFonts w:ascii="Arial" w:hAnsi="Arial" w:cs="Arial"/>
          <w:color w:val="000000" w:themeColor="text1"/>
          <w:sz w:val="24"/>
          <w:szCs w:val="24"/>
        </w:rPr>
        <w:t xml:space="preserve"> everyone’s work</w:t>
      </w:r>
      <w:r w:rsidR="00AE19D0" w:rsidRPr="00294096">
        <w:rPr>
          <w:rFonts w:ascii="Arial" w:hAnsi="Arial" w:cs="Arial"/>
          <w:color w:val="000000" w:themeColor="text1"/>
          <w:sz w:val="24"/>
          <w:szCs w:val="24"/>
        </w:rPr>
        <w:t xml:space="preserve"> or </w:t>
      </w:r>
      <w:r w:rsidR="000B3C36">
        <w:rPr>
          <w:rFonts w:ascii="Arial" w:hAnsi="Arial" w:cs="Arial"/>
          <w:color w:val="000000" w:themeColor="text1"/>
          <w:sz w:val="24"/>
          <w:szCs w:val="24"/>
        </w:rPr>
        <w:t xml:space="preserve">captured some information out of the targeted time frame, the next quarterly report </w:t>
      </w:r>
      <w:r w:rsidR="0030639D">
        <w:rPr>
          <w:rFonts w:ascii="Arial" w:hAnsi="Arial" w:cs="Arial"/>
          <w:color w:val="000000" w:themeColor="text1"/>
          <w:sz w:val="24"/>
          <w:szCs w:val="24"/>
        </w:rPr>
        <w:t xml:space="preserve">for the period October – December 2015 </w:t>
      </w:r>
      <w:r w:rsidR="00217FC6">
        <w:rPr>
          <w:rFonts w:ascii="Arial" w:hAnsi="Arial" w:cs="Arial"/>
          <w:color w:val="000000" w:themeColor="text1"/>
          <w:sz w:val="24"/>
          <w:szCs w:val="24"/>
        </w:rPr>
        <w:t xml:space="preserve">will give </w:t>
      </w:r>
      <w:proofErr w:type="gramStart"/>
      <w:r w:rsidR="00217FC6">
        <w:rPr>
          <w:rFonts w:ascii="Arial" w:hAnsi="Arial" w:cs="Arial"/>
          <w:color w:val="000000" w:themeColor="text1"/>
          <w:sz w:val="24"/>
          <w:szCs w:val="24"/>
        </w:rPr>
        <w:t>an</w:t>
      </w:r>
      <w:proofErr w:type="gramEnd"/>
      <w:r w:rsidR="00217FC6">
        <w:rPr>
          <w:rFonts w:ascii="Arial" w:hAnsi="Arial" w:cs="Arial"/>
          <w:color w:val="000000" w:themeColor="text1"/>
          <w:sz w:val="24"/>
          <w:szCs w:val="24"/>
        </w:rPr>
        <w:t xml:space="preserve"> very </w:t>
      </w:r>
      <w:bookmarkStart w:id="0" w:name="_GoBack"/>
      <w:bookmarkEnd w:id="0"/>
      <w:r w:rsidR="00217FC6">
        <w:rPr>
          <w:rFonts w:ascii="Arial" w:hAnsi="Arial" w:cs="Arial"/>
          <w:color w:val="000000" w:themeColor="text1"/>
          <w:sz w:val="24"/>
          <w:szCs w:val="24"/>
        </w:rPr>
        <w:t xml:space="preserve">authentic picture of research activities within CEL. </w:t>
      </w:r>
      <w:r w:rsidR="0030639D">
        <w:rPr>
          <w:rFonts w:ascii="Arial" w:hAnsi="Arial" w:cs="Arial"/>
          <w:color w:val="000000" w:themeColor="text1"/>
          <w:sz w:val="24"/>
          <w:szCs w:val="24"/>
        </w:rPr>
        <w:t>P</w:t>
      </w:r>
      <w:r w:rsidRPr="00294096">
        <w:rPr>
          <w:rFonts w:ascii="Arial" w:hAnsi="Arial" w:cs="Arial"/>
          <w:color w:val="000000" w:themeColor="text1"/>
          <w:sz w:val="24"/>
          <w:szCs w:val="24"/>
        </w:rPr>
        <w:t xml:space="preserve">lease </w:t>
      </w:r>
      <w:r w:rsidR="006C4CB5" w:rsidRPr="00294096">
        <w:rPr>
          <w:rFonts w:ascii="Arial" w:hAnsi="Arial" w:cs="Arial"/>
          <w:color w:val="000000" w:themeColor="text1"/>
          <w:sz w:val="24"/>
          <w:szCs w:val="24"/>
        </w:rPr>
        <w:t>email your update</w:t>
      </w:r>
      <w:r w:rsidR="0030639D">
        <w:rPr>
          <w:rFonts w:ascii="Arial" w:hAnsi="Arial" w:cs="Arial"/>
          <w:color w:val="000000" w:themeColor="text1"/>
          <w:sz w:val="24"/>
          <w:szCs w:val="24"/>
        </w:rPr>
        <w:t xml:space="preserve"> for inclusion</w:t>
      </w:r>
      <w:r w:rsidR="006C4CB5" w:rsidRPr="00294096">
        <w:rPr>
          <w:rFonts w:ascii="Arial" w:hAnsi="Arial" w:cs="Arial"/>
          <w:color w:val="000000" w:themeColor="text1"/>
          <w:sz w:val="24"/>
          <w:szCs w:val="24"/>
        </w:rPr>
        <w:t xml:space="preserve"> to</w:t>
      </w:r>
      <w:r w:rsidRPr="00294096">
        <w:rPr>
          <w:rFonts w:ascii="Arial" w:hAnsi="Arial" w:cs="Arial"/>
          <w:color w:val="000000" w:themeColor="text1"/>
          <w:sz w:val="24"/>
          <w:szCs w:val="24"/>
        </w:rPr>
        <w:t xml:space="preserve"> mmbah@bournemouth.ac.uk by </w:t>
      </w:r>
      <w:r w:rsidR="0030639D">
        <w:rPr>
          <w:rFonts w:ascii="Arial" w:hAnsi="Arial" w:cs="Arial"/>
          <w:color w:val="000000" w:themeColor="text1"/>
          <w:sz w:val="24"/>
          <w:szCs w:val="24"/>
        </w:rPr>
        <w:t>15th/12/15</w:t>
      </w:r>
      <w:r w:rsidR="00984729" w:rsidRPr="00294096">
        <w:rPr>
          <w:rFonts w:ascii="Arial" w:hAnsi="Arial" w:cs="Arial"/>
          <w:color w:val="000000" w:themeColor="text1"/>
          <w:sz w:val="24"/>
          <w:szCs w:val="24"/>
        </w:rPr>
        <w:t xml:space="preserve"> at the</w:t>
      </w:r>
      <w:r w:rsidRPr="00294096">
        <w:rPr>
          <w:rFonts w:ascii="Arial" w:hAnsi="Arial" w:cs="Arial"/>
          <w:color w:val="000000" w:themeColor="text1"/>
          <w:sz w:val="24"/>
          <w:szCs w:val="24"/>
        </w:rPr>
        <w:t xml:space="preserve"> </w:t>
      </w:r>
      <w:r w:rsidR="00984729" w:rsidRPr="00294096">
        <w:rPr>
          <w:rFonts w:ascii="Arial" w:hAnsi="Arial" w:cs="Arial"/>
          <w:color w:val="000000" w:themeColor="text1"/>
          <w:sz w:val="24"/>
          <w:szCs w:val="24"/>
        </w:rPr>
        <w:t>latest</w:t>
      </w:r>
      <w:r w:rsidR="00AE19D0" w:rsidRPr="00294096">
        <w:rPr>
          <w:rFonts w:ascii="Arial" w:hAnsi="Arial" w:cs="Arial"/>
          <w:color w:val="000000" w:themeColor="text1"/>
          <w:sz w:val="24"/>
          <w:szCs w:val="24"/>
        </w:rPr>
        <w:t xml:space="preserve"> using the initial template which was emailed to</w:t>
      </w:r>
      <w:r w:rsidR="0030639D">
        <w:rPr>
          <w:rFonts w:ascii="Arial" w:hAnsi="Arial" w:cs="Arial"/>
          <w:color w:val="000000" w:themeColor="text1"/>
          <w:sz w:val="24"/>
          <w:szCs w:val="24"/>
        </w:rPr>
        <w:t xml:space="preserve"> you</w:t>
      </w:r>
      <w:r w:rsidR="00984729" w:rsidRPr="00294096">
        <w:rPr>
          <w:rFonts w:ascii="Arial" w:hAnsi="Arial" w:cs="Arial"/>
          <w:color w:val="000000" w:themeColor="text1"/>
          <w:sz w:val="24"/>
          <w:szCs w:val="24"/>
        </w:rPr>
        <w:t>.</w:t>
      </w:r>
    </w:p>
    <w:p w:rsidR="006C4CB5" w:rsidRPr="00294096" w:rsidRDefault="006C4CB5" w:rsidP="00A9161A">
      <w:pPr>
        <w:pStyle w:val="ListParagraph"/>
        <w:ind w:left="360"/>
        <w:rPr>
          <w:rFonts w:ascii="Arial" w:hAnsi="Arial" w:cs="Arial"/>
          <w:b/>
          <w:color w:val="000000" w:themeColor="text1"/>
          <w:sz w:val="24"/>
          <w:szCs w:val="24"/>
        </w:rPr>
      </w:pPr>
      <w:r w:rsidRPr="00294096">
        <w:rPr>
          <w:rFonts w:ascii="Arial" w:hAnsi="Arial" w:cs="Arial"/>
          <w:b/>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31969941" wp14:editId="7982161F">
                <wp:simplePos x="0" y="0"/>
                <wp:positionH relativeFrom="column">
                  <wp:posOffset>53340</wp:posOffset>
                </wp:positionH>
                <wp:positionV relativeFrom="paragraph">
                  <wp:posOffset>41910</wp:posOffset>
                </wp:positionV>
                <wp:extent cx="914400" cy="409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14400" cy="409575"/>
                        </a:xfrm>
                        <a:prstGeom prst="rect">
                          <a:avLst/>
                        </a:prstGeom>
                        <a:solidFill>
                          <a:sysClr val="window" lastClr="FFFFFF">
                            <a:lumMod val="75000"/>
                          </a:sysClr>
                        </a:solidFill>
                        <a:ln w="6350">
                          <a:noFill/>
                        </a:ln>
                        <a:effectLst/>
                      </wps:spPr>
                      <wps:txbx>
                        <w:txbxContent>
                          <w:p w:rsidR="0030639D" w:rsidRPr="00EA0530" w:rsidRDefault="0030639D" w:rsidP="006C4CB5">
                            <w:pPr>
                              <w:rPr>
                                <w:sz w:val="24"/>
                                <w:szCs w:val="24"/>
                              </w:rPr>
                            </w:pPr>
                            <w:r w:rsidRPr="00EA0530">
                              <w:rPr>
                                <w:rFonts w:ascii="Arial" w:hAnsi="Arial" w:cs="Arial"/>
                                <w:b/>
                                <w:sz w:val="24"/>
                                <w:szCs w:val="24"/>
                              </w:rPr>
                              <w:t>Publications (books, articles and conference papers published or In Press)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4.2pt;margin-top:3.3pt;width:1in;height:32.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" fillcolor="#bfbfbf" stroked="f" strokeweight=".5pt">
                <v:textbox>
                  <w:txbxContent>
                    <w:p w:rsidR="0030639D" w:rsidRPr="00EA0530" w:rsidRDefault="0030639D" w:rsidP="006C4CB5">
                      <w:pPr>
                        <w:rPr>
                          <w:sz w:val="24"/>
                          <w:szCs w:val="24"/>
                        </w:rPr>
                      </w:pPr>
                      <w:r w:rsidRPr="00EA0530">
                        <w:rPr>
                          <w:rFonts w:ascii="Arial" w:hAnsi="Arial" w:cs="Arial"/>
                          <w:b/>
                          <w:sz w:val="24"/>
                          <w:szCs w:val="24"/>
                        </w:rPr>
                        <w:t>Publications (books, articles and conference papers published or In Press)</w:t>
                      </w:r>
                    </w:p>
                  </w:txbxContent>
                </v:textbox>
              </v:shape>
            </w:pict>
          </mc:Fallback>
        </mc:AlternateContent>
      </w:r>
    </w:p>
    <w:p w:rsidR="006C4CB5" w:rsidRPr="00294096" w:rsidRDefault="006C4CB5" w:rsidP="00A9161A">
      <w:pPr>
        <w:pStyle w:val="ListParagraph"/>
        <w:ind w:left="360"/>
        <w:rPr>
          <w:rFonts w:ascii="Arial" w:hAnsi="Arial" w:cs="Arial"/>
          <w:b/>
          <w:color w:val="000000" w:themeColor="text1"/>
          <w:sz w:val="24"/>
          <w:szCs w:val="24"/>
        </w:rPr>
      </w:pPr>
    </w:p>
    <w:p w:rsidR="006C4CB5" w:rsidRPr="00EA0530" w:rsidRDefault="006C4CB5" w:rsidP="00A9161A">
      <w:pPr>
        <w:pStyle w:val="ListParagraph"/>
        <w:ind w:left="360"/>
        <w:rPr>
          <w:rFonts w:ascii="Arial" w:hAnsi="Arial" w:cs="Arial"/>
          <w:b/>
          <w:color w:val="000000" w:themeColor="text1"/>
          <w:sz w:val="24"/>
          <w:szCs w:val="24"/>
        </w:rPr>
      </w:pPr>
    </w:p>
    <w:p w:rsidR="00EA0530" w:rsidRPr="00EA0530" w:rsidRDefault="00D33EEB" w:rsidP="00EA0530">
      <w:pPr>
        <w:spacing w:after="0" w:line="240" w:lineRule="auto"/>
        <w:ind w:left="720"/>
        <w:rPr>
          <w:rFonts w:ascii="Arial" w:hAnsi="Arial" w:cs="Arial"/>
          <w:color w:val="000000" w:themeColor="text1"/>
          <w:sz w:val="24"/>
          <w:szCs w:val="24"/>
        </w:rPr>
      </w:pPr>
      <w:hyperlink r:id="rId10" w:history="1">
        <w:proofErr w:type="gramStart"/>
        <w:r w:rsidR="00EA0530" w:rsidRPr="005B3DBA">
          <w:rPr>
            <w:rStyle w:val="Hyperlink"/>
            <w:rFonts w:ascii="Arial" w:hAnsi="Arial" w:cs="Arial"/>
            <w:color w:val="000000" w:themeColor="text1"/>
            <w:sz w:val="24"/>
            <w:szCs w:val="24"/>
            <w:u w:val="none"/>
          </w:rPr>
          <w:t>Biggins, D.</w:t>
        </w:r>
      </w:hyperlink>
      <w:r w:rsidR="00EA0530" w:rsidRPr="005B3DBA">
        <w:rPr>
          <w:rFonts w:ascii="Arial" w:hAnsi="Arial" w:cs="Arial"/>
          <w:color w:val="000000" w:themeColor="text1"/>
          <w:sz w:val="24"/>
          <w:szCs w:val="24"/>
        </w:rPr>
        <w:t>,</w:t>
      </w:r>
      <w:r w:rsidR="00EA0530" w:rsidRPr="00EA0530">
        <w:rPr>
          <w:rFonts w:ascii="Arial" w:hAnsi="Arial" w:cs="Arial"/>
          <w:color w:val="000000" w:themeColor="text1"/>
          <w:sz w:val="24"/>
          <w:szCs w:val="24"/>
        </w:rPr>
        <w:t xml:space="preserve"> Crowley, E., </w:t>
      </w:r>
      <w:hyperlink r:id="rId11" w:history="1">
        <w:r w:rsidR="00EA0530" w:rsidRPr="00EA0530">
          <w:rPr>
            <w:rStyle w:val="Hyperlink"/>
            <w:rFonts w:ascii="Arial" w:hAnsi="Arial" w:cs="Arial"/>
            <w:color w:val="000000" w:themeColor="text1"/>
            <w:sz w:val="24"/>
            <w:szCs w:val="24"/>
            <w:u w:val="none"/>
          </w:rPr>
          <w:t>Bolat, E.</w:t>
        </w:r>
      </w:hyperlink>
      <w:r w:rsidR="00EA0530" w:rsidRPr="00EA0530">
        <w:rPr>
          <w:rFonts w:ascii="Arial" w:hAnsi="Arial" w:cs="Arial"/>
          <w:color w:val="000000" w:themeColor="text1"/>
          <w:sz w:val="24"/>
          <w:szCs w:val="24"/>
        </w:rPr>
        <w:t>, </w:t>
      </w:r>
      <w:proofErr w:type="spellStart"/>
      <w:r w:rsidR="00EA0530" w:rsidRPr="00EA0530">
        <w:rPr>
          <w:rFonts w:ascii="Arial" w:hAnsi="Arial" w:cs="Arial"/>
          <w:color w:val="000000" w:themeColor="text1"/>
          <w:sz w:val="24"/>
          <w:szCs w:val="24"/>
        </w:rPr>
        <w:fldChar w:fldCharType="begin"/>
      </w:r>
      <w:r w:rsidR="00EA0530" w:rsidRPr="00EA0530">
        <w:rPr>
          <w:rFonts w:ascii="Arial" w:hAnsi="Arial" w:cs="Arial"/>
          <w:color w:val="000000" w:themeColor="text1"/>
          <w:sz w:val="24"/>
          <w:szCs w:val="24"/>
        </w:rPr>
        <w:instrText xml:space="preserve"> HYPERLINK "http://staffprofiles.bournemouth.ac.uk/display/mdupac" </w:instrText>
      </w:r>
      <w:r w:rsidR="00EA0530" w:rsidRPr="00EA0530">
        <w:rPr>
          <w:rFonts w:ascii="Arial" w:hAnsi="Arial" w:cs="Arial"/>
          <w:color w:val="000000" w:themeColor="text1"/>
          <w:sz w:val="24"/>
          <w:szCs w:val="24"/>
        </w:rPr>
        <w:fldChar w:fldCharType="separate"/>
      </w:r>
      <w:r w:rsidR="00EA0530" w:rsidRPr="00EA0530">
        <w:rPr>
          <w:rStyle w:val="Hyperlink"/>
          <w:rFonts w:ascii="Arial" w:hAnsi="Arial" w:cs="Arial"/>
          <w:color w:val="000000" w:themeColor="text1"/>
          <w:sz w:val="24"/>
          <w:szCs w:val="24"/>
          <w:u w:val="none"/>
        </w:rPr>
        <w:t>Dupac</w:t>
      </w:r>
      <w:proofErr w:type="spellEnd"/>
      <w:r w:rsidR="00EA0530" w:rsidRPr="00EA0530">
        <w:rPr>
          <w:rStyle w:val="Hyperlink"/>
          <w:rFonts w:ascii="Arial" w:hAnsi="Arial" w:cs="Arial"/>
          <w:color w:val="000000" w:themeColor="text1"/>
          <w:sz w:val="24"/>
          <w:szCs w:val="24"/>
          <w:u w:val="none"/>
        </w:rPr>
        <w:t>, M.</w:t>
      </w:r>
      <w:r w:rsidR="00EA0530" w:rsidRPr="00EA0530">
        <w:rPr>
          <w:rFonts w:ascii="Arial" w:hAnsi="Arial" w:cs="Arial"/>
          <w:color w:val="000000" w:themeColor="text1"/>
          <w:sz w:val="24"/>
          <w:szCs w:val="24"/>
        </w:rPr>
        <w:fldChar w:fldCharType="end"/>
      </w:r>
      <w:r w:rsidR="00EA0530" w:rsidRPr="00EA0530">
        <w:rPr>
          <w:rFonts w:ascii="Arial" w:hAnsi="Arial" w:cs="Arial"/>
          <w:color w:val="000000" w:themeColor="text1"/>
          <w:sz w:val="24"/>
          <w:szCs w:val="24"/>
        </w:rPr>
        <w:t> and </w:t>
      </w:r>
      <w:proofErr w:type="spellStart"/>
      <w:r w:rsidR="00EA0530" w:rsidRPr="00EA0530">
        <w:rPr>
          <w:rFonts w:ascii="Arial" w:hAnsi="Arial" w:cs="Arial"/>
          <w:color w:val="000000" w:themeColor="text1"/>
          <w:sz w:val="24"/>
          <w:szCs w:val="24"/>
        </w:rPr>
        <w:fldChar w:fldCharType="begin"/>
      </w:r>
      <w:r w:rsidR="00EA0530" w:rsidRPr="00EA0530">
        <w:rPr>
          <w:rFonts w:ascii="Arial" w:hAnsi="Arial" w:cs="Arial"/>
          <w:color w:val="000000" w:themeColor="text1"/>
          <w:sz w:val="24"/>
          <w:szCs w:val="24"/>
        </w:rPr>
        <w:instrText xml:space="preserve"> HYPERLINK "http://staffprofiles.bournemouth.ac.uk/display/hdogan" </w:instrText>
      </w:r>
      <w:r w:rsidR="00EA0530" w:rsidRPr="00EA0530">
        <w:rPr>
          <w:rFonts w:ascii="Arial" w:hAnsi="Arial" w:cs="Arial"/>
          <w:color w:val="000000" w:themeColor="text1"/>
          <w:sz w:val="24"/>
          <w:szCs w:val="24"/>
        </w:rPr>
        <w:fldChar w:fldCharType="separate"/>
      </w:r>
      <w:r w:rsidR="00EA0530" w:rsidRPr="00EA0530">
        <w:rPr>
          <w:rStyle w:val="Hyperlink"/>
          <w:rFonts w:ascii="Arial" w:hAnsi="Arial" w:cs="Arial"/>
          <w:color w:val="000000" w:themeColor="text1"/>
          <w:sz w:val="24"/>
          <w:szCs w:val="24"/>
          <w:u w:val="none"/>
        </w:rPr>
        <w:t>Dogan</w:t>
      </w:r>
      <w:proofErr w:type="spellEnd"/>
      <w:r w:rsidR="00EA0530" w:rsidRPr="00EA0530">
        <w:rPr>
          <w:rStyle w:val="Hyperlink"/>
          <w:rFonts w:ascii="Arial" w:hAnsi="Arial" w:cs="Arial"/>
          <w:color w:val="000000" w:themeColor="text1"/>
          <w:sz w:val="24"/>
          <w:szCs w:val="24"/>
          <w:u w:val="none"/>
        </w:rPr>
        <w:t>, H.</w:t>
      </w:r>
      <w:r w:rsidR="00EA0530" w:rsidRPr="00EA0530">
        <w:rPr>
          <w:rFonts w:ascii="Arial" w:hAnsi="Arial" w:cs="Arial"/>
          <w:color w:val="000000" w:themeColor="text1"/>
          <w:sz w:val="24"/>
          <w:szCs w:val="24"/>
        </w:rPr>
        <w:fldChar w:fldCharType="end"/>
      </w:r>
      <w:r w:rsidR="00EA0530" w:rsidRPr="00EA0530">
        <w:rPr>
          <w:rFonts w:ascii="Arial" w:hAnsi="Arial" w:cs="Arial"/>
          <w:color w:val="000000" w:themeColor="text1"/>
          <w:sz w:val="24"/>
          <w:szCs w:val="24"/>
        </w:rPr>
        <w:t>, 2015.</w:t>
      </w:r>
      <w:proofErr w:type="gramEnd"/>
      <w:r w:rsidR="00EA0530" w:rsidRPr="00EA0530">
        <w:rPr>
          <w:rFonts w:ascii="Arial" w:hAnsi="Arial" w:cs="Arial"/>
          <w:color w:val="000000" w:themeColor="text1"/>
          <w:sz w:val="24"/>
          <w:szCs w:val="24"/>
        </w:rPr>
        <w:t xml:space="preserve"> </w:t>
      </w:r>
      <w:proofErr w:type="gramStart"/>
      <w:r w:rsidR="00EA0530" w:rsidRPr="00EA0530">
        <w:rPr>
          <w:rFonts w:ascii="Arial" w:hAnsi="Arial" w:cs="Arial"/>
          <w:color w:val="000000" w:themeColor="text1"/>
          <w:sz w:val="24"/>
          <w:szCs w:val="24"/>
        </w:rPr>
        <w:t xml:space="preserve">Using </w:t>
      </w:r>
      <w:proofErr w:type="spellStart"/>
      <w:r w:rsidR="00EA0530" w:rsidRPr="00EA0530">
        <w:rPr>
          <w:rFonts w:ascii="Arial" w:hAnsi="Arial" w:cs="Arial"/>
          <w:color w:val="000000" w:themeColor="text1"/>
          <w:sz w:val="24"/>
          <w:szCs w:val="24"/>
        </w:rPr>
        <w:t>Peerwise</w:t>
      </w:r>
      <w:proofErr w:type="spellEnd"/>
      <w:r w:rsidR="00EA0530" w:rsidRPr="00EA0530">
        <w:rPr>
          <w:rFonts w:ascii="Arial" w:hAnsi="Arial" w:cs="Arial"/>
          <w:color w:val="000000" w:themeColor="text1"/>
          <w:sz w:val="24"/>
          <w:szCs w:val="24"/>
        </w:rPr>
        <w:t xml:space="preserve"> to improve engagement and learning.</w:t>
      </w:r>
      <w:proofErr w:type="gramEnd"/>
      <w:r w:rsidR="00EA0530" w:rsidRPr="00EA0530">
        <w:rPr>
          <w:rFonts w:ascii="Arial" w:hAnsi="Arial" w:cs="Arial"/>
          <w:color w:val="000000" w:themeColor="text1"/>
          <w:sz w:val="24"/>
          <w:szCs w:val="24"/>
        </w:rPr>
        <w:t> </w:t>
      </w:r>
      <w:r w:rsidR="00EA0530" w:rsidRPr="00EA0530">
        <w:rPr>
          <w:rFonts w:ascii="Arial" w:hAnsi="Arial" w:cs="Arial"/>
          <w:i/>
          <w:iCs/>
          <w:color w:val="000000" w:themeColor="text1"/>
          <w:sz w:val="24"/>
          <w:szCs w:val="24"/>
        </w:rPr>
        <w:t>In: The European Conference on Education</w:t>
      </w:r>
      <w:r w:rsidR="00EA0530" w:rsidRPr="00EA0530">
        <w:rPr>
          <w:rFonts w:ascii="Arial" w:hAnsi="Arial" w:cs="Arial"/>
          <w:color w:val="000000" w:themeColor="text1"/>
          <w:sz w:val="24"/>
          <w:szCs w:val="24"/>
        </w:rPr>
        <w:t> 1-5 July 2015 Brighton, United Kingdom. Japan: The International Academic Forum (IAFOR), 585-602.</w:t>
      </w:r>
    </w:p>
    <w:p w:rsidR="00EA0530" w:rsidRPr="00EA0530" w:rsidRDefault="00EA0530" w:rsidP="00EA0530">
      <w:pPr>
        <w:spacing w:after="0" w:line="240" w:lineRule="auto"/>
        <w:ind w:left="720"/>
        <w:rPr>
          <w:rFonts w:ascii="Arial" w:hAnsi="Arial" w:cs="Arial"/>
          <w:color w:val="000000" w:themeColor="text1"/>
          <w:sz w:val="16"/>
          <w:szCs w:val="16"/>
        </w:rPr>
      </w:pPr>
    </w:p>
    <w:p w:rsidR="00EA0530" w:rsidRPr="00EA0530" w:rsidRDefault="00EA0530" w:rsidP="00EA0530">
      <w:pPr>
        <w:spacing w:after="0" w:line="240" w:lineRule="auto"/>
        <w:ind w:left="720"/>
        <w:rPr>
          <w:rFonts w:ascii="Arial" w:hAnsi="Arial" w:cs="Arial"/>
          <w:color w:val="000000" w:themeColor="text1"/>
          <w:sz w:val="24"/>
          <w:szCs w:val="24"/>
        </w:rPr>
      </w:pPr>
      <w:r w:rsidRPr="005B3DBA">
        <w:rPr>
          <w:rFonts w:ascii="Arial" w:hAnsi="Arial" w:cs="Arial"/>
          <w:color w:val="000000" w:themeColor="text1"/>
          <w:sz w:val="24"/>
          <w:szCs w:val="24"/>
        </w:rPr>
        <w:t>Biggins, D.</w:t>
      </w:r>
      <w:r w:rsidRPr="00EA0530">
        <w:rPr>
          <w:rFonts w:ascii="Arial" w:hAnsi="Arial" w:cs="Arial"/>
          <w:color w:val="000000" w:themeColor="text1"/>
          <w:sz w:val="24"/>
          <w:szCs w:val="24"/>
        </w:rPr>
        <w:t xml:space="preserve"> 2015. </w:t>
      </w:r>
      <w:proofErr w:type="gramStart"/>
      <w:r w:rsidRPr="00EA0530">
        <w:rPr>
          <w:rFonts w:ascii="Arial" w:hAnsi="Arial" w:cs="Arial"/>
          <w:color w:val="000000" w:themeColor="text1"/>
          <w:sz w:val="24"/>
          <w:szCs w:val="24"/>
        </w:rPr>
        <w:t>Perspectives on Project Management Methods.</w:t>
      </w:r>
      <w:proofErr w:type="gramEnd"/>
      <w:r w:rsidRPr="00EA0530">
        <w:rPr>
          <w:rFonts w:ascii="Arial" w:hAnsi="Arial" w:cs="Arial"/>
          <w:color w:val="000000" w:themeColor="text1"/>
          <w:sz w:val="24"/>
          <w:szCs w:val="24"/>
        </w:rPr>
        <w:t> </w:t>
      </w:r>
      <w:r w:rsidRPr="00EA0530">
        <w:rPr>
          <w:rFonts w:ascii="Arial" w:hAnsi="Arial" w:cs="Arial"/>
          <w:i/>
          <w:iCs/>
          <w:color w:val="000000" w:themeColor="text1"/>
          <w:sz w:val="24"/>
          <w:szCs w:val="24"/>
        </w:rPr>
        <w:t>In: British Academy of Management</w:t>
      </w:r>
      <w:r w:rsidRPr="00EA0530">
        <w:rPr>
          <w:rFonts w:ascii="Arial" w:hAnsi="Arial" w:cs="Arial"/>
          <w:color w:val="000000" w:themeColor="text1"/>
          <w:sz w:val="24"/>
          <w:szCs w:val="24"/>
        </w:rPr>
        <w:t> 8-10 September 2015 Portsmouth.</w:t>
      </w:r>
    </w:p>
    <w:p w:rsidR="00EA0530" w:rsidRPr="00EA0530" w:rsidRDefault="00EA0530" w:rsidP="00EA0530">
      <w:pPr>
        <w:spacing w:after="0" w:line="240" w:lineRule="auto"/>
        <w:ind w:left="720"/>
        <w:rPr>
          <w:rFonts w:ascii="Arial" w:hAnsi="Arial" w:cs="Arial"/>
          <w:b/>
          <w:color w:val="000000" w:themeColor="text1"/>
          <w:sz w:val="16"/>
          <w:szCs w:val="16"/>
        </w:rPr>
      </w:pPr>
    </w:p>
    <w:p w:rsidR="00EA0530" w:rsidRPr="00EA0530" w:rsidRDefault="00D33EEB" w:rsidP="00EA0530">
      <w:pPr>
        <w:spacing w:after="0" w:line="240" w:lineRule="auto"/>
        <w:ind w:left="720"/>
        <w:rPr>
          <w:rFonts w:ascii="Arial" w:hAnsi="Arial" w:cs="Arial"/>
          <w:color w:val="000000" w:themeColor="text1"/>
          <w:sz w:val="24"/>
          <w:szCs w:val="24"/>
        </w:rPr>
      </w:pPr>
      <w:hyperlink r:id="rId12" w:history="1">
        <w:proofErr w:type="gramStart"/>
        <w:r w:rsidR="00EA0530" w:rsidRPr="005B3DBA">
          <w:rPr>
            <w:rStyle w:val="Hyperlink"/>
            <w:rFonts w:ascii="Arial" w:hAnsi="Arial" w:cs="Arial"/>
            <w:color w:val="000000" w:themeColor="text1"/>
            <w:sz w:val="24"/>
            <w:szCs w:val="24"/>
            <w:u w:val="none"/>
          </w:rPr>
          <w:t>Biggins, D.</w:t>
        </w:r>
      </w:hyperlink>
      <w:r w:rsidR="00EA0530" w:rsidRPr="00EA0530">
        <w:rPr>
          <w:rFonts w:ascii="Arial" w:hAnsi="Arial" w:cs="Arial"/>
          <w:color w:val="000000" w:themeColor="text1"/>
          <w:sz w:val="24"/>
          <w:szCs w:val="24"/>
        </w:rPr>
        <w:t>, Crowley, E., </w:t>
      </w:r>
      <w:hyperlink r:id="rId13" w:history="1">
        <w:r w:rsidR="00EA0530" w:rsidRPr="00EA0530">
          <w:rPr>
            <w:rStyle w:val="Hyperlink"/>
            <w:rFonts w:ascii="Arial" w:hAnsi="Arial" w:cs="Arial"/>
            <w:color w:val="000000" w:themeColor="text1"/>
            <w:sz w:val="24"/>
            <w:szCs w:val="24"/>
            <w:u w:val="none"/>
          </w:rPr>
          <w:t>Bolat, E.</w:t>
        </w:r>
      </w:hyperlink>
      <w:r w:rsidR="00EA0530" w:rsidRPr="00EA0530">
        <w:rPr>
          <w:rFonts w:ascii="Arial" w:hAnsi="Arial" w:cs="Arial"/>
          <w:color w:val="000000" w:themeColor="text1"/>
          <w:sz w:val="24"/>
          <w:szCs w:val="24"/>
        </w:rPr>
        <w:t>, </w:t>
      </w:r>
      <w:proofErr w:type="spellStart"/>
      <w:r w:rsidR="00EA0530" w:rsidRPr="00EA0530">
        <w:rPr>
          <w:rFonts w:ascii="Arial" w:hAnsi="Arial" w:cs="Arial"/>
          <w:color w:val="000000" w:themeColor="text1"/>
          <w:sz w:val="24"/>
          <w:szCs w:val="24"/>
        </w:rPr>
        <w:fldChar w:fldCharType="begin"/>
      </w:r>
      <w:r w:rsidR="00EA0530" w:rsidRPr="00EA0530">
        <w:rPr>
          <w:rFonts w:ascii="Arial" w:hAnsi="Arial" w:cs="Arial"/>
          <w:color w:val="000000" w:themeColor="text1"/>
          <w:sz w:val="24"/>
          <w:szCs w:val="24"/>
        </w:rPr>
        <w:instrText xml:space="preserve"> HYPERLINK "http://staffprofiles.bournemouth.ac.uk/display/mdupac" </w:instrText>
      </w:r>
      <w:r w:rsidR="00EA0530" w:rsidRPr="00EA0530">
        <w:rPr>
          <w:rFonts w:ascii="Arial" w:hAnsi="Arial" w:cs="Arial"/>
          <w:color w:val="000000" w:themeColor="text1"/>
          <w:sz w:val="24"/>
          <w:szCs w:val="24"/>
        </w:rPr>
        <w:fldChar w:fldCharType="separate"/>
      </w:r>
      <w:r w:rsidR="00EA0530" w:rsidRPr="00EA0530">
        <w:rPr>
          <w:rStyle w:val="Hyperlink"/>
          <w:rFonts w:ascii="Arial" w:hAnsi="Arial" w:cs="Arial"/>
          <w:color w:val="000000" w:themeColor="text1"/>
          <w:sz w:val="24"/>
          <w:szCs w:val="24"/>
          <w:u w:val="none"/>
        </w:rPr>
        <w:t>Dupac</w:t>
      </w:r>
      <w:proofErr w:type="spellEnd"/>
      <w:r w:rsidR="00EA0530" w:rsidRPr="00EA0530">
        <w:rPr>
          <w:rStyle w:val="Hyperlink"/>
          <w:rFonts w:ascii="Arial" w:hAnsi="Arial" w:cs="Arial"/>
          <w:color w:val="000000" w:themeColor="text1"/>
          <w:sz w:val="24"/>
          <w:szCs w:val="24"/>
          <w:u w:val="none"/>
        </w:rPr>
        <w:t>, M.</w:t>
      </w:r>
      <w:r w:rsidR="00EA0530" w:rsidRPr="00EA0530">
        <w:rPr>
          <w:rFonts w:ascii="Arial" w:hAnsi="Arial" w:cs="Arial"/>
          <w:color w:val="000000" w:themeColor="text1"/>
          <w:sz w:val="24"/>
          <w:szCs w:val="24"/>
        </w:rPr>
        <w:fldChar w:fldCharType="end"/>
      </w:r>
      <w:r w:rsidR="00EA0530" w:rsidRPr="00EA0530">
        <w:rPr>
          <w:rFonts w:ascii="Arial" w:hAnsi="Arial" w:cs="Arial"/>
          <w:color w:val="000000" w:themeColor="text1"/>
          <w:sz w:val="24"/>
          <w:szCs w:val="24"/>
        </w:rPr>
        <w:t> and </w:t>
      </w:r>
      <w:proofErr w:type="spellStart"/>
      <w:r w:rsidR="00EA0530" w:rsidRPr="00EA0530">
        <w:rPr>
          <w:rFonts w:ascii="Arial" w:hAnsi="Arial" w:cs="Arial"/>
          <w:color w:val="000000" w:themeColor="text1"/>
          <w:sz w:val="24"/>
          <w:szCs w:val="24"/>
        </w:rPr>
        <w:fldChar w:fldCharType="begin"/>
      </w:r>
      <w:r w:rsidR="00EA0530" w:rsidRPr="00EA0530">
        <w:rPr>
          <w:rFonts w:ascii="Arial" w:hAnsi="Arial" w:cs="Arial"/>
          <w:color w:val="000000" w:themeColor="text1"/>
          <w:sz w:val="24"/>
          <w:szCs w:val="24"/>
        </w:rPr>
        <w:instrText xml:space="preserve"> HYPERLINK "http://staffprofiles.bournemouth.ac.uk/display/hdogan" </w:instrText>
      </w:r>
      <w:r w:rsidR="00EA0530" w:rsidRPr="00EA0530">
        <w:rPr>
          <w:rFonts w:ascii="Arial" w:hAnsi="Arial" w:cs="Arial"/>
          <w:color w:val="000000" w:themeColor="text1"/>
          <w:sz w:val="24"/>
          <w:szCs w:val="24"/>
        </w:rPr>
        <w:fldChar w:fldCharType="separate"/>
      </w:r>
      <w:r w:rsidR="00EA0530" w:rsidRPr="00EA0530">
        <w:rPr>
          <w:rStyle w:val="Hyperlink"/>
          <w:rFonts w:ascii="Arial" w:hAnsi="Arial" w:cs="Arial"/>
          <w:color w:val="000000" w:themeColor="text1"/>
          <w:sz w:val="24"/>
          <w:szCs w:val="24"/>
          <w:u w:val="none"/>
        </w:rPr>
        <w:t>Dogan</w:t>
      </w:r>
      <w:proofErr w:type="spellEnd"/>
      <w:r w:rsidR="00EA0530" w:rsidRPr="00EA0530">
        <w:rPr>
          <w:rStyle w:val="Hyperlink"/>
          <w:rFonts w:ascii="Arial" w:hAnsi="Arial" w:cs="Arial"/>
          <w:color w:val="000000" w:themeColor="text1"/>
          <w:sz w:val="24"/>
          <w:szCs w:val="24"/>
          <w:u w:val="none"/>
        </w:rPr>
        <w:t>, H.</w:t>
      </w:r>
      <w:r w:rsidR="00EA0530" w:rsidRPr="00EA0530">
        <w:rPr>
          <w:rFonts w:ascii="Arial" w:hAnsi="Arial" w:cs="Arial"/>
          <w:color w:val="000000" w:themeColor="text1"/>
          <w:sz w:val="24"/>
          <w:szCs w:val="24"/>
        </w:rPr>
        <w:fldChar w:fldCharType="end"/>
      </w:r>
      <w:r w:rsidR="00EA0530" w:rsidRPr="00EA0530">
        <w:rPr>
          <w:rFonts w:ascii="Arial" w:hAnsi="Arial" w:cs="Arial"/>
          <w:color w:val="000000" w:themeColor="text1"/>
          <w:sz w:val="24"/>
          <w:szCs w:val="24"/>
        </w:rPr>
        <w:t>, 2015.</w:t>
      </w:r>
      <w:proofErr w:type="gramEnd"/>
      <w:r w:rsidR="00EA0530" w:rsidRPr="00EA0530">
        <w:rPr>
          <w:rFonts w:ascii="Arial" w:hAnsi="Arial" w:cs="Arial"/>
          <w:color w:val="000000" w:themeColor="text1"/>
          <w:sz w:val="24"/>
          <w:szCs w:val="24"/>
        </w:rPr>
        <w:t xml:space="preserve"> Enhancing university student engagement using online multiple choice questions and answers. </w:t>
      </w:r>
      <w:r w:rsidR="00EA0530" w:rsidRPr="00EA0530">
        <w:rPr>
          <w:rFonts w:ascii="Arial" w:hAnsi="Arial" w:cs="Arial"/>
          <w:i/>
          <w:iCs/>
          <w:color w:val="000000" w:themeColor="text1"/>
          <w:sz w:val="24"/>
          <w:szCs w:val="24"/>
        </w:rPr>
        <w:t>Open Journal of Social Sciences</w:t>
      </w:r>
      <w:r w:rsidR="00EA0530" w:rsidRPr="00EA0530">
        <w:rPr>
          <w:rFonts w:ascii="Arial" w:hAnsi="Arial" w:cs="Arial"/>
          <w:color w:val="000000" w:themeColor="text1"/>
          <w:sz w:val="24"/>
          <w:szCs w:val="24"/>
        </w:rPr>
        <w:t>, 71-76.</w:t>
      </w:r>
    </w:p>
    <w:p w:rsidR="00EA0530" w:rsidRPr="00EA0530" w:rsidRDefault="00EA0530" w:rsidP="00EA0530">
      <w:pPr>
        <w:spacing w:after="0" w:line="240" w:lineRule="auto"/>
        <w:ind w:left="720"/>
        <w:rPr>
          <w:rFonts w:ascii="Arial" w:hAnsi="Arial" w:cs="Arial"/>
          <w:color w:val="000000" w:themeColor="text1"/>
          <w:sz w:val="16"/>
          <w:szCs w:val="16"/>
        </w:rPr>
      </w:pPr>
    </w:p>
    <w:p w:rsidR="005263A0" w:rsidRPr="00EA0530" w:rsidRDefault="005263A0" w:rsidP="005263A0">
      <w:pPr>
        <w:pStyle w:val="ListParagraph"/>
        <w:rPr>
          <w:rFonts w:ascii="Arial" w:hAnsi="Arial" w:cs="Arial"/>
          <w:color w:val="000000" w:themeColor="text1"/>
          <w:sz w:val="24"/>
          <w:szCs w:val="24"/>
        </w:rPr>
      </w:pPr>
      <w:proofErr w:type="gramStart"/>
      <w:r w:rsidRPr="005B3DBA">
        <w:rPr>
          <w:rFonts w:ascii="Arial" w:hAnsi="Arial" w:cs="Arial"/>
          <w:color w:val="000000" w:themeColor="text1"/>
          <w:sz w:val="24"/>
          <w:szCs w:val="24"/>
        </w:rPr>
        <w:t>Collins</w:t>
      </w:r>
      <w:r w:rsidR="005B3DBA">
        <w:rPr>
          <w:rFonts w:ascii="Arial" w:hAnsi="Arial" w:cs="Arial"/>
          <w:color w:val="000000" w:themeColor="text1"/>
          <w:sz w:val="24"/>
          <w:szCs w:val="24"/>
        </w:rPr>
        <w:t>,</w:t>
      </w:r>
      <w:r w:rsidRPr="005B3DBA">
        <w:rPr>
          <w:rFonts w:ascii="Arial" w:hAnsi="Arial" w:cs="Arial"/>
          <w:color w:val="000000" w:themeColor="text1"/>
          <w:sz w:val="24"/>
          <w:szCs w:val="24"/>
        </w:rPr>
        <w:t xml:space="preserve"> B</w:t>
      </w:r>
      <w:r w:rsidR="005B3DBA">
        <w:rPr>
          <w:rFonts w:ascii="Arial" w:hAnsi="Arial" w:cs="Arial"/>
          <w:color w:val="000000" w:themeColor="text1"/>
          <w:sz w:val="24"/>
          <w:szCs w:val="24"/>
        </w:rPr>
        <w:t>. 2015.</w:t>
      </w:r>
      <w:proofErr w:type="gramEnd"/>
      <w:r w:rsidRPr="00EA0530">
        <w:rPr>
          <w:rFonts w:ascii="Arial" w:hAnsi="Arial" w:cs="Arial"/>
          <w:color w:val="000000" w:themeColor="text1"/>
          <w:sz w:val="24"/>
          <w:szCs w:val="24"/>
        </w:rPr>
        <w:t xml:space="preserve"> Reflections on doctoral supervision: drawing from </w:t>
      </w:r>
      <w:proofErr w:type="gramStart"/>
      <w:r w:rsidRPr="00EA0530">
        <w:rPr>
          <w:rFonts w:ascii="Arial" w:hAnsi="Arial" w:cs="Arial"/>
          <w:color w:val="000000" w:themeColor="text1"/>
          <w:sz w:val="24"/>
          <w:szCs w:val="24"/>
        </w:rPr>
        <w:t>the  experience</w:t>
      </w:r>
      <w:proofErr w:type="gramEnd"/>
      <w:r w:rsidRPr="00EA0530">
        <w:rPr>
          <w:rFonts w:ascii="Arial" w:hAnsi="Arial" w:cs="Arial"/>
          <w:color w:val="000000" w:themeColor="text1"/>
          <w:sz w:val="24"/>
          <w:szCs w:val="24"/>
        </w:rPr>
        <w:t xml:space="preserve"> of students with additional learning needs in two universities </w:t>
      </w:r>
      <w:r w:rsidRPr="00EA0530">
        <w:rPr>
          <w:rFonts w:ascii="Arial" w:hAnsi="Arial" w:cs="Arial"/>
          <w:i/>
          <w:color w:val="000000" w:themeColor="text1"/>
          <w:sz w:val="24"/>
          <w:szCs w:val="24"/>
        </w:rPr>
        <w:t xml:space="preserve">Teaching in Higher </w:t>
      </w:r>
      <w:proofErr w:type="spellStart"/>
      <w:r w:rsidRPr="00EA0530">
        <w:rPr>
          <w:rFonts w:ascii="Arial" w:hAnsi="Arial" w:cs="Arial"/>
          <w:i/>
          <w:color w:val="000000" w:themeColor="text1"/>
          <w:sz w:val="24"/>
          <w:szCs w:val="24"/>
        </w:rPr>
        <w:t>Educatio</w:t>
      </w:r>
      <w:proofErr w:type="spellEnd"/>
      <w:r w:rsidRPr="00EA0530">
        <w:rPr>
          <w:rFonts w:ascii="Arial" w:hAnsi="Arial" w:cs="Arial"/>
          <w:i/>
          <w:color w:val="000000" w:themeColor="text1"/>
          <w:sz w:val="24"/>
          <w:szCs w:val="24"/>
        </w:rPr>
        <w:t xml:space="preserve">, </w:t>
      </w:r>
      <w:r w:rsidRPr="00EA0530">
        <w:rPr>
          <w:rFonts w:ascii="Arial" w:hAnsi="Arial" w:cs="Arial"/>
          <w:color w:val="000000" w:themeColor="text1"/>
          <w:sz w:val="24"/>
          <w:szCs w:val="24"/>
        </w:rPr>
        <w:t xml:space="preserve"> 20 (6) 587 – 600</w:t>
      </w:r>
    </w:p>
    <w:p w:rsidR="005263A0" w:rsidRPr="00EA0530" w:rsidRDefault="005263A0" w:rsidP="005263A0">
      <w:pPr>
        <w:pStyle w:val="ListParagraph"/>
        <w:rPr>
          <w:rFonts w:ascii="Arial" w:hAnsi="Arial" w:cs="Arial"/>
          <w:b/>
          <w:color w:val="000000" w:themeColor="text1"/>
          <w:sz w:val="16"/>
          <w:szCs w:val="16"/>
          <w:shd w:val="clear" w:color="auto" w:fill="FFFFFF"/>
        </w:rPr>
      </w:pPr>
    </w:p>
    <w:p w:rsidR="005263A0" w:rsidRDefault="005263A0" w:rsidP="005263A0">
      <w:pPr>
        <w:pStyle w:val="ListParagraph"/>
        <w:rPr>
          <w:rFonts w:ascii="Arial" w:hAnsi="Arial" w:cs="Arial"/>
          <w:color w:val="000000" w:themeColor="text1"/>
          <w:sz w:val="24"/>
          <w:szCs w:val="24"/>
          <w:shd w:val="clear" w:color="auto" w:fill="FFFFFF"/>
        </w:rPr>
      </w:pPr>
      <w:proofErr w:type="gramStart"/>
      <w:r w:rsidRPr="005B3DBA">
        <w:rPr>
          <w:rFonts w:ascii="Arial" w:hAnsi="Arial" w:cs="Arial"/>
          <w:color w:val="000000" w:themeColor="text1"/>
          <w:sz w:val="24"/>
          <w:szCs w:val="24"/>
          <w:shd w:val="clear" w:color="auto" w:fill="FFFFFF"/>
        </w:rPr>
        <w:t>Collins, B</w:t>
      </w:r>
      <w:r w:rsidR="005B3DBA">
        <w:rPr>
          <w:rFonts w:ascii="Arial" w:hAnsi="Arial" w:cs="Arial"/>
          <w:b/>
          <w:color w:val="000000" w:themeColor="text1"/>
          <w:sz w:val="24"/>
          <w:szCs w:val="24"/>
          <w:shd w:val="clear" w:color="auto" w:fill="FFFFFF"/>
        </w:rPr>
        <w:t xml:space="preserve">. </w:t>
      </w:r>
      <w:r w:rsidR="005B3DBA">
        <w:rPr>
          <w:rFonts w:ascii="Arial" w:hAnsi="Arial" w:cs="Arial"/>
          <w:color w:val="000000" w:themeColor="text1"/>
          <w:sz w:val="24"/>
          <w:szCs w:val="24"/>
          <w:shd w:val="clear" w:color="auto" w:fill="FFFFFF"/>
        </w:rPr>
        <w:t>2015.</w:t>
      </w:r>
      <w:proofErr w:type="gramEnd"/>
      <w:r w:rsidRPr="005263A0">
        <w:rPr>
          <w:rFonts w:ascii="Arial" w:hAnsi="Arial" w:cs="Arial"/>
          <w:color w:val="000000" w:themeColor="text1"/>
          <w:sz w:val="24"/>
          <w:szCs w:val="24"/>
          <w:shd w:val="clear" w:color="auto" w:fill="FFFFFF"/>
        </w:rPr>
        <w:t xml:space="preserve"> </w:t>
      </w:r>
      <w:proofErr w:type="gramStart"/>
      <w:r w:rsidRPr="005263A0">
        <w:rPr>
          <w:rFonts w:ascii="Arial" w:hAnsi="Arial" w:cs="Arial"/>
          <w:color w:val="000000" w:themeColor="text1"/>
          <w:sz w:val="24"/>
          <w:szCs w:val="24"/>
          <w:shd w:val="clear" w:color="auto" w:fill="FFFFFF"/>
        </w:rPr>
        <w:t>August).</w:t>
      </w:r>
      <w:proofErr w:type="gramEnd"/>
      <w:r w:rsidRPr="005263A0">
        <w:rPr>
          <w:rFonts w:ascii="Arial" w:hAnsi="Arial" w:cs="Arial"/>
          <w:color w:val="000000" w:themeColor="text1"/>
          <w:sz w:val="24"/>
          <w:szCs w:val="24"/>
          <w:shd w:val="clear" w:color="auto" w:fill="FFFFFF"/>
        </w:rPr>
        <w:t xml:space="preserve"> Inclusive education in occupational therapy: how could we make a difference</w:t>
      </w:r>
      <w:proofErr w:type="gramStart"/>
      <w:r w:rsidRPr="005263A0">
        <w:rPr>
          <w:rFonts w:ascii="Arial" w:hAnsi="Arial" w:cs="Arial"/>
          <w:color w:val="000000" w:themeColor="text1"/>
          <w:sz w:val="24"/>
          <w:szCs w:val="24"/>
          <w:shd w:val="clear" w:color="auto" w:fill="FFFFFF"/>
        </w:rPr>
        <w:t>?.</w:t>
      </w:r>
      <w:proofErr w:type="gramEnd"/>
      <w:r w:rsidRPr="005263A0">
        <w:rPr>
          <w:rFonts w:ascii="Arial" w:hAnsi="Arial" w:cs="Arial"/>
          <w:color w:val="000000" w:themeColor="text1"/>
          <w:sz w:val="24"/>
          <w:szCs w:val="24"/>
          <w:shd w:val="clear" w:color="auto" w:fill="FFFFFF"/>
        </w:rPr>
        <w:t xml:space="preserve"> </w:t>
      </w:r>
      <w:proofErr w:type="gramStart"/>
      <w:r w:rsidRPr="005263A0">
        <w:rPr>
          <w:rFonts w:ascii="Arial" w:hAnsi="Arial" w:cs="Arial"/>
          <w:color w:val="000000" w:themeColor="text1"/>
          <w:sz w:val="24"/>
          <w:szCs w:val="24"/>
          <w:shd w:val="clear" w:color="auto" w:fill="FFFFFF"/>
        </w:rPr>
        <w:t>In</w:t>
      </w:r>
      <w:r w:rsidRPr="005263A0">
        <w:rPr>
          <w:rStyle w:val="apple-converted-space"/>
          <w:rFonts w:ascii="Arial" w:hAnsi="Arial" w:cs="Arial"/>
          <w:color w:val="000000" w:themeColor="text1"/>
          <w:sz w:val="24"/>
          <w:szCs w:val="24"/>
          <w:shd w:val="clear" w:color="auto" w:fill="FFFFFF"/>
        </w:rPr>
        <w:t> </w:t>
      </w:r>
      <w:r w:rsidRPr="005263A0">
        <w:rPr>
          <w:rFonts w:ascii="Arial" w:hAnsi="Arial" w:cs="Arial"/>
          <w:i/>
          <w:iCs/>
          <w:color w:val="000000" w:themeColor="text1"/>
          <w:sz w:val="24"/>
          <w:szCs w:val="24"/>
          <w:shd w:val="clear" w:color="auto" w:fill="FFFFFF"/>
        </w:rPr>
        <w:t>British Journal of Occupational Therapy,</w:t>
      </w:r>
      <w:r w:rsidRPr="005263A0">
        <w:rPr>
          <w:rStyle w:val="apple-converted-space"/>
          <w:rFonts w:ascii="Arial" w:hAnsi="Arial" w:cs="Arial"/>
          <w:color w:val="000000" w:themeColor="text1"/>
          <w:sz w:val="24"/>
          <w:szCs w:val="24"/>
          <w:shd w:val="clear" w:color="auto" w:fill="FFFFFF"/>
        </w:rPr>
        <w:t> </w:t>
      </w:r>
      <w:r w:rsidRPr="005263A0">
        <w:rPr>
          <w:rFonts w:ascii="Arial" w:hAnsi="Arial" w:cs="Arial"/>
          <w:color w:val="000000" w:themeColor="text1"/>
          <w:sz w:val="24"/>
          <w:szCs w:val="24"/>
          <w:shd w:val="clear" w:color="auto" w:fill="FFFFFF"/>
        </w:rPr>
        <w:t>vol. 78, pp. 86-87.</w:t>
      </w:r>
      <w:proofErr w:type="gramEnd"/>
    </w:p>
    <w:p w:rsidR="00E742C0" w:rsidRDefault="00E742C0" w:rsidP="005263A0">
      <w:pPr>
        <w:pStyle w:val="ListParagraph"/>
        <w:rPr>
          <w:rFonts w:ascii="Arial" w:hAnsi="Arial" w:cs="Arial"/>
          <w:color w:val="000000" w:themeColor="text1"/>
          <w:sz w:val="24"/>
          <w:szCs w:val="24"/>
          <w:shd w:val="clear" w:color="auto" w:fill="FFFFFF"/>
        </w:rPr>
      </w:pPr>
    </w:p>
    <w:p w:rsidR="00E742C0" w:rsidRPr="00E742C0" w:rsidRDefault="00E742C0" w:rsidP="005B3DBA">
      <w:pPr>
        <w:pStyle w:val="ListParagraph"/>
        <w:rPr>
          <w:rFonts w:ascii="Arial" w:hAnsi="Arial" w:cs="Arial"/>
          <w:color w:val="000000" w:themeColor="text1"/>
          <w:sz w:val="24"/>
          <w:szCs w:val="24"/>
          <w:shd w:val="clear" w:color="auto" w:fill="FFFFFF"/>
        </w:rPr>
      </w:pPr>
      <w:r w:rsidRPr="005B3DBA">
        <w:rPr>
          <w:rFonts w:ascii="Arial" w:hAnsi="Arial" w:cs="Arial"/>
          <w:color w:val="000000" w:themeColor="text1"/>
          <w:sz w:val="24"/>
          <w:szCs w:val="24"/>
          <w:shd w:val="clear" w:color="auto" w:fill="FFFFFF"/>
        </w:rPr>
        <w:t>Ford, N</w:t>
      </w:r>
      <w:r w:rsidRPr="00E742C0">
        <w:rPr>
          <w:rFonts w:ascii="Arial" w:hAnsi="Arial" w:cs="Arial"/>
          <w:color w:val="000000" w:themeColor="text1"/>
          <w:sz w:val="24"/>
          <w:szCs w:val="24"/>
          <w:shd w:val="clear" w:color="auto" w:fill="FFFFFF"/>
        </w:rPr>
        <w:t xml:space="preserve">., Thackeray, C., Barnes, P. and </w:t>
      </w:r>
      <w:proofErr w:type="spellStart"/>
      <w:r w:rsidRPr="00E742C0">
        <w:rPr>
          <w:rFonts w:ascii="Arial" w:hAnsi="Arial" w:cs="Arial"/>
          <w:color w:val="000000" w:themeColor="text1"/>
          <w:sz w:val="24"/>
          <w:szCs w:val="24"/>
          <w:shd w:val="clear" w:color="auto" w:fill="FFFFFF"/>
        </w:rPr>
        <w:t>Hendrickx</w:t>
      </w:r>
      <w:proofErr w:type="spellEnd"/>
      <w:r w:rsidRPr="00E742C0">
        <w:rPr>
          <w:rFonts w:ascii="Arial" w:hAnsi="Arial" w:cs="Arial"/>
          <w:color w:val="000000" w:themeColor="text1"/>
          <w:sz w:val="24"/>
          <w:szCs w:val="24"/>
          <w:shd w:val="clear" w:color="auto" w:fill="FFFFFF"/>
        </w:rPr>
        <w:t xml:space="preserve">, K., 2015. </w:t>
      </w:r>
      <w:proofErr w:type="gramStart"/>
      <w:r w:rsidRPr="00E742C0">
        <w:rPr>
          <w:rFonts w:ascii="Arial" w:hAnsi="Arial" w:cs="Arial"/>
          <w:color w:val="000000" w:themeColor="text1"/>
          <w:sz w:val="24"/>
          <w:szCs w:val="24"/>
          <w:shd w:val="clear" w:color="auto" w:fill="FFFFFF"/>
        </w:rPr>
        <w:t>Peer</w:t>
      </w:r>
      <w:proofErr w:type="gramEnd"/>
      <w:r w:rsidRPr="00E742C0">
        <w:rPr>
          <w:rFonts w:ascii="Arial" w:hAnsi="Arial" w:cs="Arial"/>
          <w:color w:val="000000" w:themeColor="text1"/>
          <w:sz w:val="24"/>
          <w:szCs w:val="24"/>
          <w:shd w:val="clear" w:color="auto" w:fill="FFFFFF"/>
        </w:rPr>
        <w:t xml:space="preserve"> Learning Leaders: Developing employability through supporting other students. </w:t>
      </w:r>
      <w:proofErr w:type="gramStart"/>
      <w:r w:rsidRPr="00E742C0">
        <w:rPr>
          <w:rFonts w:ascii="Arial" w:hAnsi="Arial" w:cs="Arial"/>
          <w:i/>
          <w:color w:val="000000" w:themeColor="text1"/>
          <w:sz w:val="24"/>
          <w:szCs w:val="24"/>
          <w:shd w:val="clear" w:color="auto" w:fill="FFFFFF"/>
        </w:rPr>
        <w:t>Journal of Learning Development in Higher Education</w:t>
      </w:r>
      <w:r w:rsidRPr="00E742C0">
        <w:rPr>
          <w:rFonts w:ascii="Arial" w:hAnsi="Arial" w:cs="Arial"/>
          <w:color w:val="000000" w:themeColor="text1"/>
          <w:sz w:val="24"/>
          <w:szCs w:val="24"/>
          <w:shd w:val="clear" w:color="auto" w:fill="FFFFFF"/>
        </w:rPr>
        <w:t xml:space="preserve"> Peer Learning Special Edition [online], In Press</w:t>
      </w:r>
      <w:r>
        <w:rPr>
          <w:rFonts w:ascii="Arial" w:hAnsi="Arial" w:cs="Arial"/>
          <w:color w:val="000000" w:themeColor="text1"/>
          <w:sz w:val="24"/>
          <w:szCs w:val="24"/>
          <w:shd w:val="clear" w:color="auto" w:fill="FFFFFF"/>
        </w:rPr>
        <w:t>.</w:t>
      </w:r>
      <w:proofErr w:type="gramEnd"/>
      <w:r w:rsidRPr="00E742C0">
        <w:rPr>
          <w:rFonts w:ascii="Arial" w:hAnsi="Arial" w:cs="Arial"/>
          <w:color w:val="000000" w:themeColor="text1"/>
          <w:sz w:val="24"/>
          <w:szCs w:val="24"/>
          <w:shd w:val="clear" w:color="auto" w:fill="FFFFFF"/>
        </w:rPr>
        <w:t xml:space="preserve"> </w:t>
      </w:r>
    </w:p>
    <w:p w:rsidR="00EA0530" w:rsidRPr="00294096" w:rsidRDefault="00EA0530" w:rsidP="00EA0530">
      <w:pPr>
        <w:shd w:val="clear" w:color="auto" w:fill="FFFFFF"/>
        <w:spacing w:before="100" w:beforeAutospacing="1" w:after="100" w:afterAutospacing="1"/>
        <w:ind w:left="720"/>
        <w:rPr>
          <w:rStyle w:val="Hyperlink"/>
          <w:rFonts w:ascii="Arial" w:hAnsi="Arial" w:cs="Arial"/>
          <w:color w:val="000000" w:themeColor="text1"/>
          <w:sz w:val="24"/>
          <w:szCs w:val="24"/>
        </w:rPr>
      </w:pPr>
      <w:proofErr w:type="spellStart"/>
      <w:r w:rsidRPr="00294096">
        <w:rPr>
          <w:rFonts w:ascii="Arial" w:hAnsi="Arial" w:cs="Arial"/>
          <w:color w:val="000000" w:themeColor="text1"/>
          <w:sz w:val="24"/>
          <w:szCs w:val="24"/>
        </w:rPr>
        <w:t>Evangelinos</w:t>
      </w:r>
      <w:proofErr w:type="spellEnd"/>
      <w:r w:rsidRPr="00294096">
        <w:rPr>
          <w:rFonts w:ascii="Arial" w:hAnsi="Arial" w:cs="Arial"/>
          <w:color w:val="000000" w:themeColor="text1"/>
          <w:sz w:val="24"/>
          <w:szCs w:val="24"/>
        </w:rPr>
        <w:t xml:space="preserve">, G and </w:t>
      </w:r>
      <w:r w:rsidRPr="005B3DBA">
        <w:rPr>
          <w:rFonts w:ascii="Arial" w:hAnsi="Arial" w:cs="Arial"/>
          <w:color w:val="000000" w:themeColor="text1"/>
          <w:sz w:val="24"/>
          <w:szCs w:val="24"/>
        </w:rPr>
        <w:t>Holley, D.</w:t>
      </w:r>
      <w:r w:rsidR="005B3DBA">
        <w:rPr>
          <w:rFonts w:ascii="Arial" w:hAnsi="Arial" w:cs="Arial"/>
          <w:color w:val="000000" w:themeColor="text1"/>
          <w:sz w:val="24"/>
          <w:szCs w:val="24"/>
        </w:rPr>
        <w:t xml:space="preserve"> 2015.</w:t>
      </w:r>
      <w:r w:rsidRPr="00294096">
        <w:rPr>
          <w:rFonts w:ascii="Arial" w:hAnsi="Arial" w:cs="Arial"/>
          <w:color w:val="000000" w:themeColor="text1"/>
          <w:sz w:val="24"/>
          <w:szCs w:val="24"/>
        </w:rPr>
        <w:t xml:space="preserve"> A Qualitative Exploration of the DIGICOMP Digital Competence Framework: Attitudes of students, academics </w:t>
      </w:r>
      <w:r w:rsidRPr="00294096">
        <w:rPr>
          <w:rFonts w:ascii="Arial" w:hAnsi="Arial" w:cs="Arial"/>
          <w:color w:val="000000" w:themeColor="text1"/>
          <w:sz w:val="24"/>
          <w:szCs w:val="24"/>
        </w:rPr>
        <w:lastRenderedPageBreak/>
        <w:t xml:space="preserve">and administrative staff in the health faculty of a UK HEI published in the </w:t>
      </w:r>
      <w:r w:rsidRPr="00294096">
        <w:rPr>
          <w:rFonts w:ascii="Arial" w:hAnsi="Arial" w:cs="Arial"/>
          <w:i/>
          <w:color w:val="000000" w:themeColor="text1"/>
          <w:sz w:val="24"/>
          <w:szCs w:val="24"/>
        </w:rPr>
        <w:t>Special Issue of EAI transactions on e-learning</w:t>
      </w:r>
      <w:r w:rsidRPr="00294096">
        <w:rPr>
          <w:rFonts w:ascii="Arial" w:hAnsi="Arial" w:cs="Arial"/>
          <w:color w:val="000000" w:themeColor="text1"/>
          <w:sz w:val="24"/>
          <w:szCs w:val="24"/>
        </w:rPr>
        <w:t xml:space="preserve"> </w:t>
      </w:r>
      <w:hyperlink r:id="rId14" w:history="1">
        <w:r w:rsidRPr="00294096">
          <w:rPr>
            <w:rStyle w:val="Hyperlink"/>
            <w:rFonts w:ascii="Arial" w:hAnsi="Arial" w:cs="Arial"/>
            <w:color w:val="000000" w:themeColor="text1"/>
            <w:sz w:val="24"/>
            <w:szCs w:val="24"/>
          </w:rPr>
          <w:t>http://www.eudl.eu/issue/el/6</w:t>
        </w:r>
      </w:hyperlink>
    </w:p>
    <w:p w:rsidR="00EA0530" w:rsidRPr="00294096" w:rsidRDefault="00EA0530" w:rsidP="00EA0530">
      <w:pPr>
        <w:shd w:val="clear" w:color="auto" w:fill="FFFFFF"/>
        <w:spacing w:before="100" w:beforeAutospacing="1" w:after="100" w:afterAutospacing="1"/>
        <w:ind w:left="720"/>
        <w:rPr>
          <w:rFonts w:ascii="Arial" w:hAnsi="Arial" w:cs="Arial"/>
          <w:bCs/>
          <w:color w:val="000000" w:themeColor="text1"/>
          <w:sz w:val="24"/>
          <w:szCs w:val="24"/>
        </w:rPr>
      </w:pPr>
      <w:r w:rsidRPr="005B3DBA">
        <w:rPr>
          <w:rFonts w:ascii="Arial" w:hAnsi="Arial" w:cs="Arial"/>
          <w:bCs/>
          <w:color w:val="000000" w:themeColor="text1"/>
          <w:sz w:val="24"/>
          <w:szCs w:val="24"/>
        </w:rPr>
        <w:t>Holley, D</w:t>
      </w:r>
      <w:r w:rsidRPr="00294096">
        <w:rPr>
          <w:rFonts w:ascii="Arial" w:hAnsi="Arial" w:cs="Arial"/>
          <w:bCs/>
          <w:color w:val="000000" w:themeColor="text1"/>
          <w:sz w:val="24"/>
          <w:szCs w:val="24"/>
        </w:rPr>
        <w:t xml:space="preserve"> and </w:t>
      </w:r>
      <w:proofErr w:type="spellStart"/>
      <w:r w:rsidRPr="00294096">
        <w:rPr>
          <w:rFonts w:ascii="Arial" w:hAnsi="Arial" w:cs="Arial"/>
          <w:bCs/>
          <w:color w:val="000000" w:themeColor="text1"/>
          <w:sz w:val="24"/>
          <w:szCs w:val="24"/>
        </w:rPr>
        <w:t>Sent</w:t>
      </w:r>
      <w:r w:rsidR="005B3DBA">
        <w:rPr>
          <w:rFonts w:ascii="Arial" w:hAnsi="Arial" w:cs="Arial"/>
          <w:bCs/>
          <w:color w:val="000000" w:themeColor="text1"/>
          <w:sz w:val="24"/>
          <w:szCs w:val="24"/>
        </w:rPr>
        <w:t>ance</w:t>
      </w:r>
      <w:proofErr w:type="spellEnd"/>
      <w:r w:rsidR="005B3DBA">
        <w:rPr>
          <w:rFonts w:ascii="Arial" w:hAnsi="Arial" w:cs="Arial"/>
          <w:bCs/>
          <w:color w:val="000000" w:themeColor="text1"/>
          <w:sz w:val="24"/>
          <w:szCs w:val="24"/>
        </w:rPr>
        <w:t>, S. 2015.</w:t>
      </w:r>
      <w:r w:rsidRPr="00294096">
        <w:rPr>
          <w:rFonts w:ascii="Arial" w:hAnsi="Arial" w:cs="Arial"/>
          <w:bCs/>
          <w:color w:val="000000" w:themeColor="text1"/>
          <w:sz w:val="24"/>
          <w:szCs w:val="24"/>
        </w:rPr>
        <w:t xml:space="preserve"> Mobile ‘Comfort’ Zones: Overcoming Barriers to Enable Facilitated Learning in the Workplace. </w:t>
      </w:r>
      <w:r w:rsidRPr="00294096">
        <w:rPr>
          <w:rFonts w:ascii="Arial" w:hAnsi="Arial" w:cs="Arial"/>
          <w:bCs/>
          <w:i/>
          <w:color w:val="000000" w:themeColor="text1"/>
          <w:sz w:val="24"/>
          <w:szCs w:val="24"/>
        </w:rPr>
        <w:t>Journal of Interactive Media in Education</w:t>
      </w:r>
      <w:r w:rsidRPr="00294096">
        <w:rPr>
          <w:rFonts w:ascii="Arial" w:hAnsi="Arial" w:cs="Arial"/>
          <w:bCs/>
          <w:color w:val="000000" w:themeColor="text1"/>
          <w:sz w:val="24"/>
          <w:szCs w:val="24"/>
        </w:rPr>
        <w:t>, 2015(1): 15, pp. 1–9</w:t>
      </w:r>
    </w:p>
    <w:p w:rsidR="00EA0530" w:rsidRPr="00294096" w:rsidRDefault="00EA0530" w:rsidP="00EA0530">
      <w:pPr>
        <w:ind w:left="720"/>
        <w:rPr>
          <w:rFonts w:ascii="Arial" w:eastAsia="Times New Roman" w:hAnsi="Arial" w:cs="Arial"/>
          <w:color w:val="000000" w:themeColor="text1"/>
          <w:sz w:val="24"/>
          <w:szCs w:val="24"/>
          <w:lang w:eastAsia="en-GB"/>
        </w:rPr>
      </w:pPr>
      <w:proofErr w:type="gramStart"/>
      <w:r w:rsidRPr="005B3DBA">
        <w:rPr>
          <w:rFonts w:ascii="Arial" w:eastAsia="Times New Roman" w:hAnsi="Arial" w:cs="Arial"/>
          <w:color w:val="000000" w:themeColor="text1"/>
          <w:sz w:val="24"/>
          <w:szCs w:val="24"/>
          <w:lang w:eastAsia="en-GB"/>
        </w:rPr>
        <w:t>Holley, D</w:t>
      </w:r>
      <w:r w:rsidRPr="00294096">
        <w:rPr>
          <w:rFonts w:ascii="Arial" w:eastAsia="Times New Roman" w:hAnsi="Arial" w:cs="Arial"/>
          <w:b/>
          <w:color w:val="000000" w:themeColor="text1"/>
          <w:sz w:val="24"/>
          <w:szCs w:val="24"/>
          <w:lang w:eastAsia="en-GB"/>
        </w:rPr>
        <w:t>.</w:t>
      </w:r>
      <w:r w:rsidR="005B3DBA">
        <w:rPr>
          <w:rFonts w:ascii="Arial" w:eastAsia="Times New Roman" w:hAnsi="Arial" w:cs="Arial"/>
          <w:color w:val="000000" w:themeColor="text1"/>
          <w:sz w:val="24"/>
          <w:szCs w:val="24"/>
          <w:lang w:eastAsia="en-GB"/>
        </w:rPr>
        <w:t xml:space="preserve">, Hobbs, M., and </w:t>
      </w:r>
      <w:proofErr w:type="spellStart"/>
      <w:r w:rsidR="005B3DBA">
        <w:rPr>
          <w:rFonts w:ascii="Arial" w:eastAsia="Times New Roman" w:hAnsi="Arial" w:cs="Arial"/>
          <w:color w:val="000000" w:themeColor="text1"/>
          <w:sz w:val="24"/>
          <w:szCs w:val="24"/>
          <w:lang w:eastAsia="en-GB"/>
        </w:rPr>
        <w:t>Menown</w:t>
      </w:r>
      <w:proofErr w:type="spellEnd"/>
      <w:r w:rsidR="005B3DBA">
        <w:rPr>
          <w:rFonts w:ascii="Arial" w:eastAsia="Times New Roman" w:hAnsi="Arial" w:cs="Arial"/>
          <w:color w:val="000000" w:themeColor="text1"/>
          <w:sz w:val="24"/>
          <w:szCs w:val="24"/>
          <w:lang w:eastAsia="en-GB"/>
        </w:rPr>
        <w:t>, C. 2015.</w:t>
      </w:r>
      <w:proofErr w:type="gramEnd"/>
      <w:r w:rsidRPr="00294096">
        <w:rPr>
          <w:rFonts w:ascii="Arial" w:eastAsia="Times New Roman" w:hAnsi="Arial" w:cs="Arial"/>
          <w:color w:val="000000" w:themeColor="text1"/>
          <w:sz w:val="24"/>
          <w:szCs w:val="24"/>
          <w:lang w:eastAsia="en-GB"/>
        </w:rPr>
        <w:t xml:space="preserve"> Students as partners: developing augmented reality in the classroom presented at </w:t>
      </w:r>
      <w:r w:rsidRPr="00294096">
        <w:rPr>
          <w:rFonts w:ascii="Arial" w:eastAsia="Times New Roman" w:hAnsi="Arial" w:cs="Arial"/>
          <w:bCs/>
          <w:color w:val="000000" w:themeColor="text1"/>
          <w:sz w:val="24"/>
          <w:szCs w:val="24"/>
          <w:lang w:eastAsia="en-GB"/>
        </w:rPr>
        <w:t xml:space="preserve">ENGAGE </w:t>
      </w:r>
      <w:r w:rsidRPr="00294096">
        <w:rPr>
          <w:rFonts w:ascii="Arial" w:eastAsia="Times New Roman" w:hAnsi="Arial" w:cs="Arial"/>
          <w:bCs/>
          <w:i/>
          <w:color w:val="000000" w:themeColor="text1"/>
          <w:sz w:val="24"/>
          <w:szCs w:val="24"/>
          <w:lang w:eastAsia="en-GB"/>
        </w:rPr>
        <w:t>Sharing and Engaging Others in Good Practice to Enhance Learning, Teaching &amp; Assessment</w:t>
      </w:r>
      <w:r w:rsidRPr="00294096">
        <w:rPr>
          <w:rFonts w:ascii="Arial" w:eastAsia="Times New Roman" w:hAnsi="Arial" w:cs="Arial"/>
          <w:color w:val="000000" w:themeColor="text1"/>
          <w:sz w:val="24"/>
          <w:szCs w:val="24"/>
          <w:lang w:eastAsia="en-GB"/>
        </w:rPr>
        <w:t xml:space="preserve"> Anglia Learning &amp; Teaching Conference Cambridge 30/06/2015 Available at: </w:t>
      </w:r>
      <w:hyperlink r:id="rId15" w:history="1">
        <w:r w:rsidRPr="00294096">
          <w:rPr>
            <w:rFonts w:ascii="Arial" w:eastAsia="Times New Roman" w:hAnsi="Arial" w:cs="Arial"/>
            <w:color w:val="000000" w:themeColor="text1"/>
            <w:sz w:val="24"/>
            <w:szCs w:val="24"/>
            <w:u w:val="single"/>
            <w:lang w:eastAsia="en-GB"/>
          </w:rPr>
          <w:t>http://www.lta.anglia.ac.uk/annual.php/Session-Abstracts-40</w:t>
        </w:r>
      </w:hyperlink>
      <w:r w:rsidRPr="00294096">
        <w:rPr>
          <w:rFonts w:ascii="Arial" w:eastAsia="Times New Roman" w:hAnsi="Arial" w:cs="Arial"/>
          <w:color w:val="000000" w:themeColor="text1"/>
          <w:sz w:val="24"/>
          <w:szCs w:val="24"/>
          <w:lang w:eastAsia="en-GB"/>
        </w:rPr>
        <w:t xml:space="preserve"> [In Press]</w:t>
      </w:r>
    </w:p>
    <w:p w:rsidR="00EA0530" w:rsidRPr="00294096" w:rsidRDefault="00EA0530" w:rsidP="00EA0530">
      <w:pPr>
        <w:pStyle w:val="Default"/>
        <w:spacing w:after="120"/>
        <w:ind w:left="720"/>
        <w:rPr>
          <w:rFonts w:ascii="Arial" w:hAnsi="Arial" w:cs="Arial"/>
          <w:color w:val="000000" w:themeColor="text1"/>
        </w:rPr>
      </w:pPr>
      <w:proofErr w:type="spellStart"/>
      <w:proofErr w:type="gramStart"/>
      <w:r w:rsidRPr="00294096">
        <w:rPr>
          <w:rFonts w:ascii="Arial" w:hAnsi="Arial" w:cs="Arial"/>
          <w:color w:val="000000" w:themeColor="text1"/>
        </w:rPr>
        <w:t>Beetham</w:t>
      </w:r>
      <w:proofErr w:type="spellEnd"/>
      <w:r w:rsidRPr="00294096">
        <w:rPr>
          <w:rFonts w:ascii="Arial" w:hAnsi="Arial" w:cs="Arial"/>
          <w:color w:val="000000" w:themeColor="text1"/>
        </w:rPr>
        <w:t xml:space="preserve">, H., </w:t>
      </w:r>
      <w:proofErr w:type="spellStart"/>
      <w:r w:rsidRPr="00294096">
        <w:rPr>
          <w:rFonts w:ascii="Arial" w:hAnsi="Arial" w:cs="Arial"/>
          <w:color w:val="000000" w:themeColor="text1"/>
        </w:rPr>
        <w:t>Perotta</w:t>
      </w:r>
      <w:proofErr w:type="spellEnd"/>
      <w:r w:rsidRPr="00294096">
        <w:rPr>
          <w:rFonts w:ascii="Arial" w:hAnsi="Arial" w:cs="Arial"/>
          <w:color w:val="000000" w:themeColor="text1"/>
        </w:rPr>
        <w:t xml:space="preserve">, C. &amp; </w:t>
      </w:r>
      <w:r w:rsidRPr="005B3DBA">
        <w:rPr>
          <w:rFonts w:ascii="Arial" w:hAnsi="Arial" w:cs="Arial"/>
          <w:color w:val="000000" w:themeColor="text1"/>
        </w:rPr>
        <w:t>Holley, D.</w:t>
      </w:r>
      <w:r w:rsidR="005B3DBA">
        <w:rPr>
          <w:rFonts w:ascii="Arial" w:hAnsi="Arial" w:cs="Arial"/>
          <w:color w:val="000000" w:themeColor="text1"/>
        </w:rPr>
        <w:t xml:space="preserve"> 2015.</w:t>
      </w:r>
      <w:proofErr w:type="gramEnd"/>
      <w:r w:rsidRPr="00294096">
        <w:rPr>
          <w:rFonts w:ascii="Arial" w:hAnsi="Arial" w:cs="Arial"/>
          <w:color w:val="000000" w:themeColor="text1"/>
        </w:rPr>
        <w:t xml:space="preserve"> TEL: crisis &amp; response in Fischer, F.; Wild, F.; Sutherland, R.; and </w:t>
      </w:r>
      <w:proofErr w:type="spellStart"/>
      <w:r w:rsidRPr="00294096">
        <w:rPr>
          <w:rFonts w:ascii="Arial" w:hAnsi="Arial" w:cs="Arial"/>
          <w:color w:val="000000" w:themeColor="text1"/>
        </w:rPr>
        <w:t>Zirn</w:t>
      </w:r>
      <w:proofErr w:type="spellEnd"/>
      <w:r w:rsidRPr="00294096">
        <w:rPr>
          <w:rFonts w:ascii="Arial" w:hAnsi="Arial" w:cs="Arial"/>
          <w:color w:val="000000" w:themeColor="text1"/>
        </w:rPr>
        <w:t xml:space="preserve">, L. Grand Challenges in </w:t>
      </w:r>
      <w:r w:rsidRPr="00294096">
        <w:rPr>
          <w:rFonts w:ascii="Arial" w:hAnsi="Arial" w:cs="Arial"/>
          <w:i/>
          <w:color w:val="000000" w:themeColor="text1"/>
        </w:rPr>
        <w:t>Technology Enhanced Learning: Outcomes of the 4th Alpine-</w:t>
      </w:r>
      <w:proofErr w:type="spellStart"/>
      <w:r w:rsidRPr="00294096">
        <w:rPr>
          <w:rFonts w:ascii="Arial" w:hAnsi="Arial" w:cs="Arial"/>
          <w:i/>
          <w:color w:val="000000" w:themeColor="text1"/>
        </w:rPr>
        <w:t>Rendez</w:t>
      </w:r>
      <w:proofErr w:type="spellEnd"/>
      <w:r w:rsidRPr="00294096">
        <w:rPr>
          <w:rFonts w:ascii="Arial" w:hAnsi="Arial" w:cs="Arial"/>
          <w:i/>
          <w:color w:val="000000" w:themeColor="text1"/>
        </w:rPr>
        <w:t>-</w:t>
      </w:r>
      <w:proofErr w:type="spellStart"/>
      <w:r w:rsidRPr="00294096">
        <w:rPr>
          <w:rFonts w:ascii="Arial" w:hAnsi="Arial" w:cs="Arial"/>
          <w:i/>
          <w:color w:val="000000" w:themeColor="text1"/>
        </w:rPr>
        <w:t>Vous</w:t>
      </w:r>
      <w:proofErr w:type="spellEnd"/>
      <w:r w:rsidRPr="00294096">
        <w:rPr>
          <w:rFonts w:ascii="Arial" w:hAnsi="Arial" w:cs="Arial"/>
          <w:i/>
          <w:color w:val="000000" w:themeColor="text1"/>
        </w:rPr>
        <w:t xml:space="preserve"> Series </w:t>
      </w:r>
      <w:r w:rsidRPr="00294096">
        <w:rPr>
          <w:rFonts w:ascii="Arial" w:hAnsi="Arial" w:cs="Arial"/>
          <w:color w:val="000000" w:themeColor="text1"/>
        </w:rPr>
        <w:t>Springer Briefs in Education Springer: Berlin</w:t>
      </w:r>
    </w:p>
    <w:p w:rsidR="00EA0530" w:rsidRPr="00294096" w:rsidRDefault="00EA0530" w:rsidP="00EA0530">
      <w:pPr>
        <w:keepNext/>
        <w:spacing w:before="240" w:after="60" w:line="240" w:lineRule="auto"/>
        <w:ind w:left="720"/>
        <w:outlineLvl w:val="0"/>
        <w:rPr>
          <w:rFonts w:ascii="Arial" w:eastAsia="Times New Roman" w:hAnsi="Arial" w:cs="Arial"/>
          <w:color w:val="000000" w:themeColor="text1"/>
          <w:sz w:val="24"/>
          <w:szCs w:val="24"/>
          <w:lang w:eastAsia="en-GB"/>
        </w:rPr>
      </w:pPr>
      <w:proofErr w:type="gramStart"/>
      <w:r w:rsidRPr="00294096">
        <w:rPr>
          <w:rFonts w:ascii="Arial" w:eastAsia="Times New Roman" w:hAnsi="Arial" w:cs="Arial"/>
          <w:color w:val="000000" w:themeColor="text1"/>
          <w:sz w:val="24"/>
          <w:szCs w:val="24"/>
          <w:lang w:eastAsia="en-GB"/>
        </w:rPr>
        <w:t xml:space="preserve">Hobbs, M., &amp; </w:t>
      </w:r>
      <w:r w:rsidRPr="005B3DBA">
        <w:rPr>
          <w:rFonts w:ascii="Arial" w:eastAsia="Times New Roman" w:hAnsi="Arial" w:cs="Arial"/>
          <w:color w:val="000000" w:themeColor="text1"/>
          <w:sz w:val="24"/>
          <w:szCs w:val="24"/>
          <w:lang w:eastAsia="en-GB"/>
        </w:rPr>
        <w:t>Holley, D.</w:t>
      </w:r>
      <w:r w:rsidR="005B3DBA">
        <w:rPr>
          <w:rFonts w:ascii="Arial" w:eastAsia="Times New Roman" w:hAnsi="Arial" w:cs="Arial"/>
          <w:color w:val="000000" w:themeColor="text1"/>
          <w:sz w:val="24"/>
          <w:szCs w:val="24"/>
          <w:lang w:eastAsia="en-GB"/>
        </w:rPr>
        <w:t xml:space="preserve"> 2015.</w:t>
      </w:r>
      <w:proofErr w:type="gramEnd"/>
      <w:r w:rsidRPr="00294096">
        <w:rPr>
          <w:rFonts w:ascii="Arial" w:eastAsia="Times New Roman" w:hAnsi="Arial" w:cs="Arial"/>
          <w:color w:val="000000" w:themeColor="text1"/>
          <w:sz w:val="24"/>
          <w:szCs w:val="24"/>
          <w:lang w:eastAsia="en-GB"/>
        </w:rPr>
        <w:t xml:space="preserve"> Using Augmented Reality to engage STEM students with an authentic curriculum presented at the </w:t>
      </w:r>
      <w:r w:rsidRPr="00294096">
        <w:rPr>
          <w:rFonts w:ascii="Arial" w:eastAsia="Times New Roman" w:hAnsi="Arial" w:cs="Arial"/>
          <w:i/>
          <w:color w:val="000000" w:themeColor="text1"/>
          <w:sz w:val="24"/>
          <w:szCs w:val="24"/>
          <w:lang w:eastAsia="en-GB"/>
        </w:rPr>
        <w:t xml:space="preserve">2nd EAI International Conference on </w:t>
      </w:r>
      <w:r w:rsidRPr="00294096">
        <w:rPr>
          <w:rFonts w:ascii="Arial" w:eastAsia="Times New Roman" w:hAnsi="Arial" w:cs="Arial"/>
          <w:i/>
          <w:iCs/>
          <w:color w:val="000000" w:themeColor="text1"/>
          <w:sz w:val="24"/>
          <w:szCs w:val="24"/>
          <w:lang w:eastAsia="en-GB"/>
        </w:rPr>
        <w:t>e</w:t>
      </w:r>
      <w:r w:rsidRPr="00294096">
        <w:rPr>
          <w:rFonts w:ascii="Arial" w:eastAsia="Times New Roman" w:hAnsi="Arial" w:cs="Arial"/>
          <w:i/>
          <w:color w:val="000000" w:themeColor="text1"/>
          <w:sz w:val="24"/>
          <w:szCs w:val="24"/>
          <w:lang w:eastAsia="en-GB"/>
        </w:rPr>
        <w:t xml:space="preserve">-Learning </w:t>
      </w:r>
      <w:r w:rsidRPr="00294096">
        <w:rPr>
          <w:rFonts w:ascii="Arial" w:eastAsia="Times New Roman" w:hAnsi="Arial" w:cs="Arial"/>
          <w:i/>
          <w:iCs/>
          <w:color w:val="000000" w:themeColor="text1"/>
          <w:sz w:val="24"/>
          <w:szCs w:val="24"/>
          <w:lang w:eastAsia="en-GB"/>
        </w:rPr>
        <w:t>e</w:t>
      </w:r>
      <w:r w:rsidRPr="00294096">
        <w:rPr>
          <w:rFonts w:ascii="Arial" w:eastAsia="Times New Roman" w:hAnsi="Arial" w:cs="Arial"/>
          <w:i/>
          <w:color w:val="000000" w:themeColor="text1"/>
          <w:sz w:val="24"/>
          <w:szCs w:val="24"/>
          <w:lang w:eastAsia="en-GB"/>
        </w:rPr>
        <w:t xml:space="preserve">-Education and Online Training </w:t>
      </w:r>
      <w:proofErr w:type="spellStart"/>
      <w:r w:rsidRPr="00294096">
        <w:rPr>
          <w:rFonts w:ascii="Arial" w:eastAsia="Times New Roman" w:hAnsi="Arial" w:cs="Arial"/>
          <w:color w:val="000000" w:themeColor="text1"/>
          <w:sz w:val="24"/>
          <w:szCs w:val="24"/>
          <w:lang w:eastAsia="en-GB"/>
        </w:rPr>
        <w:t>Novodrate</w:t>
      </w:r>
      <w:proofErr w:type="spellEnd"/>
      <w:r w:rsidRPr="00294096">
        <w:rPr>
          <w:rFonts w:ascii="Arial" w:eastAsia="Times New Roman" w:hAnsi="Arial" w:cs="Arial"/>
          <w:color w:val="000000" w:themeColor="text1"/>
          <w:sz w:val="24"/>
          <w:szCs w:val="24"/>
          <w:lang w:eastAsia="en-GB"/>
        </w:rPr>
        <w:t xml:space="preserve"> (Como) Italy 16/18 September [In Press]</w:t>
      </w:r>
    </w:p>
    <w:p w:rsidR="00EA0530" w:rsidRPr="00294096" w:rsidRDefault="00EA0530" w:rsidP="00EA0530">
      <w:pPr>
        <w:keepNext/>
        <w:spacing w:before="240" w:after="60" w:line="240" w:lineRule="auto"/>
        <w:ind w:left="720"/>
        <w:outlineLvl w:val="0"/>
        <w:rPr>
          <w:rFonts w:ascii="Arial" w:eastAsia="Times New Roman" w:hAnsi="Arial" w:cs="Arial"/>
          <w:color w:val="000000" w:themeColor="text1"/>
          <w:sz w:val="24"/>
          <w:szCs w:val="24"/>
          <w:lang w:eastAsia="en-GB"/>
        </w:rPr>
      </w:pPr>
      <w:r w:rsidRPr="005B3DBA">
        <w:rPr>
          <w:rFonts w:ascii="Arial" w:eastAsia="Times New Roman" w:hAnsi="Arial" w:cs="Arial"/>
          <w:color w:val="000000" w:themeColor="text1"/>
          <w:sz w:val="24"/>
          <w:szCs w:val="24"/>
          <w:lang w:eastAsia="en-GB"/>
        </w:rPr>
        <w:t>Holley, D</w:t>
      </w:r>
      <w:r w:rsidR="005B3DBA">
        <w:rPr>
          <w:rFonts w:ascii="Arial" w:eastAsia="Times New Roman" w:hAnsi="Arial" w:cs="Arial"/>
          <w:color w:val="000000" w:themeColor="text1"/>
          <w:sz w:val="24"/>
          <w:szCs w:val="24"/>
          <w:lang w:eastAsia="en-GB"/>
        </w:rPr>
        <w:t xml:space="preserve"> &amp; </w:t>
      </w:r>
      <w:proofErr w:type="spellStart"/>
      <w:r w:rsidR="005B3DBA">
        <w:rPr>
          <w:rFonts w:ascii="Arial" w:eastAsia="Times New Roman" w:hAnsi="Arial" w:cs="Arial"/>
          <w:color w:val="000000" w:themeColor="text1"/>
          <w:sz w:val="24"/>
          <w:szCs w:val="24"/>
          <w:lang w:eastAsia="en-GB"/>
        </w:rPr>
        <w:t>Howlett</w:t>
      </w:r>
      <w:proofErr w:type="spellEnd"/>
      <w:r w:rsidR="005B3DBA">
        <w:rPr>
          <w:rFonts w:ascii="Arial" w:eastAsia="Times New Roman" w:hAnsi="Arial" w:cs="Arial"/>
          <w:color w:val="000000" w:themeColor="text1"/>
          <w:sz w:val="24"/>
          <w:szCs w:val="24"/>
          <w:lang w:eastAsia="en-GB"/>
        </w:rPr>
        <w:t>, P. 2015.</w:t>
      </w:r>
      <w:r w:rsidRPr="00294096">
        <w:rPr>
          <w:rFonts w:ascii="Arial" w:eastAsia="Times New Roman" w:hAnsi="Arial" w:cs="Arial"/>
          <w:color w:val="000000" w:themeColor="text1"/>
          <w:sz w:val="24"/>
          <w:szCs w:val="24"/>
          <w:lang w:eastAsia="en-GB"/>
        </w:rPr>
        <w:t xml:space="preserve"> Engaging Our School Teachers: an Augmented Reality (AR) Approach to Continuous Professional Development curriculum presented at the </w:t>
      </w:r>
      <w:r w:rsidRPr="00294096">
        <w:rPr>
          <w:rFonts w:ascii="Arial" w:eastAsia="Times New Roman" w:hAnsi="Arial" w:cs="Arial"/>
          <w:i/>
          <w:color w:val="000000" w:themeColor="text1"/>
          <w:sz w:val="24"/>
          <w:szCs w:val="24"/>
          <w:lang w:eastAsia="en-GB"/>
        </w:rPr>
        <w:t xml:space="preserve">2nd EAI International Conference on e-Learning e-Education and Online Training </w:t>
      </w:r>
      <w:proofErr w:type="spellStart"/>
      <w:r w:rsidRPr="00294096">
        <w:rPr>
          <w:rFonts w:ascii="Arial" w:eastAsia="Times New Roman" w:hAnsi="Arial" w:cs="Arial"/>
          <w:color w:val="000000" w:themeColor="text1"/>
          <w:sz w:val="24"/>
          <w:szCs w:val="24"/>
          <w:lang w:eastAsia="en-GB"/>
        </w:rPr>
        <w:t>Novodrate</w:t>
      </w:r>
      <w:proofErr w:type="spellEnd"/>
      <w:r w:rsidRPr="00294096">
        <w:rPr>
          <w:rFonts w:ascii="Arial" w:eastAsia="Times New Roman" w:hAnsi="Arial" w:cs="Arial"/>
          <w:color w:val="000000" w:themeColor="text1"/>
          <w:sz w:val="24"/>
          <w:szCs w:val="24"/>
          <w:lang w:eastAsia="en-GB"/>
        </w:rPr>
        <w:t xml:space="preserve"> (Como) Italy 16/18 September [In Press]</w:t>
      </w:r>
    </w:p>
    <w:p w:rsidR="00EA0530" w:rsidRPr="00294096" w:rsidRDefault="00EA0530" w:rsidP="00EA0530">
      <w:pPr>
        <w:keepNext/>
        <w:spacing w:before="240" w:after="60" w:line="240" w:lineRule="auto"/>
        <w:ind w:left="720"/>
        <w:outlineLvl w:val="0"/>
        <w:rPr>
          <w:rFonts w:ascii="Arial" w:eastAsia="Times New Roman" w:hAnsi="Arial" w:cs="Arial"/>
          <w:color w:val="000000" w:themeColor="text1"/>
          <w:sz w:val="24"/>
          <w:szCs w:val="24"/>
          <w:lang w:eastAsia="en-GB"/>
        </w:rPr>
      </w:pPr>
      <w:proofErr w:type="spellStart"/>
      <w:r w:rsidRPr="00294096">
        <w:rPr>
          <w:rFonts w:ascii="Arial" w:eastAsia="Times New Roman" w:hAnsi="Arial" w:cs="Arial"/>
          <w:color w:val="000000" w:themeColor="text1"/>
          <w:sz w:val="24"/>
          <w:szCs w:val="24"/>
          <w:lang w:eastAsia="en-GB"/>
        </w:rPr>
        <w:t>Evangelinos</w:t>
      </w:r>
      <w:proofErr w:type="spellEnd"/>
      <w:r w:rsidRPr="00294096">
        <w:rPr>
          <w:rFonts w:ascii="Arial" w:eastAsia="Times New Roman" w:hAnsi="Arial" w:cs="Arial"/>
          <w:color w:val="000000" w:themeColor="text1"/>
          <w:sz w:val="24"/>
          <w:szCs w:val="24"/>
          <w:lang w:eastAsia="en-GB"/>
        </w:rPr>
        <w:t xml:space="preserve">, G and </w:t>
      </w:r>
      <w:r w:rsidRPr="005B3DBA">
        <w:rPr>
          <w:rFonts w:ascii="Arial" w:eastAsia="Times New Roman" w:hAnsi="Arial" w:cs="Arial"/>
          <w:color w:val="000000" w:themeColor="text1"/>
          <w:sz w:val="24"/>
          <w:szCs w:val="24"/>
          <w:lang w:eastAsia="en-GB"/>
        </w:rPr>
        <w:t>Holley, D.</w:t>
      </w:r>
      <w:r w:rsidR="005B3DBA">
        <w:rPr>
          <w:rFonts w:ascii="Arial" w:eastAsia="Times New Roman" w:hAnsi="Arial" w:cs="Arial"/>
          <w:color w:val="000000" w:themeColor="text1"/>
          <w:sz w:val="24"/>
          <w:szCs w:val="24"/>
          <w:lang w:eastAsia="en-GB"/>
        </w:rPr>
        <w:t xml:space="preserve"> 2015.</w:t>
      </w:r>
      <w:r w:rsidRPr="00294096">
        <w:rPr>
          <w:rFonts w:ascii="Arial" w:eastAsia="Times New Roman" w:hAnsi="Arial" w:cs="Arial"/>
          <w:color w:val="000000" w:themeColor="text1"/>
          <w:sz w:val="24"/>
          <w:szCs w:val="24"/>
          <w:lang w:eastAsia="en-GB"/>
        </w:rPr>
        <w:t xml:space="preserve"> </w:t>
      </w:r>
      <w:r w:rsidRPr="00294096">
        <w:rPr>
          <w:rFonts w:ascii="Arial" w:eastAsia="Times New Roman" w:hAnsi="Arial" w:cs="Arial"/>
          <w:bCs/>
          <w:iCs/>
          <w:color w:val="000000" w:themeColor="text1"/>
          <w:sz w:val="24"/>
          <w:szCs w:val="24"/>
          <w:lang w:eastAsia="en-GB"/>
        </w:rPr>
        <w:t>Investigating the Digital Literacy Needs of Healthcare Students: Using Mobile Tablet Devices for the Assessment of Student-nurse Competency in Clinical Practice</w:t>
      </w:r>
      <w:r w:rsidRPr="00294096">
        <w:rPr>
          <w:rFonts w:ascii="Arial" w:eastAsia="Times New Roman" w:hAnsi="Arial" w:cs="Arial"/>
          <w:color w:val="000000" w:themeColor="text1"/>
          <w:sz w:val="24"/>
          <w:szCs w:val="24"/>
          <w:lang w:eastAsia="en-GB"/>
        </w:rPr>
        <w:t xml:space="preserve">, presented at the </w:t>
      </w:r>
      <w:r w:rsidRPr="00294096">
        <w:rPr>
          <w:rFonts w:ascii="Arial" w:eastAsia="Times New Roman" w:hAnsi="Arial" w:cs="Arial"/>
          <w:i/>
          <w:color w:val="000000" w:themeColor="text1"/>
          <w:sz w:val="24"/>
          <w:szCs w:val="24"/>
          <w:lang w:eastAsia="en-GB"/>
        </w:rPr>
        <w:t>2nd EAI International Conference on e-Learning e-Education and Online Training</w:t>
      </w:r>
      <w:r w:rsidRPr="00294096">
        <w:rPr>
          <w:rFonts w:ascii="Arial" w:eastAsia="Times New Roman" w:hAnsi="Arial" w:cs="Arial"/>
          <w:color w:val="000000" w:themeColor="text1"/>
          <w:sz w:val="24"/>
          <w:szCs w:val="24"/>
          <w:lang w:eastAsia="en-GB"/>
        </w:rPr>
        <w:t xml:space="preserve"> </w:t>
      </w:r>
      <w:proofErr w:type="spellStart"/>
      <w:r w:rsidRPr="00294096">
        <w:rPr>
          <w:rFonts w:ascii="Arial" w:eastAsia="Times New Roman" w:hAnsi="Arial" w:cs="Arial"/>
          <w:color w:val="000000" w:themeColor="text1"/>
          <w:sz w:val="24"/>
          <w:szCs w:val="24"/>
          <w:lang w:eastAsia="en-GB"/>
        </w:rPr>
        <w:t>Novodrate</w:t>
      </w:r>
      <w:proofErr w:type="spellEnd"/>
      <w:r w:rsidRPr="00294096">
        <w:rPr>
          <w:rFonts w:ascii="Arial" w:eastAsia="Times New Roman" w:hAnsi="Arial" w:cs="Arial"/>
          <w:color w:val="000000" w:themeColor="text1"/>
          <w:sz w:val="24"/>
          <w:szCs w:val="24"/>
          <w:lang w:eastAsia="en-GB"/>
        </w:rPr>
        <w:t xml:space="preserve"> (Como) Italy 16/18 September [In Press]</w:t>
      </w:r>
    </w:p>
    <w:p w:rsidR="00EA0530" w:rsidRPr="00294096" w:rsidRDefault="00EA0530" w:rsidP="00EA0530">
      <w:pPr>
        <w:spacing w:after="0" w:line="240" w:lineRule="auto"/>
        <w:ind w:left="720"/>
        <w:rPr>
          <w:rFonts w:ascii="Arial" w:eastAsia="Times New Roman" w:hAnsi="Arial" w:cs="Arial"/>
          <w:color w:val="000000" w:themeColor="text1"/>
          <w:sz w:val="24"/>
          <w:szCs w:val="24"/>
          <w:lang w:eastAsia="en-GB"/>
        </w:rPr>
      </w:pPr>
      <w:r w:rsidRPr="00294096">
        <w:rPr>
          <w:rFonts w:ascii="Arial" w:eastAsia="Times New Roman" w:hAnsi="Arial" w:cs="Arial"/>
          <w:color w:val="000000" w:themeColor="text1"/>
          <w:sz w:val="24"/>
          <w:szCs w:val="24"/>
          <w:lang w:eastAsia="en-GB"/>
        </w:rPr>
        <w:br/>
      </w:r>
      <w:proofErr w:type="spellStart"/>
      <w:proofErr w:type="gramStart"/>
      <w:r w:rsidRPr="00294096">
        <w:rPr>
          <w:rFonts w:ascii="Arial" w:eastAsia="Times New Roman" w:hAnsi="Arial" w:cs="Arial"/>
          <w:color w:val="000000" w:themeColor="text1"/>
          <w:sz w:val="24"/>
          <w:szCs w:val="24"/>
          <w:lang w:eastAsia="en-GB"/>
        </w:rPr>
        <w:t>Mor</w:t>
      </w:r>
      <w:proofErr w:type="spellEnd"/>
      <w:proofErr w:type="gramEnd"/>
      <w:r w:rsidRPr="00294096">
        <w:rPr>
          <w:rFonts w:ascii="Arial" w:eastAsia="Times New Roman" w:hAnsi="Arial" w:cs="Arial"/>
          <w:color w:val="000000" w:themeColor="text1"/>
          <w:sz w:val="24"/>
          <w:szCs w:val="24"/>
          <w:lang w:eastAsia="en-GB"/>
        </w:rPr>
        <w:t xml:space="preserve">, Y., Cook, J., Santos, P., Treasure-Jones, T., </w:t>
      </w:r>
      <w:proofErr w:type="spellStart"/>
      <w:r w:rsidRPr="00294096">
        <w:rPr>
          <w:rFonts w:ascii="Arial" w:eastAsia="Times New Roman" w:hAnsi="Arial" w:cs="Arial"/>
          <w:color w:val="000000" w:themeColor="text1"/>
          <w:sz w:val="24"/>
          <w:szCs w:val="24"/>
          <w:lang w:eastAsia="en-GB"/>
        </w:rPr>
        <w:t>Elferink</w:t>
      </w:r>
      <w:proofErr w:type="spellEnd"/>
      <w:r w:rsidRPr="00294096">
        <w:rPr>
          <w:rFonts w:ascii="Arial" w:eastAsia="Times New Roman" w:hAnsi="Arial" w:cs="Arial"/>
          <w:color w:val="000000" w:themeColor="text1"/>
          <w:sz w:val="24"/>
          <w:szCs w:val="24"/>
          <w:lang w:eastAsia="en-GB"/>
        </w:rPr>
        <w:t xml:space="preserve">, R., </w:t>
      </w:r>
      <w:r w:rsidRPr="005B3DBA">
        <w:rPr>
          <w:rFonts w:ascii="Arial" w:eastAsia="Times New Roman" w:hAnsi="Arial" w:cs="Arial"/>
          <w:color w:val="000000" w:themeColor="text1"/>
          <w:sz w:val="24"/>
          <w:szCs w:val="24"/>
          <w:lang w:eastAsia="en-GB"/>
        </w:rPr>
        <w:t>Holley, D.</w:t>
      </w:r>
      <w:r w:rsidR="005B3DBA">
        <w:rPr>
          <w:rFonts w:ascii="Arial" w:eastAsia="Times New Roman" w:hAnsi="Arial" w:cs="Arial"/>
          <w:color w:val="000000" w:themeColor="text1"/>
          <w:sz w:val="24"/>
          <w:szCs w:val="24"/>
          <w:lang w:eastAsia="en-GB"/>
        </w:rPr>
        <w:t xml:space="preserve"> and Griffin, J. 2015.</w:t>
      </w:r>
      <w:r w:rsidRPr="00294096">
        <w:rPr>
          <w:rFonts w:ascii="Arial" w:eastAsia="Times New Roman" w:hAnsi="Arial" w:cs="Arial"/>
          <w:color w:val="000000" w:themeColor="text1"/>
          <w:sz w:val="24"/>
          <w:szCs w:val="24"/>
          <w:lang w:eastAsia="en-GB"/>
        </w:rPr>
        <w:t xml:space="preserve"> </w:t>
      </w:r>
      <w:hyperlink r:id="rId16" w:history="1">
        <w:r w:rsidRPr="00294096">
          <w:rPr>
            <w:rFonts w:ascii="Arial" w:eastAsia="Times New Roman" w:hAnsi="Arial" w:cs="Arial"/>
            <w:color w:val="000000" w:themeColor="text1"/>
            <w:sz w:val="24"/>
            <w:szCs w:val="24"/>
            <w:lang w:eastAsia="en-GB"/>
          </w:rPr>
          <w:t>Patterns of practice and design: Towards an agile methodology for educational design research.</w:t>
        </w:r>
      </w:hyperlink>
      <w:r w:rsidRPr="00294096">
        <w:rPr>
          <w:rFonts w:ascii="Arial" w:eastAsia="Times New Roman" w:hAnsi="Arial" w:cs="Arial"/>
          <w:color w:val="000000" w:themeColor="text1"/>
          <w:sz w:val="24"/>
          <w:szCs w:val="24"/>
          <w:lang w:eastAsia="en-GB"/>
        </w:rPr>
        <w:t xml:space="preserve"> In: </w:t>
      </w:r>
      <w:r w:rsidRPr="00294096">
        <w:rPr>
          <w:rFonts w:ascii="Arial" w:eastAsia="Times New Roman" w:hAnsi="Arial" w:cs="Arial"/>
          <w:i/>
          <w:iCs/>
          <w:color w:val="000000" w:themeColor="text1"/>
          <w:sz w:val="24"/>
          <w:szCs w:val="24"/>
          <w:lang w:eastAsia="en-GB"/>
        </w:rPr>
        <w:t>ECTEL 2015</w:t>
      </w:r>
      <w:r w:rsidRPr="00294096">
        <w:rPr>
          <w:rFonts w:ascii="Arial" w:eastAsia="Times New Roman" w:hAnsi="Arial" w:cs="Arial"/>
          <w:color w:val="000000" w:themeColor="text1"/>
          <w:sz w:val="24"/>
          <w:szCs w:val="24"/>
          <w:lang w:eastAsia="en-GB"/>
        </w:rPr>
        <w:t>, Toledo, Spain, 14-18 September 2015. [In Press]</w:t>
      </w:r>
    </w:p>
    <w:p w:rsidR="00EA0530" w:rsidRPr="00294096" w:rsidRDefault="00EA0530" w:rsidP="00EA0530">
      <w:pPr>
        <w:spacing w:after="0" w:line="240" w:lineRule="auto"/>
        <w:ind w:left="720"/>
        <w:rPr>
          <w:rFonts w:ascii="Arial" w:eastAsia="Times New Roman" w:hAnsi="Arial" w:cs="Arial"/>
          <w:color w:val="000000" w:themeColor="text1"/>
          <w:sz w:val="24"/>
          <w:szCs w:val="24"/>
          <w:lang w:eastAsia="en-GB"/>
        </w:rPr>
      </w:pPr>
    </w:p>
    <w:p w:rsidR="00EA0530" w:rsidRPr="00294096" w:rsidRDefault="00EA0530" w:rsidP="00EA0530">
      <w:pPr>
        <w:ind w:left="720"/>
        <w:rPr>
          <w:rFonts w:ascii="Arial" w:eastAsia="Times New Roman" w:hAnsi="Arial" w:cs="Arial"/>
          <w:color w:val="000000" w:themeColor="text1"/>
          <w:sz w:val="24"/>
          <w:szCs w:val="24"/>
          <w:lang w:eastAsia="en-GB"/>
        </w:rPr>
      </w:pPr>
      <w:proofErr w:type="gramStart"/>
      <w:r w:rsidRPr="00294096">
        <w:rPr>
          <w:rFonts w:ascii="Arial" w:eastAsia="Times New Roman" w:hAnsi="Arial" w:cs="Arial"/>
          <w:color w:val="000000" w:themeColor="text1"/>
          <w:sz w:val="24"/>
          <w:szCs w:val="24"/>
          <w:lang w:eastAsia="en-GB"/>
        </w:rPr>
        <w:t xml:space="preserve">Hobbs, M &amp; </w:t>
      </w:r>
      <w:r w:rsidRPr="005B3DBA">
        <w:rPr>
          <w:rFonts w:ascii="Arial" w:eastAsia="Times New Roman" w:hAnsi="Arial" w:cs="Arial"/>
          <w:color w:val="000000" w:themeColor="text1"/>
          <w:sz w:val="24"/>
          <w:szCs w:val="24"/>
          <w:lang w:eastAsia="en-GB"/>
        </w:rPr>
        <w:t>Holley, D</w:t>
      </w:r>
      <w:r w:rsidR="005B3DBA">
        <w:rPr>
          <w:rFonts w:ascii="Arial" w:eastAsia="Times New Roman" w:hAnsi="Arial" w:cs="Arial"/>
          <w:color w:val="000000" w:themeColor="text1"/>
          <w:sz w:val="24"/>
          <w:szCs w:val="24"/>
          <w:lang w:eastAsia="en-GB"/>
        </w:rPr>
        <w:t>. 2015.</w:t>
      </w:r>
      <w:proofErr w:type="gramEnd"/>
      <w:r w:rsidRPr="00294096">
        <w:rPr>
          <w:rFonts w:ascii="Arial" w:eastAsia="Times New Roman" w:hAnsi="Arial" w:cs="Arial"/>
          <w:color w:val="000000" w:themeColor="text1"/>
          <w:sz w:val="24"/>
          <w:szCs w:val="24"/>
          <w:lang w:eastAsia="en-GB"/>
        </w:rPr>
        <w:t xml:space="preserve"> Creating Augmented Reality artefacts </w:t>
      </w:r>
      <w:r w:rsidRPr="00294096">
        <w:rPr>
          <w:rFonts w:ascii="Arial" w:eastAsia="Times New Roman" w:hAnsi="Arial" w:cs="Arial"/>
          <w:i/>
          <w:color w:val="000000" w:themeColor="text1"/>
          <w:sz w:val="24"/>
          <w:szCs w:val="24"/>
          <w:lang w:eastAsia="en-GB"/>
        </w:rPr>
        <w:t>2nd EAI International Conference on e-Learning e-Education and Online Training</w:t>
      </w:r>
      <w:r w:rsidRPr="00294096">
        <w:rPr>
          <w:rFonts w:ascii="Arial" w:eastAsia="Times New Roman" w:hAnsi="Arial" w:cs="Arial"/>
          <w:color w:val="000000" w:themeColor="text1"/>
          <w:sz w:val="24"/>
          <w:szCs w:val="24"/>
          <w:lang w:eastAsia="en-GB"/>
        </w:rPr>
        <w:t xml:space="preserve"> </w:t>
      </w:r>
      <w:proofErr w:type="spellStart"/>
      <w:r w:rsidRPr="00294096">
        <w:rPr>
          <w:rFonts w:ascii="Arial" w:eastAsia="Times New Roman" w:hAnsi="Arial" w:cs="Arial"/>
          <w:color w:val="000000" w:themeColor="text1"/>
          <w:sz w:val="24"/>
          <w:szCs w:val="24"/>
          <w:lang w:eastAsia="en-GB"/>
        </w:rPr>
        <w:t>Novodrate</w:t>
      </w:r>
      <w:proofErr w:type="spellEnd"/>
      <w:r w:rsidRPr="00294096">
        <w:rPr>
          <w:rFonts w:ascii="Arial" w:eastAsia="Times New Roman" w:hAnsi="Arial" w:cs="Arial"/>
          <w:color w:val="000000" w:themeColor="text1"/>
          <w:sz w:val="24"/>
          <w:szCs w:val="24"/>
          <w:lang w:eastAsia="en-GB"/>
        </w:rPr>
        <w:t xml:space="preserve"> (Como) Italy 16/18 September [In Press]</w:t>
      </w:r>
    </w:p>
    <w:p w:rsidR="006C4CB5" w:rsidRPr="00294096" w:rsidRDefault="006C4CB5" w:rsidP="006C4CB5">
      <w:pPr>
        <w:pStyle w:val="Author"/>
        <w:ind w:left="720"/>
        <w:rPr>
          <w:rFonts w:ascii="Arial" w:hAnsi="Arial" w:cs="Arial"/>
          <w:b w:val="0"/>
          <w:bCs w:val="0"/>
          <w:color w:val="000000" w:themeColor="text1"/>
          <w:sz w:val="24"/>
          <w:szCs w:val="24"/>
          <w:lang w:val="en-US"/>
        </w:rPr>
      </w:pPr>
      <w:r w:rsidRPr="005B3DBA">
        <w:rPr>
          <w:rFonts w:ascii="Arial" w:hAnsi="Arial" w:cs="Arial"/>
          <w:b w:val="0"/>
          <w:bCs w:val="0"/>
          <w:color w:val="000000" w:themeColor="text1"/>
          <w:sz w:val="24"/>
          <w:szCs w:val="24"/>
        </w:rPr>
        <w:t>Hutchings, M.</w:t>
      </w:r>
      <w:r w:rsidRPr="00294096">
        <w:rPr>
          <w:rFonts w:ascii="Arial" w:hAnsi="Arial" w:cs="Arial"/>
          <w:b w:val="0"/>
          <w:bCs w:val="0"/>
          <w:color w:val="000000" w:themeColor="text1"/>
          <w:sz w:val="24"/>
          <w:szCs w:val="24"/>
        </w:rPr>
        <w:t xml:space="preserve"> 2015. Improving doctoral support through group supervision: </w:t>
      </w:r>
      <w:proofErr w:type="spellStart"/>
      <w:r w:rsidRPr="00294096">
        <w:rPr>
          <w:rFonts w:ascii="Arial" w:hAnsi="Arial" w:cs="Arial"/>
          <w:b w:val="0"/>
          <w:bCs w:val="0"/>
          <w:color w:val="000000" w:themeColor="text1"/>
          <w:sz w:val="24"/>
          <w:szCs w:val="24"/>
        </w:rPr>
        <w:t>analyzing</w:t>
      </w:r>
      <w:proofErr w:type="spellEnd"/>
      <w:r w:rsidRPr="00294096">
        <w:rPr>
          <w:rFonts w:ascii="Arial" w:hAnsi="Arial" w:cs="Arial"/>
          <w:b w:val="0"/>
          <w:bCs w:val="0"/>
          <w:color w:val="000000" w:themeColor="text1"/>
          <w:sz w:val="24"/>
          <w:szCs w:val="24"/>
        </w:rPr>
        <w:t xml:space="preserve"> face-to-face and technology-mediated strategies for nurturing and sustaining scholarship. </w:t>
      </w:r>
      <w:r w:rsidRPr="00294096">
        <w:rPr>
          <w:rFonts w:ascii="Arial" w:hAnsi="Arial" w:cs="Arial"/>
          <w:b w:val="0"/>
          <w:bCs w:val="0"/>
          <w:i/>
          <w:iCs/>
          <w:color w:val="000000" w:themeColor="text1"/>
          <w:sz w:val="24"/>
          <w:szCs w:val="24"/>
        </w:rPr>
        <w:t>Studies in Higher Education</w:t>
      </w:r>
      <w:r w:rsidRPr="00294096">
        <w:rPr>
          <w:rFonts w:ascii="Arial" w:hAnsi="Arial" w:cs="Arial"/>
          <w:b w:val="0"/>
          <w:bCs w:val="0"/>
          <w:color w:val="000000" w:themeColor="text1"/>
          <w:sz w:val="24"/>
          <w:szCs w:val="24"/>
        </w:rPr>
        <w:t xml:space="preserve">, 2015 </w:t>
      </w:r>
    </w:p>
    <w:p w:rsidR="006C4CB5" w:rsidRPr="00294096" w:rsidRDefault="006C4CB5" w:rsidP="006C4CB5">
      <w:pPr>
        <w:ind w:left="720"/>
        <w:rPr>
          <w:rFonts w:ascii="Arial" w:hAnsi="Arial" w:cs="Arial"/>
          <w:color w:val="000000" w:themeColor="text1"/>
          <w:sz w:val="24"/>
          <w:szCs w:val="24"/>
          <w:lang w:val="en-US"/>
        </w:rPr>
      </w:pPr>
      <w:proofErr w:type="gramStart"/>
      <w:r w:rsidRPr="005B3DBA">
        <w:rPr>
          <w:rFonts w:ascii="Arial" w:hAnsi="Arial" w:cs="Arial"/>
          <w:color w:val="000000" w:themeColor="text1"/>
          <w:sz w:val="24"/>
          <w:szCs w:val="24"/>
        </w:rPr>
        <w:lastRenderedPageBreak/>
        <w:t xml:space="preserve">Hutchings, M. &amp; </w:t>
      </w:r>
      <w:proofErr w:type="spellStart"/>
      <w:r w:rsidRPr="005B3DBA">
        <w:rPr>
          <w:rFonts w:ascii="Arial" w:hAnsi="Arial" w:cs="Arial"/>
          <w:color w:val="000000" w:themeColor="text1"/>
          <w:sz w:val="24"/>
          <w:szCs w:val="24"/>
        </w:rPr>
        <w:t>Quinney</w:t>
      </w:r>
      <w:proofErr w:type="spellEnd"/>
      <w:r w:rsidRPr="005B3DBA">
        <w:rPr>
          <w:rFonts w:ascii="Arial" w:hAnsi="Arial" w:cs="Arial"/>
          <w:color w:val="000000" w:themeColor="text1"/>
          <w:sz w:val="24"/>
          <w:szCs w:val="24"/>
        </w:rPr>
        <w:t>, A.</w:t>
      </w:r>
      <w:r w:rsidRPr="00294096">
        <w:rPr>
          <w:rFonts w:ascii="Arial" w:hAnsi="Arial" w:cs="Arial"/>
          <w:color w:val="000000" w:themeColor="text1"/>
          <w:sz w:val="24"/>
          <w:szCs w:val="24"/>
        </w:rPr>
        <w:t xml:space="preserve"> 2015.</w:t>
      </w:r>
      <w:proofErr w:type="gramEnd"/>
      <w:r w:rsidRPr="00294096">
        <w:rPr>
          <w:rFonts w:ascii="Arial" w:hAnsi="Arial" w:cs="Arial"/>
          <w:color w:val="000000" w:themeColor="text1"/>
          <w:sz w:val="24"/>
          <w:szCs w:val="24"/>
        </w:rPr>
        <w:t xml:space="preserve"> </w:t>
      </w:r>
      <w:r w:rsidRPr="00294096">
        <w:rPr>
          <w:rFonts w:ascii="Arial" w:hAnsi="Arial" w:cs="Arial"/>
          <w:color w:val="000000" w:themeColor="text1"/>
          <w:sz w:val="24"/>
          <w:szCs w:val="24"/>
          <w:lang w:val="en-US"/>
        </w:rPr>
        <w:t xml:space="preserve">The flipped classroom, disruptive pedagogies, enabling technologies and wicked problems: responding to ‘the bomb in the basement’ </w:t>
      </w:r>
      <w:r w:rsidRPr="00294096">
        <w:rPr>
          <w:rFonts w:ascii="Arial" w:hAnsi="Arial" w:cs="Arial"/>
          <w:i/>
          <w:iCs/>
          <w:color w:val="000000" w:themeColor="text1"/>
          <w:sz w:val="24"/>
          <w:szCs w:val="24"/>
          <w:lang w:val="en-US"/>
        </w:rPr>
        <w:t xml:space="preserve">Electronic Journal of e-Learning 13 (2) </w:t>
      </w:r>
      <w:r w:rsidRPr="00294096">
        <w:rPr>
          <w:rFonts w:ascii="Arial" w:hAnsi="Arial" w:cs="Arial"/>
          <w:color w:val="000000" w:themeColor="text1"/>
          <w:sz w:val="24"/>
          <w:szCs w:val="24"/>
          <w:lang w:val="en-US"/>
        </w:rPr>
        <w:t xml:space="preserve">105-118 available online at </w:t>
      </w:r>
      <w:hyperlink r:id="rId17" w:history="1">
        <w:r w:rsidRPr="00294096">
          <w:rPr>
            <w:rStyle w:val="Hyperlink"/>
            <w:rFonts w:ascii="Arial" w:hAnsi="Arial" w:cs="Arial"/>
            <w:color w:val="000000" w:themeColor="text1"/>
            <w:sz w:val="24"/>
            <w:szCs w:val="24"/>
            <w:lang w:val="en-US"/>
          </w:rPr>
          <w:t>www.ejel.org</w:t>
        </w:r>
      </w:hyperlink>
    </w:p>
    <w:p w:rsidR="006C4CB5" w:rsidRPr="00294096" w:rsidRDefault="006C4CB5" w:rsidP="006C4CB5">
      <w:pPr>
        <w:pStyle w:val="NoSpacing1"/>
        <w:ind w:left="720"/>
        <w:rPr>
          <w:rFonts w:ascii="Arial" w:hAnsi="Arial" w:cs="Arial"/>
          <w:bCs/>
          <w:color w:val="000000" w:themeColor="text1"/>
          <w:sz w:val="24"/>
          <w:szCs w:val="24"/>
        </w:rPr>
      </w:pPr>
      <w:proofErr w:type="gramStart"/>
      <w:r w:rsidRPr="005B3DBA">
        <w:rPr>
          <w:rFonts w:ascii="Arial" w:hAnsi="Arial" w:cs="Arial"/>
          <w:bCs/>
          <w:color w:val="000000" w:themeColor="text1"/>
          <w:sz w:val="24"/>
          <w:szCs w:val="24"/>
        </w:rPr>
        <w:t xml:space="preserve">Hutchings, M., </w:t>
      </w:r>
      <w:proofErr w:type="spellStart"/>
      <w:r w:rsidRPr="005B3DBA">
        <w:rPr>
          <w:rFonts w:ascii="Arial" w:hAnsi="Arial" w:cs="Arial"/>
          <w:bCs/>
          <w:color w:val="000000" w:themeColor="text1"/>
          <w:sz w:val="24"/>
          <w:szCs w:val="24"/>
        </w:rPr>
        <w:t>Quinney</w:t>
      </w:r>
      <w:proofErr w:type="spellEnd"/>
      <w:r w:rsidRPr="005B3DBA">
        <w:rPr>
          <w:rFonts w:ascii="Arial" w:hAnsi="Arial" w:cs="Arial"/>
          <w:bCs/>
          <w:color w:val="000000" w:themeColor="text1"/>
          <w:sz w:val="24"/>
          <w:szCs w:val="24"/>
        </w:rPr>
        <w:t>, A.</w:t>
      </w:r>
      <w:r w:rsidRPr="00294096">
        <w:rPr>
          <w:rFonts w:ascii="Arial" w:hAnsi="Arial" w:cs="Arial"/>
          <w:bCs/>
          <w:color w:val="000000" w:themeColor="text1"/>
          <w:sz w:val="24"/>
          <w:szCs w:val="24"/>
        </w:rPr>
        <w:t xml:space="preserve"> and Galvin, K. 2015.</w:t>
      </w:r>
      <w:proofErr w:type="gramEnd"/>
      <w:r w:rsidRPr="00294096">
        <w:rPr>
          <w:rFonts w:ascii="Arial" w:hAnsi="Arial" w:cs="Arial"/>
          <w:bCs/>
          <w:color w:val="000000" w:themeColor="text1"/>
          <w:sz w:val="24"/>
          <w:szCs w:val="24"/>
        </w:rPr>
        <w:t xml:space="preserve"> </w:t>
      </w:r>
      <w:proofErr w:type="gramStart"/>
      <w:r w:rsidRPr="00294096">
        <w:rPr>
          <w:rFonts w:ascii="Arial" w:hAnsi="Arial" w:cs="Arial"/>
          <w:bCs/>
          <w:color w:val="000000" w:themeColor="text1"/>
          <w:sz w:val="24"/>
          <w:szCs w:val="24"/>
        </w:rPr>
        <w:t>Negotiating the triple helix: harnessing technology for transformation.</w:t>
      </w:r>
      <w:proofErr w:type="gramEnd"/>
      <w:r w:rsidRPr="00294096">
        <w:rPr>
          <w:rFonts w:ascii="Arial" w:hAnsi="Arial" w:cs="Arial"/>
          <w:bCs/>
          <w:color w:val="000000" w:themeColor="text1"/>
          <w:sz w:val="24"/>
          <w:szCs w:val="24"/>
        </w:rPr>
        <w:t xml:space="preserve"> In </w:t>
      </w:r>
      <w:proofErr w:type="spellStart"/>
      <w:r w:rsidRPr="00294096">
        <w:rPr>
          <w:rFonts w:ascii="Arial" w:hAnsi="Arial" w:cs="Arial"/>
          <w:bCs/>
          <w:color w:val="000000" w:themeColor="text1"/>
          <w:sz w:val="24"/>
          <w:szCs w:val="24"/>
        </w:rPr>
        <w:t>Ciussi</w:t>
      </w:r>
      <w:proofErr w:type="spellEnd"/>
      <w:r w:rsidRPr="00294096">
        <w:rPr>
          <w:rFonts w:ascii="Arial" w:hAnsi="Arial" w:cs="Arial"/>
          <w:bCs/>
          <w:color w:val="000000" w:themeColor="text1"/>
          <w:sz w:val="24"/>
          <w:szCs w:val="24"/>
        </w:rPr>
        <w:t xml:space="preserve">, M. (ed.) </w:t>
      </w:r>
      <w:r w:rsidRPr="00294096">
        <w:rPr>
          <w:rFonts w:ascii="Arial" w:hAnsi="Arial" w:cs="Arial"/>
          <w:bCs/>
          <w:i/>
          <w:color w:val="000000" w:themeColor="text1"/>
          <w:sz w:val="24"/>
          <w:szCs w:val="24"/>
        </w:rPr>
        <w:t>Leading issues in eLearning Research: MOOCs and flip: What’s really changing?</w:t>
      </w:r>
      <w:r w:rsidRPr="00294096">
        <w:rPr>
          <w:rFonts w:ascii="Arial" w:hAnsi="Arial" w:cs="Arial"/>
          <w:bCs/>
          <w:color w:val="000000" w:themeColor="text1"/>
          <w:sz w:val="24"/>
          <w:szCs w:val="24"/>
        </w:rPr>
        <w:t xml:space="preserve"> </w:t>
      </w:r>
      <w:proofErr w:type="gramStart"/>
      <w:r w:rsidRPr="00294096">
        <w:rPr>
          <w:rFonts w:ascii="Arial" w:hAnsi="Arial" w:cs="Arial"/>
          <w:bCs/>
          <w:color w:val="000000" w:themeColor="text1"/>
          <w:sz w:val="24"/>
          <w:szCs w:val="24"/>
        </w:rPr>
        <w:t>Volume 2.</w:t>
      </w:r>
      <w:proofErr w:type="gramEnd"/>
      <w:r w:rsidRPr="00294096">
        <w:rPr>
          <w:rFonts w:ascii="Arial" w:hAnsi="Arial" w:cs="Arial"/>
          <w:bCs/>
          <w:color w:val="000000" w:themeColor="text1"/>
          <w:sz w:val="24"/>
          <w:szCs w:val="24"/>
        </w:rPr>
        <w:t xml:space="preserve"> Reading: Academic Publishing International.</w:t>
      </w:r>
    </w:p>
    <w:p w:rsidR="006C4CB5" w:rsidRPr="00294096" w:rsidRDefault="006C4CB5" w:rsidP="006C4CB5">
      <w:pPr>
        <w:pStyle w:val="NoSpacing1"/>
        <w:ind w:left="34" w:hanging="1"/>
        <w:rPr>
          <w:rFonts w:ascii="Arial" w:hAnsi="Arial" w:cs="Arial"/>
          <w:bCs/>
          <w:color w:val="000000" w:themeColor="text1"/>
          <w:sz w:val="24"/>
          <w:szCs w:val="24"/>
        </w:rPr>
      </w:pPr>
    </w:p>
    <w:p w:rsidR="006C4CB5" w:rsidRPr="00294096" w:rsidRDefault="006C4CB5" w:rsidP="006C4CB5">
      <w:pPr>
        <w:ind w:left="720"/>
        <w:rPr>
          <w:rFonts w:ascii="Arial" w:eastAsia="MS Mincho" w:hAnsi="Arial" w:cs="Arial"/>
          <w:color w:val="000000" w:themeColor="text1"/>
          <w:sz w:val="24"/>
          <w:szCs w:val="24"/>
          <w:lang w:val="en-US"/>
        </w:rPr>
      </w:pPr>
      <w:proofErr w:type="gramStart"/>
      <w:r w:rsidRPr="00294096">
        <w:rPr>
          <w:rFonts w:ascii="Arial" w:eastAsia="MS Mincho" w:hAnsi="Arial" w:cs="Arial"/>
          <w:color w:val="000000" w:themeColor="text1"/>
          <w:sz w:val="24"/>
          <w:szCs w:val="24"/>
          <w:lang w:val="en-US"/>
        </w:rPr>
        <w:t xml:space="preserve">Hart </w:t>
      </w:r>
      <w:proofErr w:type="spellStart"/>
      <w:r w:rsidRPr="00294096">
        <w:rPr>
          <w:rFonts w:ascii="Arial" w:eastAsia="MS Mincho" w:hAnsi="Arial" w:cs="Arial"/>
          <w:color w:val="000000" w:themeColor="text1"/>
          <w:sz w:val="24"/>
          <w:szCs w:val="24"/>
          <w:lang w:val="en-US"/>
        </w:rPr>
        <w:t>Clarida</w:t>
      </w:r>
      <w:proofErr w:type="spellEnd"/>
      <w:r w:rsidRPr="00294096">
        <w:rPr>
          <w:rFonts w:ascii="Arial" w:eastAsia="MS Mincho" w:hAnsi="Arial" w:cs="Arial"/>
          <w:color w:val="000000" w:themeColor="text1"/>
          <w:sz w:val="24"/>
          <w:szCs w:val="24"/>
          <w:lang w:val="en-US"/>
        </w:rPr>
        <w:t xml:space="preserve">, B., </w:t>
      </w:r>
      <w:proofErr w:type="spellStart"/>
      <w:r w:rsidRPr="00294096">
        <w:rPr>
          <w:rFonts w:ascii="Arial" w:eastAsia="MS Mincho" w:hAnsi="Arial" w:cs="Arial"/>
          <w:color w:val="000000" w:themeColor="text1"/>
          <w:sz w:val="24"/>
          <w:szCs w:val="24"/>
          <w:lang w:val="en-US"/>
        </w:rPr>
        <w:t>Bobeva</w:t>
      </w:r>
      <w:proofErr w:type="spellEnd"/>
      <w:r w:rsidRPr="00294096">
        <w:rPr>
          <w:rFonts w:ascii="Arial" w:eastAsia="MS Mincho" w:hAnsi="Arial" w:cs="Arial"/>
          <w:color w:val="000000" w:themeColor="text1"/>
          <w:sz w:val="24"/>
          <w:szCs w:val="24"/>
          <w:lang w:val="en-US"/>
        </w:rPr>
        <w:t xml:space="preserve">, M., </w:t>
      </w:r>
      <w:r w:rsidRPr="005B3DBA">
        <w:rPr>
          <w:rFonts w:ascii="Arial" w:eastAsia="MS Mincho" w:hAnsi="Arial" w:cs="Arial"/>
          <w:color w:val="000000" w:themeColor="text1"/>
          <w:sz w:val="24"/>
          <w:szCs w:val="24"/>
          <w:lang w:val="en-US"/>
        </w:rPr>
        <w:t>Hutchings, M.,</w:t>
      </w:r>
      <w:r w:rsidRPr="00294096">
        <w:rPr>
          <w:rFonts w:ascii="Arial" w:eastAsia="MS Mincho" w:hAnsi="Arial" w:cs="Arial"/>
          <w:color w:val="000000" w:themeColor="text1"/>
          <w:sz w:val="24"/>
          <w:szCs w:val="24"/>
          <w:lang w:val="en-US"/>
        </w:rPr>
        <w:t xml:space="preserve"> Taylor, J. 2015.</w:t>
      </w:r>
      <w:proofErr w:type="gramEnd"/>
      <w:r w:rsidRPr="00294096">
        <w:rPr>
          <w:rFonts w:ascii="Arial" w:eastAsia="MS Mincho" w:hAnsi="Arial" w:cs="Arial"/>
          <w:color w:val="000000" w:themeColor="text1"/>
          <w:sz w:val="24"/>
          <w:szCs w:val="24"/>
          <w:lang w:val="en-US"/>
        </w:rPr>
        <w:t xml:space="preserve"> Strategies for digital inclusion: </w:t>
      </w:r>
      <w:proofErr w:type="gramStart"/>
      <w:r w:rsidRPr="00294096">
        <w:rPr>
          <w:rFonts w:ascii="Arial" w:eastAsia="MS Mincho" w:hAnsi="Arial" w:cs="Arial"/>
          <w:color w:val="000000" w:themeColor="text1"/>
          <w:sz w:val="24"/>
          <w:szCs w:val="24"/>
          <w:lang w:val="en-US"/>
        </w:rPr>
        <w:t>towards a</w:t>
      </w:r>
      <w:proofErr w:type="gramEnd"/>
      <w:r w:rsidRPr="00294096">
        <w:rPr>
          <w:rFonts w:ascii="Arial" w:eastAsia="MS Mincho" w:hAnsi="Arial" w:cs="Arial"/>
          <w:color w:val="000000" w:themeColor="text1"/>
          <w:sz w:val="24"/>
          <w:szCs w:val="24"/>
          <w:lang w:val="en-US"/>
        </w:rPr>
        <w:t xml:space="preserve"> pedagogy for enhancing and sustaining student diversity and engagement with online learning. </w:t>
      </w:r>
      <w:proofErr w:type="gramStart"/>
      <w:r w:rsidRPr="00294096">
        <w:rPr>
          <w:rFonts w:ascii="Arial" w:eastAsia="MS Mincho" w:hAnsi="Arial" w:cs="Arial"/>
          <w:i/>
          <w:color w:val="000000" w:themeColor="text1"/>
          <w:sz w:val="24"/>
          <w:szCs w:val="24"/>
          <w:lang w:val="en-US"/>
        </w:rPr>
        <w:t xml:space="preserve">IAFOR Journal of Education </w:t>
      </w:r>
      <w:r w:rsidRPr="00294096">
        <w:rPr>
          <w:rFonts w:ascii="Arial" w:eastAsia="MS Mincho" w:hAnsi="Arial" w:cs="Arial"/>
          <w:color w:val="000000" w:themeColor="text1"/>
          <w:sz w:val="24"/>
          <w:szCs w:val="24"/>
          <w:lang w:val="en-US"/>
        </w:rPr>
        <w:t>Technologies &amp; Education Special Edition.</w:t>
      </w:r>
      <w:proofErr w:type="gramEnd"/>
      <w:r w:rsidRPr="00294096">
        <w:rPr>
          <w:rFonts w:ascii="Arial" w:eastAsia="MS Mincho" w:hAnsi="Arial" w:cs="Arial"/>
          <w:color w:val="000000" w:themeColor="text1"/>
          <w:sz w:val="24"/>
          <w:szCs w:val="24"/>
          <w:lang w:val="en-US"/>
        </w:rPr>
        <w:t xml:space="preserve"> Summer, 86-106. </w:t>
      </w:r>
      <w:hyperlink r:id="rId18" w:history="1">
        <w:r w:rsidRPr="00294096">
          <w:rPr>
            <w:rFonts w:ascii="Arial" w:eastAsia="MS Mincho" w:hAnsi="Arial" w:cs="Arial"/>
            <w:color w:val="000000" w:themeColor="text1"/>
            <w:sz w:val="24"/>
            <w:szCs w:val="24"/>
            <w:u w:val="single"/>
            <w:lang w:val="en-US"/>
          </w:rPr>
          <w:t>http://iafor.org/iafor-journal-of-education-special-edition-summer-2015/</w:t>
        </w:r>
      </w:hyperlink>
    </w:p>
    <w:p w:rsidR="006C4CB5" w:rsidRPr="00EA0530" w:rsidRDefault="006C4CB5" w:rsidP="00AE19D0">
      <w:pPr>
        <w:ind w:left="720"/>
        <w:rPr>
          <w:rFonts w:ascii="Arial" w:hAnsi="Arial" w:cs="Arial"/>
          <w:color w:val="000000" w:themeColor="text1"/>
          <w:sz w:val="24"/>
          <w:szCs w:val="24"/>
        </w:rPr>
      </w:pPr>
      <w:proofErr w:type="spellStart"/>
      <w:proofErr w:type="gramStart"/>
      <w:r w:rsidRPr="00EA0530">
        <w:rPr>
          <w:rFonts w:ascii="Arial" w:hAnsi="Arial" w:cs="Arial"/>
          <w:color w:val="000000" w:themeColor="text1"/>
          <w:sz w:val="24"/>
          <w:szCs w:val="24"/>
        </w:rPr>
        <w:t>Salvagno</w:t>
      </w:r>
      <w:proofErr w:type="spellEnd"/>
      <w:r w:rsidRPr="00EA0530">
        <w:rPr>
          <w:rFonts w:ascii="Arial" w:hAnsi="Arial" w:cs="Arial"/>
          <w:color w:val="000000" w:themeColor="text1"/>
          <w:sz w:val="24"/>
          <w:szCs w:val="24"/>
        </w:rPr>
        <w:t xml:space="preserve">, M., Taylor, J., </w:t>
      </w:r>
      <w:proofErr w:type="spellStart"/>
      <w:r w:rsidRPr="00EA0530">
        <w:rPr>
          <w:rFonts w:ascii="Arial" w:hAnsi="Arial" w:cs="Arial"/>
          <w:color w:val="000000" w:themeColor="text1"/>
          <w:sz w:val="24"/>
          <w:szCs w:val="24"/>
        </w:rPr>
        <w:t>Bobeva</w:t>
      </w:r>
      <w:proofErr w:type="spellEnd"/>
      <w:r w:rsidRPr="00EA0530">
        <w:rPr>
          <w:rFonts w:ascii="Arial" w:hAnsi="Arial" w:cs="Arial"/>
          <w:color w:val="000000" w:themeColor="text1"/>
          <w:sz w:val="24"/>
          <w:szCs w:val="24"/>
        </w:rPr>
        <w:t xml:space="preserve">, M. and </w:t>
      </w:r>
      <w:r w:rsidRPr="005B3DBA">
        <w:rPr>
          <w:rFonts w:ascii="Arial" w:hAnsi="Arial" w:cs="Arial"/>
          <w:color w:val="000000" w:themeColor="text1"/>
          <w:sz w:val="24"/>
          <w:szCs w:val="24"/>
        </w:rPr>
        <w:t>Hutchings, M.</w:t>
      </w:r>
      <w:r w:rsidRPr="00EA0530">
        <w:rPr>
          <w:rFonts w:ascii="Arial" w:hAnsi="Arial" w:cs="Arial"/>
          <w:color w:val="000000" w:themeColor="text1"/>
          <w:sz w:val="24"/>
          <w:szCs w:val="24"/>
        </w:rPr>
        <w:t xml:space="preserve"> 2015.</w:t>
      </w:r>
      <w:proofErr w:type="gramEnd"/>
      <w:r w:rsidRPr="00EA0530">
        <w:rPr>
          <w:rFonts w:ascii="Arial" w:hAnsi="Arial" w:cs="Arial"/>
          <w:color w:val="000000" w:themeColor="text1"/>
          <w:sz w:val="24"/>
          <w:szCs w:val="24"/>
        </w:rPr>
        <w:t xml:space="preserve"> Ubiquitous connectivity and students’ wellbeing: a situational analysis in a UK university. </w:t>
      </w:r>
      <w:r w:rsidRPr="00EA0530">
        <w:rPr>
          <w:rFonts w:ascii="Arial" w:hAnsi="Arial" w:cs="Arial"/>
          <w:i/>
          <w:color w:val="000000" w:themeColor="text1"/>
          <w:sz w:val="24"/>
          <w:szCs w:val="24"/>
        </w:rPr>
        <w:t>Ubiquitous Learning: an International Journal</w:t>
      </w:r>
      <w:r w:rsidR="00AE19D0" w:rsidRPr="00EA0530">
        <w:rPr>
          <w:rFonts w:ascii="Arial" w:hAnsi="Arial" w:cs="Arial"/>
          <w:i/>
          <w:color w:val="000000" w:themeColor="text1"/>
          <w:sz w:val="24"/>
          <w:szCs w:val="24"/>
        </w:rPr>
        <w:t xml:space="preserve"> </w:t>
      </w:r>
      <w:r w:rsidRPr="00EA0530">
        <w:rPr>
          <w:rFonts w:ascii="Arial" w:hAnsi="Arial" w:cs="Arial"/>
          <w:color w:val="000000" w:themeColor="text1"/>
          <w:sz w:val="24"/>
          <w:szCs w:val="24"/>
        </w:rPr>
        <w:t>(In press).</w:t>
      </w:r>
    </w:p>
    <w:p w:rsidR="00EA0530" w:rsidRDefault="00D33EEB" w:rsidP="00EA0530">
      <w:pPr>
        <w:spacing w:after="0" w:line="240" w:lineRule="auto"/>
        <w:ind w:left="720"/>
        <w:rPr>
          <w:rFonts w:ascii="Arial" w:hAnsi="Arial" w:cs="Arial"/>
          <w:color w:val="000000" w:themeColor="text1"/>
          <w:sz w:val="24"/>
          <w:szCs w:val="24"/>
        </w:rPr>
      </w:pPr>
      <w:hyperlink r:id="rId19" w:history="1">
        <w:r w:rsidR="00EA0530" w:rsidRPr="005B3DBA">
          <w:rPr>
            <w:rStyle w:val="Hyperlink"/>
            <w:rFonts w:ascii="Arial" w:hAnsi="Arial" w:cs="Arial"/>
            <w:color w:val="000000" w:themeColor="text1"/>
            <w:sz w:val="24"/>
            <w:szCs w:val="24"/>
            <w:u w:val="none"/>
          </w:rPr>
          <w:t>McDougall, J.</w:t>
        </w:r>
      </w:hyperlink>
      <w:r w:rsidR="00EA0530" w:rsidRPr="005B3DBA">
        <w:rPr>
          <w:rFonts w:ascii="Arial" w:hAnsi="Arial" w:cs="Arial"/>
          <w:color w:val="000000" w:themeColor="text1"/>
          <w:sz w:val="24"/>
          <w:szCs w:val="24"/>
        </w:rPr>
        <w:t> </w:t>
      </w:r>
      <w:r w:rsidR="00EA0530" w:rsidRPr="00EA0530">
        <w:rPr>
          <w:rFonts w:ascii="Arial" w:hAnsi="Arial" w:cs="Arial"/>
          <w:color w:val="000000" w:themeColor="text1"/>
          <w:sz w:val="24"/>
          <w:szCs w:val="24"/>
        </w:rPr>
        <w:t>and Potter, J., 2016. </w:t>
      </w:r>
      <w:r w:rsidR="00EA0530" w:rsidRPr="00EA0530">
        <w:rPr>
          <w:rFonts w:ascii="Arial" w:hAnsi="Arial" w:cs="Arial"/>
          <w:i/>
          <w:iCs/>
          <w:color w:val="000000" w:themeColor="text1"/>
          <w:sz w:val="24"/>
          <w:szCs w:val="24"/>
        </w:rPr>
        <w:t>Digital Media, Education and Culture: Theorising Third Space Literacy</w:t>
      </w:r>
      <w:r w:rsidR="00EA0530" w:rsidRPr="00EA0530">
        <w:rPr>
          <w:rFonts w:ascii="Arial" w:hAnsi="Arial" w:cs="Arial"/>
          <w:color w:val="000000" w:themeColor="text1"/>
          <w:sz w:val="24"/>
          <w:szCs w:val="24"/>
        </w:rPr>
        <w:t>. London: Palgrave MacMillan (In Press)</w:t>
      </w:r>
    </w:p>
    <w:p w:rsidR="00CF1627" w:rsidRDefault="00CF1627" w:rsidP="00EA0530">
      <w:pPr>
        <w:spacing w:after="0" w:line="240" w:lineRule="auto"/>
        <w:ind w:left="720"/>
        <w:rPr>
          <w:rFonts w:ascii="Arial" w:hAnsi="Arial" w:cs="Arial"/>
          <w:color w:val="000000" w:themeColor="text1"/>
          <w:sz w:val="24"/>
          <w:szCs w:val="24"/>
        </w:rPr>
      </w:pPr>
    </w:p>
    <w:p w:rsidR="00CF1627" w:rsidRPr="00CF1627" w:rsidRDefault="00CF1627" w:rsidP="00CF1627">
      <w:pPr>
        <w:spacing w:after="0" w:line="240" w:lineRule="auto"/>
        <w:ind w:left="720"/>
        <w:rPr>
          <w:rFonts w:ascii="Arial" w:hAnsi="Arial" w:cs="Arial"/>
          <w:color w:val="000000" w:themeColor="text1"/>
          <w:sz w:val="24"/>
          <w:szCs w:val="24"/>
        </w:rPr>
      </w:pPr>
      <w:proofErr w:type="gramStart"/>
      <w:r w:rsidRPr="00CF1627">
        <w:rPr>
          <w:rFonts w:ascii="Arial" w:hAnsi="Arial" w:cs="Arial"/>
          <w:bCs/>
          <w:color w:val="000000" w:themeColor="text1"/>
          <w:sz w:val="24"/>
          <w:szCs w:val="24"/>
        </w:rPr>
        <w:t xml:space="preserve">De Abreu, Lee, A, B </w:t>
      </w:r>
      <w:proofErr w:type="spellStart"/>
      <w:r w:rsidRPr="00CF1627">
        <w:rPr>
          <w:rFonts w:ascii="Arial" w:hAnsi="Arial" w:cs="Arial"/>
          <w:bCs/>
          <w:color w:val="000000" w:themeColor="text1"/>
          <w:sz w:val="24"/>
          <w:szCs w:val="24"/>
        </w:rPr>
        <w:t>Mihailidis</w:t>
      </w:r>
      <w:proofErr w:type="spellEnd"/>
      <w:r w:rsidRPr="00CF1627">
        <w:rPr>
          <w:rFonts w:ascii="Arial" w:hAnsi="Arial" w:cs="Arial"/>
          <w:bCs/>
          <w:color w:val="000000" w:themeColor="text1"/>
          <w:sz w:val="24"/>
          <w:szCs w:val="24"/>
        </w:rPr>
        <w:t>, M</w:t>
      </w:r>
      <w:r w:rsidR="005B3DBA">
        <w:rPr>
          <w:rFonts w:ascii="Arial" w:hAnsi="Arial" w:cs="Arial"/>
          <w:bCs/>
          <w:color w:val="000000" w:themeColor="text1"/>
          <w:sz w:val="24"/>
          <w:szCs w:val="24"/>
        </w:rPr>
        <w:t xml:space="preserve">, McDougall, J and J, </w:t>
      </w:r>
      <w:proofErr w:type="spellStart"/>
      <w:r w:rsidR="005B3DBA">
        <w:rPr>
          <w:rFonts w:ascii="Arial" w:hAnsi="Arial" w:cs="Arial"/>
          <w:bCs/>
          <w:color w:val="000000" w:themeColor="text1"/>
          <w:sz w:val="24"/>
          <w:szCs w:val="24"/>
        </w:rPr>
        <w:t>Melki</w:t>
      </w:r>
      <w:proofErr w:type="spellEnd"/>
      <w:r w:rsidR="005B3DBA">
        <w:rPr>
          <w:rFonts w:ascii="Arial" w:hAnsi="Arial" w:cs="Arial"/>
          <w:bCs/>
          <w:color w:val="000000" w:themeColor="text1"/>
          <w:sz w:val="24"/>
          <w:szCs w:val="24"/>
        </w:rPr>
        <w:t>, J. 2016</w:t>
      </w:r>
      <w:r w:rsidRPr="00CF1627">
        <w:rPr>
          <w:rFonts w:ascii="Arial" w:hAnsi="Arial" w:cs="Arial"/>
          <w:bCs/>
          <w:color w:val="000000" w:themeColor="text1"/>
          <w:sz w:val="24"/>
          <w:szCs w:val="24"/>
        </w:rPr>
        <w:t>.</w:t>
      </w:r>
      <w:proofErr w:type="gramEnd"/>
      <w:r w:rsidRPr="00CF1627">
        <w:rPr>
          <w:rFonts w:ascii="Arial" w:hAnsi="Arial" w:cs="Arial"/>
          <w:bCs/>
          <w:color w:val="000000" w:themeColor="text1"/>
          <w:sz w:val="24"/>
          <w:szCs w:val="24"/>
        </w:rPr>
        <w:t xml:space="preserve"> </w:t>
      </w:r>
      <w:proofErr w:type="gramStart"/>
      <w:r w:rsidRPr="00CF1627">
        <w:rPr>
          <w:rFonts w:ascii="Arial" w:hAnsi="Arial" w:cs="Arial"/>
          <w:bCs/>
          <w:i/>
          <w:iCs/>
          <w:color w:val="000000" w:themeColor="text1"/>
          <w:sz w:val="24"/>
          <w:szCs w:val="24"/>
          <w:lang w:val="en-US"/>
        </w:rPr>
        <w:t xml:space="preserve">The </w:t>
      </w:r>
      <w:proofErr w:type="spellStart"/>
      <w:r w:rsidRPr="00CF1627">
        <w:rPr>
          <w:rFonts w:ascii="Arial" w:hAnsi="Arial" w:cs="Arial"/>
          <w:bCs/>
          <w:i/>
          <w:iCs/>
          <w:color w:val="000000" w:themeColor="text1"/>
          <w:sz w:val="24"/>
          <w:szCs w:val="24"/>
          <w:lang w:val="en-US"/>
        </w:rPr>
        <w:t>Routledge</w:t>
      </w:r>
      <w:proofErr w:type="spellEnd"/>
      <w:r w:rsidRPr="00CF1627">
        <w:rPr>
          <w:rFonts w:ascii="Arial" w:hAnsi="Arial" w:cs="Arial"/>
          <w:bCs/>
          <w:i/>
          <w:iCs/>
          <w:color w:val="000000" w:themeColor="text1"/>
          <w:sz w:val="24"/>
          <w:szCs w:val="24"/>
          <w:lang w:val="en-US"/>
        </w:rPr>
        <w:t xml:space="preserve"> International Handbook of Media Literacy Research</w:t>
      </w:r>
      <w:r>
        <w:rPr>
          <w:rFonts w:ascii="Arial" w:hAnsi="Arial" w:cs="Arial"/>
          <w:bCs/>
          <w:color w:val="000000" w:themeColor="text1"/>
          <w:sz w:val="24"/>
          <w:szCs w:val="24"/>
          <w:lang w:val="en-US"/>
        </w:rPr>
        <w:t>.</w:t>
      </w:r>
      <w:proofErr w:type="gramEnd"/>
      <w:r>
        <w:rPr>
          <w:rFonts w:ascii="Arial" w:hAnsi="Arial" w:cs="Arial"/>
          <w:bCs/>
          <w:color w:val="000000" w:themeColor="text1"/>
          <w:sz w:val="24"/>
          <w:szCs w:val="24"/>
          <w:lang w:val="en-US"/>
        </w:rPr>
        <w:t xml:space="preserve"> New York: </w:t>
      </w:r>
      <w:proofErr w:type="spellStart"/>
      <w:r>
        <w:rPr>
          <w:rFonts w:ascii="Arial" w:hAnsi="Arial" w:cs="Arial"/>
          <w:bCs/>
          <w:color w:val="000000" w:themeColor="text1"/>
          <w:sz w:val="24"/>
          <w:szCs w:val="24"/>
          <w:lang w:val="en-US"/>
        </w:rPr>
        <w:t>Routledge</w:t>
      </w:r>
      <w:proofErr w:type="spellEnd"/>
      <w:r>
        <w:rPr>
          <w:rFonts w:ascii="Arial" w:hAnsi="Arial" w:cs="Arial"/>
          <w:bCs/>
          <w:color w:val="000000" w:themeColor="text1"/>
          <w:sz w:val="24"/>
          <w:szCs w:val="24"/>
          <w:lang w:val="en-US"/>
        </w:rPr>
        <w:t xml:space="preserve"> (In Press)</w:t>
      </w:r>
    </w:p>
    <w:p w:rsidR="00555FC7" w:rsidRDefault="00555FC7" w:rsidP="00CF1627">
      <w:pPr>
        <w:spacing w:after="0" w:line="240" w:lineRule="auto"/>
        <w:rPr>
          <w:rFonts w:ascii="Arial" w:hAnsi="Arial" w:cs="Arial"/>
          <w:color w:val="000000" w:themeColor="text1"/>
          <w:sz w:val="24"/>
          <w:szCs w:val="24"/>
        </w:rPr>
      </w:pPr>
    </w:p>
    <w:p w:rsidR="00555FC7" w:rsidRDefault="00555FC7" w:rsidP="00EA0530">
      <w:pPr>
        <w:spacing w:after="0" w:line="240" w:lineRule="auto"/>
        <w:ind w:left="720"/>
        <w:rPr>
          <w:rFonts w:ascii="Arial" w:hAnsi="Arial" w:cs="Arial"/>
          <w:color w:val="000000" w:themeColor="text1"/>
          <w:sz w:val="24"/>
          <w:szCs w:val="24"/>
        </w:rPr>
      </w:pPr>
      <w:proofErr w:type="gramStart"/>
      <w:r w:rsidRPr="00555FC7">
        <w:rPr>
          <w:rFonts w:ascii="Arial" w:hAnsi="Arial" w:cs="Arial"/>
          <w:bCs/>
          <w:color w:val="000000" w:themeColor="text1"/>
          <w:sz w:val="24"/>
          <w:szCs w:val="24"/>
        </w:rPr>
        <w:t>McDougall, J, Berger</w:t>
      </w:r>
      <w:r w:rsidR="005B3DBA">
        <w:rPr>
          <w:rFonts w:ascii="Arial" w:hAnsi="Arial" w:cs="Arial"/>
          <w:bCs/>
          <w:color w:val="000000" w:themeColor="text1"/>
          <w:sz w:val="24"/>
          <w:szCs w:val="24"/>
        </w:rPr>
        <w:t xml:space="preserve"> R, Fraser, P and </w:t>
      </w:r>
      <w:proofErr w:type="spellStart"/>
      <w:r w:rsidR="005B3DBA">
        <w:rPr>
          <w:rFonts w:ascii="Arial" w:hAnsi="Arial" w:cs="Arial"/>
          <w:bCs/>
          <w:color w:val="000000" w:themeColor="text1"/>
          <w:sz w:val="24"/>
          <w:szCs w:val="24"/>
        </w:rPr>
        <w:t>Zezulkova</w:t>
      </w:r>
      <w:proofErr w:type="spellEnd"/>
      <w:r w:rsidR="005B3DBA">
        <w:rPr>
          <w:rFonts w:ascii="Arial" w:hAnsi="Arial" w:cs="Arial"/>
          <w:bCs/>
          <w:color w:val="000000" w:themeColor="text1"/>
          <w:sz w:val="24"/>
          <w:szCs w:val="24"/>
        </w:rPr>
        <w:t>, M. 2015.</w:t>
      </w:r>
      <w:proofErr w:type="gramEnd"/>
      <w:r w:rsidRPr="00555FC7">
        <w:rPr>
          <w:rFonts w:ascii="Arial" w:hAnsi="Arial" w:cs="Arial"/>
          <w:bCs/>
          <w:color w:val="000000" w:themeColor="text1"/>
          <w:sz w:val="24"/>
          <w:szCs w:val="24"/>
        </w:rPr>
        <w:t xml:space="preserve"> ‘Media Literacy, Education &amp; (Civic) Capability: A Transferable Methodology’ in </w:t>
      </w:r>
      <w:r w:rsidRPr="00555FC7">
        <w:rPr>
          <w:rFonts w:ascii="Arial" w:hAnsi="Arial" w:cs="Arial"/>
          <w:bCs/>
          <w:i/>
          <w:iCs/>
          <w:color w:val="000000" w:themeColor="text1"/>
          <w:sz w:val="24"/>
          <w:szCs w:val="24"/>
        </w:rPr>
        <w:t xml:space="preserve">Journal of Media Literacy Education </w:t>
      </w:r>
      <w:r w:rsidRPr="00555FC7">
        <w:rPr>
          <w:rFonts w:ascii="Arial" w:hAnsi="Arial" w:cs="Arial"/>
          <w:bCs/>
          <w:color w:val="000000" w:themeColor="text1"/>
          <w:sz w:val="24"/>
          <w:szCs w:val="24"/>
        </w:rPr>
        <w:t xml:space="preserve">7(1), 4 -17: </w:t>
      </w:r>
      <w:hyperlink r:id="rId20" w:tgtFrame="_blank" w:history="1">
        <w:r w:rsidRPr="00555FC7">
          <w:rPr>
            <w:rStyle w:val="Hyperlink"/>
            <w:rFonts w:ascii="Arial" w:hAnsi="Arial" w:cs="Arial"/>
            <w:bCs/>
            <w:sz w:val="24"/>
            <w:szCs w:val="24"/>
          </w:rPr>
          <w:t>http://digitalcommons.uri.edu/jmle/vol7/iss1/2</w:t>
        </w:r>
      </w:hyperlink>
    </w:p>
    <w:p w:rsidR="00555FC7" w:rsidRDefault="00555FC7" w:rsidP="00EA0530">
      <w:pPr>
        <w:spacing w:after="0" w:line="240" w:lineRule="auto"/>
        <w:ind w:left="720"/>
        <w:rPr>
          <w:rFonts w:ascii="Arial" w:hAnsi="Arial" w:cs="Arial"/>
          <w:color w:val="000000" w:themeColor="text1"/>
          <w:sz w:val="24"/>
          <w:szCs w:val="24"/>
        </w:rPr>
      </w:pPr>
    </w:p>
    <w:p w:rsidR="00555FC7" w:rsidRDefault="005B3DBA" w:rsidP="00555FC7">
      <w:pPr>
        <w:spacing w:after="0" w:line="240" w:lineRule="auto"/>
        <w:ind w:left="720"/>
        <w:rPr>
          <w:rFonts w:ascii="Arial" w:hAnsi="Arial" w:cs="Arial"/>
          <w:color w:val="000000" w:themeColor="text1"/>
          <w:sz w:val="24"/>
          <w:szCs w:val="24"/>
        </w:rPr>
      </w:pPr>
      <w:r>
        <w:rPr>
          <w:rFonts w:ascii="Arial" w:hAnsi="Arial" w:cs="Arial"/>
          <w:bCs/>
          <w:color w:val="000000" w:themeColor="text1"/>
          <w:sz w:val="24"/>
          <w:szCs w:val="24"/>
        </w:rPr>
        <w:t>McDougall, J and Potter, J. 2015.</w:t>
      </w:r>
      <w:r w:rsidR="00555FC7" w:rsidRPr="00555FC7">
        <w:rPr>
          <w:rFonts w:ascii="Arial" w:hAnsi="Arial" w:cs="Arial"/>
          <w:bCs/>
          <w:color w:val="000000" w:themeColor="text1"/>
          <w:sz w:val="24"/>
          <w:szCs w:val="24"/>
        </w:rPr>
        <w:t xml:space="preserve"> ‘Curating Media Learning’ in </w:t>
      </w:r>
      <w:r w:rsidR="00555FC7" w:rsidRPr="00555FC7">
        <w:rPr>
          <w:rFonts w:ascii="Arial" w:hAnsi="Arial" w:cs="Arial"/>
          <w:bCs/>
          <w:i/>
          <w:iCs/>
          <w:color w:val="000000" w:themeColor="text1"/>
          <w:sz w:val="24"/>
          <w:szCs w:val="24"/>
        </w:rPr>
        <w:t>Journal of E-Learning and Digital Media</w:t>
      </w:r>
      <w:r w:rsidR="00555FC7" w:rsidRPr="00555FC7">
        <w:rPr>
          <w:rFonts w:ascii="Arial" w:hAnsi="Arial" w:cs="Arial"/>
          <w:bCs/>
          <w:color w:val="000000" w:themeColor="text1"/>
          <w:sz w:val="24"/>
          <w:szCs w:val="24"/>
        </w:rPr>
        <w:t xml:space="preserve"> 12(2): 199-211 DOI: 10.1177/2042753015581975</w:t>
      </w:r>
      <w:proofErr w:type="gramStart"/>
      <w:r w:rsidR="00555FC7" w:rsidRPr="00555FC7">
        <w:rPr>
          <w:rFonts w:ascii="Arial" w:hAnsi="Arial" w:cs="Arial"/>
          <w:bCs/>
          <w:color w:val="000000" w:themeColor="text1"/>
          <w:sz w:val="24"/>
          <w:szCs w:val="24"/>
        </w:rPr>
        <w:t xml:space="preserve">  </w:t>
      </w:r>
      <w:proofErr w:type="gramEnd"/>
      <w:r w:rsidR="00555FC7" w:rsidRPr="00555FC7">
        <w:rPr>
          <w:rFonts w:ascii="Arial" w:hAnsi="Arial" w:cs="Arial"/>
          <w:color w:val="000000" w:themeColor="text1"/>
          <w:sz w:val="24"/>
          <w:szCs w:val="24"/>
        </w:rPr>
        <w:fldChar w:fldCharType="begin"/>
      </w:r>
      <w:r w:rsidR="00555FC7" w:rsidRPr="00555FC7">
        <w:rPr>
          <w:rFonts w:ascii="Arial" w:hAnsi="Arial" w:cs="Arial"/>
          <w:color w:val="000000" w:themeColor="text1"/>
          <w:sz w:val="24"/>
          <w:szCs w:val="24"/>
        </w:rPr>
        <w:instrText xml:space="preserve"> HYPERLINK "http://ldm.sagepub.com/content/12/2/199.full.pdf?ijkey=2RiUKzFggWzTkFO&amp;keytype=finite" \t "_blank" </w:instrText>
      </w:r>
      <w:r w:rsidR="00555FC7" w:rsidRPr="00555FC7">
        <w:rPr>
          <w:rFonts w:ascii="Arial" w:hAnsi="Arial" w:cs="Arial"/>
          <w:color w:val="000000" w:themeColor="text1"/>
          <w:sz w:val="24"/>
          <w:szCs w:val="24"/>
        </w:rPr>
        <w:fldChar w:fldCharType="separate"/>
      </w:r>
      <w:r w:rsidR="00555FC7" w:rsidRPr="00555FC7">
        <w:rPr>
          <w:rStyle w:val="Hyperlink"/>
          <w:rFonts w:ascii="Arial" w:hAnsi="Arial" w:cs="Arial"/>
          <w:bCs/>
          <w:sz w:val="24"/>
          <w:szCs w:val="24"/>
        </w:rPr>
        <w:t>http://ldm.sagepub.com/content/12/2/199.full.pdf?ijkey=2RiUKzFggWzTkFO&amp;keytype=finite</w:t>
      </w:r>
      <w:r w:rsidR="00555FC7" w:rsidRPr="00555FC7">
        <w:rPr>
          <w:rFonts w:ascii="Arial" w:hAnsi="Arial" w:cs="Arial"/>
          <w:color w:val="000000" w:themeColor="text1"/>
          <w:sz w:val="24"/>
          <w:szCs w:val="24"/>
        </w:rPr>
        <w:fldChar w:fldCharType="end"/>
      </w:r>
    </w:p>
    <w:p w:rsidR="00555FC7" w:rsidRDefault="00555FC7" w:rsidP="00555FC7">
      <w:pPr>
        <w:spacing w:after="0" w:line="240" w:lineRule="auto"/>
        <w:ind w:left="720"/>
        <w:rPr>
          <w:rFonts w:ascii="Arial" w:hAnsi="Arial" w:cs="Arial"/>
          <w:color w:val="000000" w:themeColor="text1"/>
          <w:sz w:val="24"/>
          <w:szCs w:val="24"/>
        </w:rPr>
      </w:pPr>
    </w:p>
    <w:p w:rsidR="00555FC7" w:rsidRDefault="005B3DBA" w:rsidP="00555FC7">
      <w:pPr>
        <w:spacing w:after="0" w:line="240" w:lineRule="auto"/>
        <w:ind w:left="720"/>
        <w:rPr>
          <w:rFonts w:ascii="Arial" w:hAnsi="Arial" w:cs="Arial"/>
          <w:color w:val="000000" w:themeColor="text1"/>
          <w:sz w:val="24"/>
          <w:szCs w:val="24"/>
        </w:rPr>
      </w:pPr>
      <w:r>
        <w:rPr>
          <w:rFonts w:ascii="Arial" w:hAnsi="Arial" w:cs="Arial"/>
          <w:bCs/>
          <w:color w:val="000000" w:themeColor="text1"/>
          <w:sz w:val="24"/>
          <w:szCs w:val="24"/>
        </w:rPr>
        <w:t>McDougall, J. 2015.</w:t>
      </w:r>
      <w:r w:rsidR="00555FC7" w:rsidRPr="00555FC7">
        <w:rPr>
          <w:rFonts w:ascii="Arial" w:hAnsi="Arial" w:cs="Arial"/>
          <w:bCs/>
          <w:color w:val="000000" w:themeColor="text1"/>
          <w:sz w:val="24"/>
          <w:szCs w:val="24"/>
        </w:rPr>
        <w:t xml:space="preserve"> Open to Disruption: Education </w:t>
      </w:r>
      <w:r w:rsidR="00555FC7" w:rsidRPr="00555FC7">
        <w:rPr>
          <w:rFonts w:ascii="Arial" w:hAnsi="Arial" w:cs="Arial"/>
          <w:bCs/>
          <w:i/>
          <w:iCs/>
          <w:color w:val="000000" w:themeColor="text1"/>
          <w:sz w:val="24"/>
          <w:szCs w:val="24"/>
        </w:rPr>
        <w:t>either and</w:t>
      </w:r>
      <w:r w:rsidR="00555FC7" w:rsidRPr="00555FC7">
        <w:rPr>
          <w:rFonts w:ascii="Arial" w:hAnsi="Arial" w:cs="Arial"/>
          <w:bCs/>
          <w:color w:val="000000" w:themeColor="text1"/>
          <w:sz w:val="24"/>
          <w:szCs w:val="24"/>
        </w:rPr>
        <w:t xml:space="preserve"> Media Practice. </w:t>
      </w:r>
      <w:r w:rsidR="00555FC7" w:rsidRPr="00CF1627">
        <w:rPr>
          <w:rFonts w:ascii="Arial" w:hAnsi="Arial" w:cs="Arial"/>
          <w:bCs/>
          <w:i/>
          <w:color w:val="000000" w:themeColor="text1"/>
          <w:sz w:val="24"/>
          <w:szCs w:val="24"/>
        </w:rPr>
        <w:t>Journal of Media Practice</w:t>
      </w:r>
      <w:r w:rsidR="00555FC7" w:rsidRPr="00555FC7">
        <w:rPr>
          <w:rFonts w:ascii="Arial" w:hAnsi="Arial" w:cs="Arial"/>
          <w:bCs/>
          <w:color w:val="000000" w:themeColor="text1"/>
          <w:sz w:val="24"/>
          <w:szCs w:val="24"/>
        </w:rPr>
        <w:t xml:space="preserve"> 16(1): 1-7. DOI: 10.1080/14682753.2015.1015797</w:t>
      </w:r>
      <w:proofErr w:type="gramStart"/>
      <w:r w:rsidR="00555FC7" w:rsidRPr="00555FC7">
        <w:rPr>
          <w:rFonts w:ascii="Arial" w:hAnsi="Arial" w:cs="Arial"/>
          <w:bCs/>
          <w:color w:val="000000" w:themeColor="text1"/>
          <w:sz w:val="24"/>
          <w:szCs w:val="24"/>
        </w:rPr>
        <w:t xml:space="preserve">  </w:t>
      </w:r>
      <w:proofErr w:type="gramEnd"/>
      <w:r w:rsidR="00555FC7" w:rsidRPr="00555FC7">
        <w:rPr>
          <w:rFonts w:ascii="Arial" w:hAnsi="Arial" w:cs="Arial"/>
          <w:color w:val="000000" w:themeColor="text1"/>
          <w:sz w:val="24"/>
          <w:szCs w:val="24"/>
        </w:rPr>
        <w:fldChar w:fldCharType="begin"/>
      </w:r>
      <w:r w:rsidR="00555FC7" w:rsidRPr="00555FC7">
        <w:rPr>
          <w:rFonts w:ascii="Arial" w:hAnsi="Arial" w:cs="Arial"/>
          <w:color w:val="000000" w:themeColor="text1"/>
          <w:sz w:val="24"/>
          <w:szCs w:val="24"/>
        </w:rPr>
        <w:instrText xml:space="preserve"> HYPERLINK "http://www.tandfonline.com/doi/full/10.1080/14682753.2015.1015797" \t "_blank" </w:instrText>
      </w:r>
      <w:r w:rsidR="00555FC7" w:rsidRPr="00555FC7">
        <w:rPr>
          <w:rFonts w:ascii="Arial" w:hAnsi="Arial" w:cs="Arial"/>
          <w:color w:val="000000" w:themeColor="text1"/>
          <w:sz w:val="24"/>
          <w:szCs w:val="24"/>
        </w:rPr>
        <w:fldChar w:fldCharType="separate"/>
      </w:r>
      <w:r w:rsidR="00555FC7" w:rsidRPr="00555FC7">
        <w:rPr>
          <w:rStyle w:val="Hyperlink"/>
          <w:rFonts w:ascii="Arial" w:hAnsi="Arial" w:cs="Arial"/>
          <w:bCs/>
          <w:sz w:val="24"/>
          <w:szCs w:val="24"/>
        </w:rPr>
        <w:t>http://www.tandfonline.com/doi/full/10.1080/14682753.2015.1015797</w:t>
      </w:r>
      <w:r w:rsidR="00555FC7" w:rsidRPr="00555FC7">
        <w:rPr>
          <w:rFonts w:ascii="Arial" w:hAnsi="Arial" w:cs="Arial"/>
          <w:color w:val="000000" w:themeColor="text1"/>
          <w:sz w:val="24"/>
          <w:szCs w:val="24"/>
        </w:rPr>
        <w:fldChar w:fldCharType="end"/>
      </w:r>
    </w:p>
    <w:p w:rsidR="00CF1627" w:rsidRDefault="00CF1627" w:rsidP="00555FC7">
      <w:pPr>
        <w:spacing w:after="0" w:line="240" w:lineRule="auto"/>
        <w:ind w:left="720"/>
        <w:rPr>
          <w:rFonts w:ascii="Arial" w:hAnsi="Arial" w:cs="Arial"/>
          <w:color w:val="000000" w:themeColor="text1"/>
          <w:sz w:val="24"/>
          <w:szCs w:val="24"/>
        </w:rPr>
      </w:pPr>
    </w:p>
    <w:p w:rsidR="00CF1627" w:rsidRPr="00CF1627" w:rsidRDefault="00CF1627" w:rsidP="00CF1627">
      <w:pPr>
        <w:spacing w:after="0" w:line="240" w:lineRule="auto"/>
        <w:ind w:left="720"/>
        <w:rPr>
          <w:rFonts w:ascii="Arial" w:hAnsi="Arial" w:cs="Arial"/>
          <w:color w:val="000000" w:themeColor="text1"/>
          <w:sz w:val="24"/>
          <w:szCs w:val="24"/>
        </w:rPr>
      </w:pPr>
      <w:r w:rsidRPr="00CF1627">
        <w:rPr>
          <w:rFonts w:ascii="Arial" w:hAnsi="Arial" w:cs="Arial"/>
          <w:bCs/>
          <w:color w:val="000000" w:themeColor="text1"/>
          <w:sz w:val="24"/>
          <w:szCs w:val="24"/>
        </w:rPr>
        <w:t>McDougal</w:t>
      </w:r>
      <w:r w:rsidR="005B3DBA">
        <w:rPr>
          <w:rFonts w:ascii="Arial" w:hAnsi="Arial" w:cs="Arial"/>
          <w:bCs/>
          <w:color w:val="000000" w:themeColor="text1"/>
          <w:sz w:val="24"/>
          <w:szCs w:val="24"/>
        </w:rPr>
        <w:t xml:space="preserve">l, J. </w:t>
      </w:r>
      <w:r>
        <w:rPr>
          <w:rFonts w:ascii="Arial" w:hAnsi="Arial" w:cs="Arial"/>
          <w:bCs/>
          <w:color w:val="000000" w:themeColor="text1"/>
          <w:sz w:val="24"/>
          <w:szCs w:val="24"/>
        </w:rPr>
        <w:t xml:space="preserve">2016. </w:t>
      </w:r>
      <w:r w:rsidRPr="00CF1627">
        <w:rPr>
          <w:rFonts w:ascii="Arial" w:hAnsi="Arial" w:cs="Arial"/>
          <w:bCs/>
          <w:color w:val="000000" w:themeColor="text1"/>
          <w:sz w:val="24"/>
          <w:szCs w:val="24"/>
        </w:rPr>
        <w:t>How does Boy 17 Read a Game?’</w:t>
      </w:r>
      <w:r w:rsidRPr="00CF1627">
        <w:rPr>
          <w:rFonts w:ascii="Arial" w:hAnsi="Arial" w:cs="Arial"/>
          <w:bCs/>
          <w:i/>
          <w:iCs/>
          <w:color w:val="000000" w:themeColor="text1"/>
          <w:sz w:val="24"/>
          <w:szCs w:val="24"/>
        </w:rPr>
        <w:t xml:space="preserve"> </w:t>
      </w:r>
      <w:r w:rsidRPr="00CF1627">
        <w:rPr>
          <w:rFonts w:ascii="Arial" w:hAnsi="Arial" w:cs="Arial"/>
          <w:bCs/>
          <w:color w:val="000000" w:themeColor="text1"/>
          <w:sz w:val="24"/>
          <w:szCs w:val="24"/>
        </w:rPr>
        <w:t>in Merchant, G, Parry, B (</w:t>
      </w:r>
      <w:proofErr w:type="spellStart"/>
      <w:proofErr w:type="gramStart"/>
      <w:r w:rsidRPr="00CF1627">
        <w:rPr>
          <w:rFonts w:ascii="Arial" w:hAnsi="Arial" w:cs="Arial"/>
          <w:bCs/>
          <w:color w:val="000000" w:themeColor="text1"/>
          <w:sz w:val="24"/>
          <w:szCs w:val="24"/>
        </w:rPr>
        <w:t>eds</w:t>
      </w:r>
      <w:proofErr w:type="spellEnd"/>
      <w:proofErr w:type="gramEnd"/>
      <w:r w:rsidRPr="00CF1627">
        <w:rPr>
          <w:rFonts w:ascii="Arial" w:hAnsi="Arial" w:cs="Arial"/>
          <w:bCs/>
          <w:color w:val="000000" w:themeColor="text1"/>
          <w:sz w:val="24"/>
          <w:szCs w:val="24"/>
        </w:rPr>
        <w:t xml:space="preserve">) </w:t>
      </w:r>
      <w:r w:rsidRPr="00CF1627">
        <w:rPr>
          <w:rFonts w:ascii="Arial" w:hAnsi="Arial" w:cs="Arial"/>
          <w:bCs/>
          <w:i/>
          <w:iCs/>
          <w:color w:val="000000" w:themeColor="text1"/>
          <w:sz w:val="24"/>
          <w:szCs w:val="24"/>
          <w:lang w:val="en-US"/>
        </w:rPr>
        <w:t xml:space="preserve">Literacy, Media and Technology: Past, Present and Future. </w:t>
      </w:r>
      <w:r w:rsidRPr="00CF1627">
        <w:rPr>
          <w:rFonts w:ascii="Arial" w:hAnsi="Arial" w:cs="Arial"/>
          <w:bCs/>
          <w:color w:val="000000" w:themeColor="text1"/>
          <w:sz w:val="24"/>
          <w:szCs w:val="24"/>
          <w:lang w:val="en-US"/>
        </w:rPr>
        <w:t>London: Bloomsbury</w:t>
      </w:r>
      <w:r w:rsidRPr="00CF1627">
        <w:rPr>
          <w:rFonts w:ascii="Arial" w:hAnsi="Arial" w:cs="Arial"/>
          <w:b/>
          <w:bCs/>
          <w:color w:val="000000" w:themeColor="text1"/>
          <w:sz w:val="24"/>
          <w:szCs w:val="24"/>
          <w:lang w:val="en-US"/>
        </w:rPr>
        <w:t>.</w:t>
      </w:r>
      <w:r w:rsidRPr="00CF1627">
        <w:rPr>
          <w:rFonts w:ascii="Arial" w:hAnsi="Arial" w:cs="Arial"/>
          <w:bCs/>
          <w:color w:val="000000" w:themeColor="text1"/>
          <w:sz w:val="24"/>
          <w:szCs w:val="24"/>
          <w:lang w:val="en-US"/>
        </w:rPr>
        <w:t xml:space="preserve"> In Press</w:t>
      </w:r>
    </w:p>
    <w:p w:rsidR="00CF1627" w:rsidRPr="00555FC7" w:rsidRDefault="00CF1627" w:rsidP="00555FC7">
      <w:pPr>
        <w:spacing w:after="0" w:line="240" w:lineRule="auto"/>
        <w:ind w:left="720"/>
        <w:rPr>
          <w:rFonts w:ascii="Arial" w:hAnsi="Arial" w:cs="Arial"/>
          <w:color w:val="000000" w:themeColor="text1"/>
          <w:sz w:val="24"/>
          <w:szCs w:val="24"/>
        </w:rPr>
      </w:pPr>
    </w:p>
    <w:p w:rsidR="00EA0530" w:rsidRPr="00EA0530" w:rsidRDefault="00EA0530" w:rsidP="00EA0530">
      <w:pPr>
        <w:spacing w:after="0" w:line="240" w:lineRule="auto"/>
        <w:ind w:left="720"/>
        <w:rPr>
          <w:rFonts w:ascii="Arial" w:hAnsi="Arial" w:cs="Arial"/>
          <w:color w:val="000000" w:themeColor="text1"/>
          <w:sz w:val="24"/>
          <w:szCs w:val="24"/>
        </w:rPr>
      </w:pPr>
    </w:p>
    <w:p w:rsidR="00CF1627" w:rsidRPr="00CF1627" w:rsidRDefault="00CF1627" w:rsidP="00CF1627">
      <w:pPr>
        <w:spacing w:after="0" w:line="240" w:lineRule="auto"/>
        <w:ind w:left="720"/>
        <w:rPr>
          <w:rFonts w:ascii="Arial" w:hAnsi="Arial" w:cs="Arial"/>
          <w:sz w:val="24"/>
          <w:szCs w:val="24"/>
        </w:rPr>
      </w:pPr>
      <w:r w:rsidRPr="00CF1627">
        <w:rPr>
          <w:rFonts w:ascii="Arial" w:hAnsi="Arial" w:cs="Arial"/>
          <w:bCs/>
          <w:sz w:val="24"/>
          <w:szCs w:val="24"/>
        </w:rPr>
        <w:t>Bennett, P and McDougall, J (</w:t>
      </w:r>
      <w:proofErr w:type="spellStart"/>
      <w:proofErr w:type="gramStart"/>
      <w:r w:rsidRPr="00CF1627">
        <w:rPr>
          <w:rFonts w:ascii="Arial" w:hAnsi="Arial" w:cs="Arial"/>
          <w:bCs/>
          <w:sz w:val="24"/>
          <w:szCs w:val="24"/>
        </w:rPr>
        <w:t>eds</w:t>
      </w:r>
      <w:proofErr w:type="spellEnd"/>
      <w:proofErr w:type="gramEnd"/>
      <w:r w:rsidRPr="00CF1627">
        <w:rPr>
          <w:rFonts w:ascii="Arial" w:hAnsi="Arial" w:cs="Arial"/>
          <w:bCs/>
          <w:sz w:val="24"/>
          <w:szCs w:val="24"/>
        </w:rPr>
        <w:t xml:space="preserve">) (2015) </w:t>
      </w:r>
      <w:r w:rsidRPr="00CF1627">
        <w:rPr>
          <w:rFonts w:ascii="Arial" w:hAnsi="Arial" w:cs="Arial"/>
          <w:bCs/>
          <w:i/>
          <w:iCs/>
          <w:sz w:val="24"/>
          <w:szCs w:val="24"/>
        </w:rPr>
        <w:t>Doing Text: Teaching Media After the Subject</w:t>
      </w:r>
      <w:r w:rsidRPr="00CF1627">
        <w:rPr>
          <w:rFonts w:ascii="Arial" w:hAnsi="Arial" w:cs="Arial"/>
          <w:bCs/>
          <w:sz w:val="24"/>
          <w:szCs w:val="24"/>
        </w:rPr>
        <w:t xml:space="preserve">. Leighton-Buzzard: Auteur. </w:t>
      </w:r>
      <w:r>
        <w:rPr>
          <w:rFonts w:ascii="Arial" w:hAnsi="Arial" w:cs="Arial"/>
          <w:bCs/>
          <w:sz w:val="24"/>
          <w:szCs w:val="24"/>
        </w:rPr>
        <w:t>In Press</w:t>
      </w:r>
    </w:p>
    <w:p w:rsidR="00EA0530" w:rsidRPr="00EA0530" w:rsidRDefault="00EA0530" w:rsidP="00EA0530">
      <w:pPr>
        <w:spacing w:after="0" w:line="240" w:lineRule="auto"/>
        <w:ind w:left="720"/>
        <w:rPr>
          <w:rFonts w:ascii="Arial" w:hAnsi="Arial" w:cs="Arial"/>
          <w:color w:val="000000" w:themeColor="text1"/>
          <w:sz w:val="24"/>
          <w:szCs w:val="24"/>
        </w:rPr>
      </w:pPr>
    </w:p>
    <w:p w:rsidR="00EA0530" w:rsidRDefault="00EA0530" w:rsidP="00EA0530">
      <w:pPr>
        <w:spacing w:after="0" w:line="240" w:lineRule="auto"/>
        <w:ind w:left="720"/>
        <w:rPr>
          <w:rFonts w:ascii="Arial" w:hAnsi="Arial" w:cs="Arial"/>
          <w:color w:val="000000" w:themeColor="text1"/>
          <w:sz w:val="24"/>
          <w:szCs w:val="24"/>
        </w:rPr>
      </w:pPr>
      <w:r w:rsidRPr="000B3C36">
        <w:rPr>
          <w:rFonts w:ascii="Arial" w:hAnsi="Arial" w:cs="Arial"/>
          <w:color w:val="000000" w:themeColor="text1"/>
          <w:sz w:val="24"/>
          <w:szCs w:val="24"/>
        </w:rPr>
        <w:t>McDougall, J.</w:t>
      </w:r>
      <w:r w:rsidR="00970416">
        <w:rPr>
          <w:rFonts w:ascii="Arial" w:hAnsi="Arial" w:cs="Arial"/>
          <w:color w:val="000000" w:themeColor="text1"/>
          <w:sz w:val="24"/>
          <w:szCs w:val="24"/>
        </w:rPr>
        <w:t xml:space="preserve"> 2015. ‘</w:t>
      </w:r>
      <w:proofErr w:type="spellStart"/>
      <w:r w:rsidR="00970416">
        <w:rPr>
          <w:rFonts w:ascii="Arial" w:hAnsi="Arial" w:cs="Arial"/>
          <w:color w:val="000000" w:themeColor="text1"/>
          <w:sz w:val="24"/>
          <w:szCs w:val="24"/>
        </w:rPr>
        <w:t>Mediap</w:t>
      </w:r>
      <w:r w:rsidRPr="00EA0530">
        <w:rPr>
          <w:rFonts w:ascii="Arial" w:hAnsi="Arial" w:cs="Arial"/>
          <w:color w:val="000000" w:themeColor="text1"/>
          <w:sz w:val="24"/>
          <w:szCs w:val="24"/>
        </w:rPr>
        <w:t>ting</w:t>
      </w:r>
      <w:proofErr w:type="spellEnd"/>
      <w:r w:rsidRPr="00EA0530">
        <w:rPr>
          <w:rFonts w:ascii="Arial" w:hAnsi="Arial" w:cs="Arial"/>
          <w:color w:val="000000" w:themeColor="text1"/>
          <w:sz w:val="24"/>
          <w:szCs w:val="24"/>
        </w:rPr>
        <w:t xml:space="preserve">’ and </w:t>
      </w:r>
      <w:proofErr w:type="spellStart"/>
      <w:r w:rsidRPr="00EA0530">
        <w:rPr>
          <w:rFonts w:ascii="Arial" w:hAnsi="Arial" w:cs="Arial"/>
          <w:color w:val="000000" w:themeColor="text1"/>
          <w:sz w:val="24"/>
          <w:szCs w:val="24"/>
        </w:rPr>
        <w:t>curation</w:t>
      </w:r>
      <w:proofErr w:type="spellEnd"/>
      <w:r w:rsidRPr="00EA0530">
        <w:rPr>
          <w:rFonts w:ascii="Arial" w:hAnsi="Arial" w:cs="Arial"/>
          <w:color w:val="000000" w:themeColor="text1"/>
          <w:sz w:val="24"/>
          <w:szCs w:val="24"/>
        </w:rPr>
        <w:t>: Research informed pedagogy for (digital) media education praxis. </w:t>
      </w:r>
      <w:r w:rsidRPr="00EA0530">
        <w:rPr>
          <w:rFonts w:ascii="Arial" w:hAnsi="Arial" w:cs="Arial"/>
          <w:i/>
          <w:iCs/>
          <w:color w:val="000000" w:themeColor="text1"/>
          <w:sz w:val="24"/>
          <w:szCs w:val="24"/>
        </w:rPr>
        <w:t>In:</w:t>
      </w:r>
      <w:r w:rsidRPr="00EA0530">
        <w:rPr>
          <w:rFonts w:ascii="Arial" w:hAnsi="Arial" w:cs="Arial"/>
          <w:color w:val="000000" w:themeColor="text1"/>
          <w:sz w:val="24"/>
          <w:szCs w:val="24"/>
        </w:rPr>
        <w:t> </w:t>
      </w:r>
      <w:proofErr w:type="spellStart"/>
      <w:r w:rsidRPr="00EA0530">
        <w:rPr>
          <w:rFonts w:ascii="Arial" w:hAnsi="Arial" w:cs="Arial"/>
          <w:color w:val="000000" w:themeColor="text1"/>
          <w:sz w:val="24"/>
          <w:szCs w:val="24"/>
        </w:rPr>
        <w:t>Frechette</w:t>
      </w:r>
      <w:proofErr w:type="spellEnd"/>
      <w:r w:rsidRPr="00EA0530">
        <w:rPr>
          <w:rFonts w:ascii="Arial" w:hAnsi="Arial" w:cs="Arial"/>
          <w:color w:val="000000" w:themeColor="text1"/>
          <w:sz w:val="24"/>
          <w:szCs w:val="24"/>
        </w:rPr>
        <w:t>, J. and Williams, R., eds. </w:t>
      </w:r>
      <w:r w:rsidRPr="00EA0530">
        <w:rPr>
          <w:rFonts w:ascii="Arial" w:hAnsi="Arial" w:cs="Arial"/>
          <w:i/>
          <w:iCs/>
          <w:color w:val="000000" w:themeColor="text1"/>
          <w:sz w:val="24"/>
          <w:szCs w:val="24"/>
        </w:rPr>
        <w:t>Media Education for a Digital Generation.</w:t>
      </w:r>
      <w:r w:rsidRPr="00EA0530">
        <w:rPr>
          <w:rFonts w:ascii="Arial" w:hAnsi="Arial" w:cs="Arial"/>
          <w:color w:val="000000" w:themeColor="text1"/>
          <w:sz w:val="24"/>
          <w:szCs w:val="24"/>
        </w:rPr>
        <w:t xml:space="preserve"> New York: </w:t>
      </w:r>
      <w:proofErr w:type="spellStart"/>
      <w:r w:rsidRPr="00EA0530">
        <w:rPr>
          <w:rFonts w:ascii="Arial" w:hAnsi="Arial" w:cs="Arial"/>
          <w:color w:val="000000" w:themeColor="text1"/>
          <w:sz w:val="24"/>
          <w:szCs w:val="24"/>
        </w:rPr>
        <w:t>Routledge</w:t>
      </w:r>
      <w:proofErr w:type="spellEnd"/>
      <w:r w:rsidRPr="00EA0530">
        <w:rPr>
          <w:rFonts w:ascii="Arial" w:hAnsi="Arial" w:cs="Arial"/>
          <w:color w:val="000000" w:themeColor="text1"/>
          <w:sz w:val="24"/>
          <w:szCs w:val="24"/>
        </w:rPr>
        <w:t>. (In Press)</w:t>
      </w:r>
    </w:p>
    <w:p w:rsidR="005B3DBA" w:rsidRDefault="005B3DBA" w:rsidP="00EA0530">
      <w:pPr>
        <w:spacing w:after="0" w:line="240" w:lineRule="auto"/>
        <w:ind w:left="720"/>
        <w:rPr>
          <w:rFonts w:ascii="Arial" w:hAnsi="Arial" w:cs="Arial"/>
          <w:color w:val="000000" w:themeColor="text1"/>
          <w:sz w:val="24"/>
          <w:szCs w:val="24"/>
        </w:rPr>
      </w:pPr>
    </w:p>
    <w:p w:rsidR="005B3DBA" w:rsidRPr="005B3DBA" w:rsidRDefault="005B3DBA" w:rsidP="005B3DBA">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Berger, R and McDougall, J. 2015</w:t>
      </w:r>
      <w:r w:rsidRPr="005B3DBA">
        <w:rPr>
          <w:rFonts w:ascii="Arial" w:hAnsi="Arial" w:cs="Arial"/>
          <w:color w:val="000000" w:themeColor="text1"/>
          <w:sz w:val="24"/>
          <w:szCs w:val="24"/>
        </w:rPr>
        <w:t xml:space="preserve">. </w:t>
      </w:r>
      <w:proofErr w:type="gramStart"/>
      <w:r w:rsidRPr="005B3DBA">
        <w:rPr>
          <w:rFonts w:ascii="Arial" w:hAnsi="Arial" w:cs="Arial"/>
          <w:color w:val="000000" w:themeColor="text1"/>
          <w:sz w:val="24"/>
          <w:szCs w:val="24"/>
        </w:rPr>
        <w:t xml:space="preserve">‘Et </w:t>
      </w:r>
      <w:proofErr w:type="spellStart"/>
      <w:r w:rsidRPr="005B3DBA">
        <w:rPr>
          <w:rFonts w:ascii="Arial" w:hAnsi="Arial" w:cs="Arial"/>
          <w:color w:val="000000" w:themeColor="text1"/>
          <w:sz w:val="24"/>
          <w:szCs w:val="24"/>
        </w:rPr>
        <w:t>Tu</w:t>
      </w:r>
      <w:proofErr w:type="spellEnd"/>
      <w:r w:rsidRPr="005B3DBA">
        <w:rPr>
          <w:rFonts w:ascii="Arial" w:hAnsi="Arial" w:cs="Arial"/>
          <w:color w:val="000000" w:themeColor="text1"/>
          <w:sz w:val="24"/>
          <w:szCs w:val="24"/>
        </w:rPr>
        <w:t xml:space="preserve"> Media Education?</w:t>
      </w:r>
      <w:proofErr w:type="gramEnd"/>
      <w:r w:rsidRPr="005B3DBA">
        <w:rPr>
          <w:rFonts w:ascii="Arial" w:hAnsi="Arial" w:cs="Arial"/>
          <w:color w:val="000000" w:themeColor="text1"/>
          <w:sz w:val="24"/>
          <w:szCs w:val="24"/>
        </w:rPr>
        <w:t xml:space="preserve"> </w:t>
      </w:r>
      <w:proofErr w:type="spellStart"/>
      <w:proofErr w:type="gramStart"/>
      <w:r w:rsidRPr="005B3DBA">
        <w:rPr>
          <w:rFonts w:ascii="Arial" w:hAnsi="Arial" w:cs="Arial"/>
          <w:i/>
          <w:iCs/>
          <w:color w:val="000000" w:themeColor="text1"/>
          <w:sz w:val="24"/>
          <w:szCs w:val="24"/>
        </w:rPr>
        <w:t>CitizenFour</w:t>
      </w:r>
      <w:proofErr w:type="spellEnd"/>
      <w:r w:rsidRPr="005B3DBA">
        <w:rPr>
          <w:rFonts w:ascii="Arial" w:hAnsi="Arial" w:cs="Arial"/>
          <w:color w:val="000000" w:themeColor="text1"/>
          <w:sz w:val="24"/>
          <w:szCs w:val="24"/>
        </w:rPr>
        <w:t>, The Panoptic Web and the new ‘</w:t>
      </w:r>
      <w:proofErr w:type="spellStart"/>
      <w:r w:rsidRPr="005B3DBA">
        <w:rPr>
          <w:rFonts w:ascii="Arial" w:hAnsi="Arial" w:cs="Arial"/>
          <w:color w:val="000000" w:themeColor="text1"/>
          <w:sz w:val="24"/>
          <w:szCs w:val="24"/>
        </w:rPr>
        <w:t>Usersphere</w:t>
      </w:r>
      <w:proofErr w:type="spellEnd"/>
      <w:r w:rsidRPr="005B3DBA">
        <w:rPr>
          <w:rFonts w:ascii="Arial" w:hAnsi="Arial" w:cs="Arial"/>
          <w:color w:val="000000" w:themeColor="text1"/>
          <w:sz w:val="24"/>
          <w:szCs w:val="24"/>
        </w:rPr>
        <w:t>’.</w:t>
      </w:r>
      <w:proofErr w:type="gramEnd"/>
      <w:r w:rsidRPr="005B3DBA">
        <w:rPr>
          <w:rFonts w:ascii="Arial" w:hAnsi="Arial" w:cs="Arial"/>
          <w:color w:val="000000" w:themeColor="text1"/>
          <w:sz w:val="24"/>
          <w:szCs w:val="24"/>
        </w:rPr>
        <w:t xml:space="preserve"> </w:t>
      </w:r>
      <w:proofErr w:type="gramStart"/>
      <w:r w:rsidRPr="005B3DBA">
        <w:rPr>
          <w:rFonts w:ascii="Arial" w:hAnsi="Arial" w:cs="Arial"/>
          <w:color w:val="000000" w:themeColor="text1"/>
          <w:sz w:val="24"/>
          <w:szCs w:val="24"/>
        </w:rPr>
        <w:t>in</w:t>
      </w:r>
      <w:proofErr w:type="gramEnd"/>
      <w:r w:rsidRPr="005B3DBA">
        <w:rPr>
          <w:rFonts w:ascii="Arial" w:hAnsi="Arial" w:cs="Arial"/>
          <w:color w:val="000000" w:themeColor="text1"/>
          <w:sz w:val="24"/>
          <w:szCs w:val="24"/>
        </w:rPr>
        <w:t xml:space="preserve"> </w:t>
      </w:r>
      <w:r w:rsidRPr="005B3DBA">
        <w:rPr>
          <w:rFonts w:ascii="Arial" w:hAnsi="Arial" w:cs="Arial"/>
          <w:i/>
          <w:iCs/>
          <w:color w:val="000000" w:themeColor="text1"/>
          <w:sz w:val="24"/>
          <w:szCs w:val="24"/>
        </w:rPr>
        <w:t>The Media Education Research Journal</w:t>
      </w:r>
      <w:r>
        <w:rPr>
          <w:rFonts w:ascii="Arial" w:hAnsi="Arial" w:cs="Arial"/>
          <w:color w:val="000000" w:themeColor="text1"/>
          <w:sz w:val="24"/>
          <w:szCs w:val="24"/>
        </w:rPr>
        <w:t xml:space="preserve"> 6(1), 2040 – 4530. In Press</w:t>
      </w:r>
    </w:p>
    <w:p w:rsidR="005B3DBA" w:rsidRPr="005B3DBA" w:rsidRDefault="005B3DBA" w:rsidP="005B3DBA">
      <w:pPr>
        <w:spacing w:after="0" w:line="240" w:lineRule="auto"/>
        <w:ind w:left="720"/>
        <w:rPr>
          <w:rFonts w:ascii="Arial" w:hAnsi="Arial" w:cs="Arial"/>
          <w:color w:val="000000" w:themeColor="text1"/>
          <w:sz w:val="24"/>
          <w:szCs w:val="24"/>
        </w:rPr>
      </w:pPr>
      <w:r w:rsidRPr="005B3DBA">
        <w:rPr>
          <w:rFonts w:ascii="Arial" w:hAnsi="Arial" w:cs="Arial"/>
          <w:color w:val="000000" w:themeColor="text1"/>
          <w:sz w:val="24"/>
          <w:szCs w:val="24"/>
        </w:rPr>
        <w:t> </w:t>
      </w:r>
    </w:p>
    <w:p w:rsidR="005B3DBA" w:rsidRPr="005B3DBA" w:rsidRDefault="005B3DBA" w:rsidP="005B3DBA">
      <w:pPr>
        <w:spacing w:after="0" w:line="240" w:lineRule="auto"/>
        <w:ind w:left="720"/>
        <w:rPr>
          <w:rFonts w:ascii="Arial" w:hAnsi="Arial" w:cs="Arial"/>
          <w:color w:val="000000" w:themeColor="text1"/>
          <w:sz w:val="24"/>
          <w:szCs w:val="24"/>
        </w:rPr>
      </w:pPr>
      <w:r w:rsidRPr="005B3DBA">
        <w:rPr>
          <w:rFonts w:ascii="Arial" w:hAnsi="Arial" w:cs="Arial"/>
          <w:color w:val="000000" w:themeColor="text1"/>
          <w:sz w:val="24"/>
          <w:szCs w:val="24"/>
        </w:rPr>
        <w:t xml:space="preserve">Berger, R, Hobbs, R, </w:t>
      </w:r>
      <w:r>
        <w:rPr>
          <w:rFonts w:ascii="Arial" w:hAnsi="Arial" w:cs="Arial"/>
          <w:color w:val="000000" w:themeColor="text1"/>
          <w:sz w:val="24"/>
          <w:szCs w:val="24"/>
        </w:rPr>
        <w:t xml:space="preserve">McDougall, J and </w:t>
      </w:r>
      <w:proofErr w:type="spellStart"/>
      <w:r>
        <w:rPr>
          <w:rFonts w:ascii="Arial" w:hAnsi="Arial" w:cs="Arial"/>
          <w:color w:val="000000" w:themeColor="text1"/>
          <w:sz w:val="24"/>
          <w:szCs w:val="24"/>
        </w:rPr>
        <w:t>Mihailidis</w:t>
      </w:r>
      <w:proofErr w:type="spellEnd"/>
      <w:r>
        <w:rPr>
          <w:rFonts w:ascii="Arial" w:hAnsi="Arial" w:cs="Arial"/>
          <w:color w:val="000000" w:themeColor="text1"/>
          <w:sz w:val="24"/>
          <w:szCs w:val="24"/>
        </w:rPr>
        <w:t xml:space="preserve">, P. </w:t>
      </w:r>
      <w:r w:rsidRPr="005B3DBA">
        <w:rPr>
          <w:rFonts w:ascii="Arial" w:hAnsi="Arial" w:cs="Arial"/>
          <w:color w:val="000000" w:themeColor="text1"/>
          <w:sz w:val="24"/>
          <w:szCs w:val="24"/>
        </w:rPr>
        <w:t>2015</w:t>
      </w:r>
      <w:r>
        <w:rPr>
          <w:rFonts w:ascii="Arial" w:hAnsi="Arial" w:cs="Arial"/>
          <w:color w:val="000000" w:themeColor="text1"/>
          <w:sz w:val="24"/>
          <w:szCs w:val="24"/>
        </w:rPr>
        <w:t xml:space="preserve">. </w:t>
      </w:r>
      <w:r w:rsidRPr="005B3DBA">
        <w:rPr>
          <w:rFonts w:ascii="Arial" w:hAnsi="Arial" w:cs="Arial"/>
          <w:color w:val="000000" w:themeColor="text1"/>
          <w:sz w:val="24"/>
          <w:szCs w:val="24"/>
          <w:lang w:val="en-US"/>
        </w:rPr>
        <w:t>We’re in this Together: building a global</w:t>
      </w:r>
      <w:r>
        <w:rPr>
          <w:rFonts w:ascii="Arial" w:hAnsi="Arial" w:cs="Arial"/>
          <w:color w:val="000000" w:themeColor="text1"/>
          <w:sz w:val="24"/>
          <w:szCs w:val="24"/>
          <w:lang w:val="en-US"/>
        </w:rPr>
        <w:t xml:space="preserve"> </w:t>
      </w:r>
      <w:r w:rsidRPr="005B3DBA">
        <w:rPr>
          <w:rFonts w:ascii="Arial" w:hAnsi="Arial" w:cs="Arial"/>
          <w:color w:val="000000" w:themeColor="text1"/>
          <w:sz w:val="24"/>
          <w:szCs w:val="24"/>
          <w:lang w:val="en-US"/>
        </w:rPr>
        <w:t>communit</w:t>
      </w:r>
      <w:r>
        <w:rPr>
          <w:rFonts w:ascii="Arial" w:hAnsi="Arial" w:cs="Arial"/>
          <w:color w:val="000000" w:themeColor="text1"/>
          <w:sz w:val="24"/>
          <w:szCs w:val="24"/>
          <w:lang w:val="en-US"/>
        </w:rPr>
        <w:t xml:space="preserve">y for media education research </w:t>
      </w:r>
      <w:r>
        <w:rPr>
          <w:rFonts w:ascii="Arial" w:hAnsi="Arial" w:cs="Arial"/>
          <w:color w:val="000000" w:themeColor="text1"/>
          <w:sz w:val="24"/>
          <w:szCs w:val="24"/>
        </w:rPr>
        <w:t>I</w:t>
      </w:r>
      <w:r w:rsidRPr="005B3DBA">
        <w:rPr>
          <w:rFonts w:ascii="Arial" w:hAnsi="Arial" w:cs="Arial"/>
          <w:color w:val="000000" w:themeColor="text1"/>
          <w:sz w:val="24"/>
          <w:szCs w:val="24"/>
        </w:rPr>
        <w:t xml:space="preserve">n </w:t>
      </w:r>
      <w:proofErr w:type="gramStart"/>
      <w:r w:rsidRPr="005B3DBA">
        <w:rPr>
          <w:rFonts w:ascii="Arial" w:hAnsi="Arial" w:cs="Arial"/>
          <w:i/>
          <w:iCs/>
          <w:color w:val="000000" w:themeColor="text1"/>
          <w:sz w:val="24"/>
          <w:szCs w:val="24"/>
        </w:rPr>
        <w:t>The</w:t>
      </w:r>
      <w:proofErr w:type="gramEnd"/>
      <w:r w:rsidRPr="005B3DBA">
        <w:rPr>
          <w:rFonts w:ascii="Arial" w:hAnsi="Arial" w:cs="Arial"/>
          <w:i/>
          <w:iCs/>
          <w:color w:val="000000" w:themeColor="text1"/>
          <w:sz w:val="24"/>
          <w:szCs w:val="24"/>
        </w:rPr>
        <w:t xml:space="preserve"> Media Education Research Journal </w:t>
      </w:r>
      <w:r>
        <w:rPr>
          <w:rFonts w:ascii="Arial" w:hAnsi="Arial" w:cs="Arial"/>
          <w:color w:val="000000" w:themeColor="text1"/>
          <w:sz w:val="24"/>
          <w:szCs w:val="24"/>
        </w:rPr>
        <w:t>5 (2),</w:t>
      </w:r>
      <w:r w:rsidRPr="005B3DBA">
        <w:rPr>
          <w:rFonts w:ascii="Arial" w:hAnsi="Arial" w:cs="Arial"/>
          <w:color w:val="000000" w:themeColor="text1"/>
          <w:sz w:val="24"/>
          <w:szCs w:val="24"/>
        </w:rPr>
        <w:t xml:space="preserve"> 5-10 and the </w:t>
      </w:r>
      <w:r w:rsidRPr="005B3DBA">
        <w:rPr>
          <w:rFonts w:ascii="Arial" w:hAnsi="Arial" w:cs="Arial"/>
          <w:i/>
          <w:iCs/>
          <w:color w:val="000000" w:themeColor="text1"/>
          <w:sz w:val="24"/>
          <w:szCs w:val="24"/>
        </w:rPr>
        <w:t>Journal of Media Literacy Education</w:t>
      </w:r>
      <w:r>
        <w:rPr>
          <w:rFonts w:ascii="Arial" w:hAnsi="Arial" w:cs="Arial"/>
          <w:color w:val="000000" w:themeColor="text1"/>
          <w:sz w:val="24"/>
          <w:szCs w:val="24"/>
        </w:rPr>
        <w:t xml:space="preserve"> (partnered co-edition), 2040-4530.</w:t>
      </w:r>
    </w:p>
    <w:p w:rsidR="00EA0530" w:rsidRPr="00EA0530" w:rsidRDefault="00EA0530" w:rsidP="005B3DBA">
      <w:pPr>
        <w:spacing w:after="0" w:line="240" w:lineRule="auto"/>
        <w:rPr>
          <w:rFonts w:ascii="Arial" w:eastAsia="Times New Roman" w:hAnsi="Arial" w:cs="Arial"/>
          <w:color w:val="000000" w:themeColor="text1"/>
          <w:sz w:val="16"/>
          <w:szCs w:val="16"/>
          <w:lang w:eastAsia="en-GB"/>
        </w:rPr>
      </w:pPr>
    </w:p>
    <w:p w:rsidR="000A0F12" w:rsidRPr="00294096" w:rsidRDefault="000A0F12" w:rsidP="000A0F12">
      <w:pPr>
        <w:ind w:left="720"/>
        <w:rPr>
          <w:rFonts w:ascii="Arial" w:hAnsi="Arial" w:cs="Arial"/>
          <w:color w:val="000000" w:themeColor="text1"/>
          <w:sz w:val="24"/>
          <w:szCs w:val="24"/>
        </w:rPr>
      </w:pPr>
      <w:r w:rsidRPr="005B3DBA">
        <w:rPr>
          <w:rFonts w:ascii="Arial" w:hAnsi="Arial" w:cs="Arial"/>
          <w:color w:val="000000" w:themeColor="text1"/>
          <w:sz w:val="24"/>
          <w:szCs w:val="24"/>
        </w:rPr>
        <w:t>Priego-Hernández, J.</w:t>
      </w:r>
      <w:r w:rsidRPr="00294096">
        <w:rPr>
          <w:rFonts w:ascii="Arial" w:hAnsi="Arial" w:cs="Arial"/>
          <w:color w:val="000000" w:themeColor="text1"/>
          <w:sz w:val="24"/>
          <w:szCs w:val="24"/>
        </w:rPr>
        <w:t xml:space="preserve"> (accepted). Sexual health in transition: A social representations study with indigenous Mexican young women. </w:t>
      </w:r>
      <w:proofErr w:type="gramStart"/>
      <w:r w:rsidRPr="00294096">
        <w:rPr>
          <w:rFonts w:ascii="Arial" w:hAnsi="Arial" w:cs="Arial"/>
          <w:color w:val="000000" w:themeColor="text1"/>
          <w:sz w:val="24"/>
          <w:szCs w:val="24"/>
        </w:rPr>
        <w:t>Journal of Health Psychology.</w:t>
      </w:r>
      <w:proofErr w:type="gramEnd"/>
    </w:p>
    <w:p w:rsidR="000A0F12" w:rsidRDefault="000A0F12" w:rsidP="000A0F12">
      <w:pPr>
        <w:ind w:left="720"/>
        <w:rPr>
          <w:rFonts w:ascii="Arial" w:hAnsi="Arial" w:cs="Arial"/>
          <w:color w:val="000000" w:themeColor="text1"/>
          <w:sz w:val="24"/>
          <w:szCs w:val="24"/>
        </w:rPr>
      </w:pPr>
      <w:proofErr w:type="spellStart"/>
      <w:proofErr w:type="gramStart"/>
      <w:r w:rsidRPr="00294096">
        <w:rPr>
          <w:rFonts w:ascii="Arial" w:hAnsi="Arial" w:cs="Arial"/>
          <w:color w:val="000000" w:themeColor="text1"/>
          <w:sz w:val="24"/>
          <w:szCs w:val="24"/>
        </w:rPr>
        <w:t>Jovchelovitch</w:t>
      </w:r>
      <w:proofErr w:type="spellEnd"/>
      <w:r w:rsidRPr="00294096">
        <w:rPr>
          <w:rFonts w:ascii="Arial" w:hAnsi="Arial" w:cs="Arial"/>
          <w:color w:val="000000" w:themeColor="text1"/>
          <w:sz w:val="24"/>
          <w:szCs w:val="24"/>
        </w:rPr>
        <w:t xml:space="preserve">, S., &amp; </w:t>
      </w:r>
      <w:r w:rsidRPr="005B3DBA">
        <w:rPr>
          <w:rFonts w:ascii="Arial" w:hAnsi="Arial" w:cs="Arial"/>
          <w:color w:val="000000" w:themeColor="text1"/>
          <w:sz w:val="24"/>
          <w:szCs w:val="24"/>
        </w:rPr>
        <w:t>Priego-Hernandez, J.</w:t>
      </w:r>
      <w:r w:rsidR="00E742C0">
        <w:rPr>
          <w:rFonts w:ascii="Arial" w:hAnsi="Arial" w:cs="Arial"/>
          <w:color w:val="000000" w:themeColor="text1"/>
          <w:sz w:val="24"/>
          <w:szCs w:val="24"/>
        </w:rPr>
        <w:t xml:space="preserve"> 2015</w:t>
      </w:r>
      <w:r w:rsidRPr="00294096">
        <w:rPr>
          <w:rFonts w:ascii="Arial" w:hAnsi="Arial" w:cs="Arial"/>
          <w:color w:val="000000" w:themeColor="text1"/>
          <w:sz w:val="24"/>
          <w:szCs w:val="24"/>
        </w:rPr>
        <w:t>.</w:t>
      </w:r>
      <w:proofErr w:type="gramEnd"/>
      <w:r w:rsidRPr="00294096">
        <w:rPr>
          <w:rFonts w:ascii="Arial" w:hAnsi="Arial" w:cs="Arial"/>
          <w:color w:val="000000" w:themeColor="text1"/>
          <w:sz w:val="24"/>
          <w:szCs w:val="24"/>
        </w:rPr>
        <w:t xml:space="preserve"> Cognitive </w:t>
      </w:r>
      <w:proofErr w:type="spellStart"/>
      <w:r w:rsidRPr="00294096">
        <w:rPr>
          <w:rFonts w:ascii="Arial" w:hAnsi="Arial" w:cs="Arial"/>
          <w:color w:val="000000" w:themeColor="text1"/>
          <w:sz w:val="24"/>
          <w:szCs w:val="24"/>
        </w:rPr>
        <w:t>polyphasia</w:t>
      </w:r>
      <w:proofErr w:type="spellEnd"/>
      <w:r w:rsidRPr="00294096">
        <w:rPr>
          <w:rFonts w:ascii="Arial" w:hAnsi="Arial" w:cs="Arial"/>
          <w:color w:val="000000" w:themeColor="text1"/>
          <w:sz w:val="24"/>
          <w:szCs w:val="24"/>
        </w:rPr>
        <w:t xml:space="preserve">, knowledge encounters and public spheres. In G. </w:t>
      </w:r>
      <w:proofErr w:type="spellStart"/>
      <w:r w:rsidRPr="00294096">
        <w:rPr>
          <w:rFonts w:ascii="Arial" w:hAnsi="Arial" w:cs="Arial"/>
          <w:color w:val="000000" w:themeColor="text1"/>
          <w:sz w:val="24"/>
          <w:szCs w:val="24"/>
        </w:rPr>
        <w:t>Sammut</w:t>
      </w:r>
      <w:proofErr w:type="spellEnd"/>
      <w:r w:rsidRPr="00294096">
        <w:rPr>
          <w:rFonts w:ascii="Arial" w:hAnsi="Arial" w:cs="Arial"/>
          <w:color w:val="000000" w:themeColor="text1"/>
          <w:sz w:val="24"/>
          <w:szCs w:val="24"/>
        </w:rPr>
        <w:t xml:space="preserve">, E. </w:t>
      </w:r>
      <w:proofErr w:type="spellStart"/>
      <w:r w:rsidRPr="00294096">
        <w:rPr>
          <w:rFonts w:ascii="Arial" w:hAnsi="Arial" w:cs="Arial"/>
          <w:color w:val="000000" w:themeColor="text1"/>
          <w:sz w:val="24"/>
          <w:szCs w:val="24"/>
        </w:rPr>
        <w:t>Andreouli</w:t>
      </w:r>
      <w:proofErr w:type="spellEnd"/>
      <w:r w:rsidRPr="00294096">
        <w:rPr>
          <w:rFonts w:ascii="Arial" w:hAnsi="Arial" w:cs="Arial"/>
          <w:color w:val="000000" w:themeColor="text1"/>
          <w:sz w:val="24"/>
          <w:szCs w:val="24"/>
        </w:rPr>
        <w:t xml:space="preserve">, G. Gaskell and J. </w:t>
      </w:r>
      <w:proofErr w:type="spellStart"/>
      <w:r w:rsidRPr="00294096">
        <w:rPr>
          <w:rFonts w:ascii="Arial" w:hAnsi="Arial" w:cs="Arial"/>
          <w:color w:val="000000" w:themeColor="text1"/>
          <w:sz w:val="24"/>
          <w:szCs w:val="24"/>
        </w:rPr>
        <w:t>Valsiner</w:t>
      </w:r>
      <w:proofErr w:type="spellEnd"/>
      <w:r w:rsidRPr="00294096">
        <w:rPr>
          <w:rFonts w:ascii="Arial" w:hAnsi="Arial" w:cs="Arial"/>
          <w:color w:val="000000" w:themeColor="text1"/>
          <w:sz w:val="24"/>
          <w:szCs w:val="24"/>
        </w:rPr>
        <w:t xml:space="preserve"> (Eds.), Resistance, stability and social change: A handbook of social representations (pp. 163-178). </w:t>
      </w:r>
      <w:proofErr w:type="gramStart"/>
      <w:r w:rsidRPr="00294096">
        <w:rPr>
          <w:rFonts w:ascii="Arial" w:hAnsi="Arial" w:cs="Arial"/>
          <w:color w:val="000000" w:themeColor="text1"/>
          <w:sz w:val="24"/>
          <w:szCs w:val="24"/>
        </w:rPr>
        <w:t>Cambridge University Press.</w:t>
      </w:r>
      <w:proofErr w:type="gramEnd"/>
      <w:r w:rsidRPr="00294096">
        <w:rPr>
          <w:rFonts w:ascii="Arial" w:hAnsi="Arial" w:cs="Arial"/>
          <w:color w:val="000000" w:themeColor="text1"/>
          <w:sz w:val="24"/>
          <w:szCs w:val="24"/>
        </w:rPr>
        <w:t xml:space="preserve"> ISBN: 9781107042001</w:t>
      </w:r>
    </w:p>
    <w:p w:rsidR="00E742C0" w:rsidRPr="00294096" w:rsidRDefault="00E742C0" w:rsidP="000A0F12">
      <w:pPr>
        <w:ind w:left="720"/>
        <w:rPr>
          <w:rFonts w:ascii="Arial" w:hAnsi="Arial" w:cs="Arial"/>
          <w:color w:val="000000" w:themeColor="text1"/>
          <w:sz w:val="24"/>
          <w:szCs w:val="24"/>
        </w:rPr>
      </w:pPr>
      <w:proofErr w:type="spellStart"/>
      <w:r w:rsidRPr="00D33EEB">
        <w:rPr>
          <w:rFonts w:ascii="Arial" w:hAnsi="Arial" w:cs="Arial"/>
          <w:color w:val="000000" w:themeColor="text1"/>
          <w:sz w:val="24"/>
          <w:szCs w:val="24"/>
        </w:rPr>
        <w:t>Akamavi</w:t>
      </w:r>
      <w:proofErr w:type="spellEnd"/>
      <w:r w:rsidRPr="00D33EEB">
        <w:rPr>
          <w:rFonts w:ascii="Arial" w:hAnsi="Arial" w:cs="Arial"/>
          <w:color w:val="000000" w:themeColor="text1"/>
          <w:sz w:val="24"/>
          <w:szCs w:val="24"/>
        </w:rPr>
        <w:t xml:space="preserve">, R. K., Hall, E. Mohamed, E. S. A. </w:t>
      </w:r>
      <w:r w:rsidRPr="005B3DBA">
        <w:rPr>
          <w:rFonts w:ascii="Arial" w:hAnsi="Arial" w:cs="Arial"/>
          <w:bCs/>
          <w:color w:val="000000" w:themeColor="text1"/>
          <w:sz w:val="24"/>
          <w:szCs w:val="24"/>
        </w:rPr>
        <w:t>Roushan</w:t>
      </w:r>
      <w:r w:rsidRPr="005B3DBA">
        <w:rPr>
          <w:rFonts w:ascii="Arial" w:hAnsi="Arial" w:cs="Arial"/>
          <w:color w:val="000000" w:themeColor="text1"/>
          <w:sz w:val="24"/>
          <w:szCs w:val="24"/>
        </w:rPr>
        <w:t>, G</w:t>
      </w:r>
      <w:r>
        <w:rPr>
          <w:rFonts w:ascii="Arial" w:hAnsi="Arial" w:cs="Arial"/>
          <w:color w:val="000000" w:themeColor="text1"/>
          <w:sz w:val="24"/>
          <w:szCs w:val="24"/>
        </w:rPr>
        <w:t>. 2015</w:t>
      </w:r>
      <w:r w:rsidRPr="00E742C0">
        <w:rPr>
          <w:rFonts w:ascii="Arial" w:hAnsi="Arial" w:cs="Arial"/>
          <w:color w:val="000000" w:themeColor="text1"/>
          <w:sz w:val="24"/>
          <w:szCs w:val="24"/>
        </w:rPr>
        <w:t xml:space="preserve">. Impact of Heritage &amp; Cultural Capital and Destination Perceived Quality &amp; Values. </w:t>
      </w:r>
      <w:r w:rsidRPr="00E742C0">
        <w:rPr>
          <w:rFonts w:ascii="Arial" w:hAnsi="Arial" w:cs="Arial"/>
          <w:i/>
          <w:iCs/>
          <w:color w:val="000000" w:themeColor="text1"/>
          <w:sz w:val="24"/>
          <w:szCs w:val="24"/>
        </w:rPr>
        <w:t>In: INFORMS SOCIETY FOR MARKETING SCIENCE (ISMS)</w:t>
      </w:r>
      <w:r w:rsidRPr="00E742C0">
        <w:rPr>
          <w:rFonts w:ascii="Arial" w:hAnsi="Arial" w:cs="Arial"/>
          <w:color w:val="000000" w:themeColor="text1"/>
          <w:sz w:val="24"/>
          <w:szCs w:val="24"/>
        </w:rPr>
        <w:t xml:space="preserve"> 18-20 June 2015 Johns Hopkins Carey Business School, Baltimore, U.S.A.</w:t>
      </w:r>
    </w:p>
    <w:p w:rsidR="005477D3" w:rsidRPr="00294096" w:rsidRDefault="005477D3" w:rsidP="005477D3">
      <w:pPr>
        <w:autoSpaceDE w:val="0"/>
        <w:autoSpaceDN w:val="0"/>
        <w:adjustRightInd w:val="0"/>
        <w:ind w:left="720"/>
        <w:rPr>
          <w:rFonts w:ascii="Arial" w:hAnsi="Arial" w:cs="Arial"/>
          <w:color w:val="000000" w:themeColor="text1"/>
          <w:sz w:val="24"/>
          <w:szCs w:val="24"/>
        </w:rPr>
      </w:pPr>
      <w:proofErr w:type="spellStart"/>
      <w:r w:rsidRPr="005B3DBA">
        <w:rPr>
          <w:rFonts w:ascii="Arial" w:hAnsi="Arial" w:cs="Arial"/>
          <w:color w:val="000000" w:themeColor="text1"/>
          <w:sz w:val="24"/>
          <w:szCs w:val="24"/>
        </w:rPr>
        <w:t>Scammell</w:t>
      </w:r>
      <w:proofErr w:type="spellEnd"/>
      <w:r w:rsidRPr="005B3DBA">
        <w:rPr>
          <w:rFonts w:ascii="Arial" w:hAnsi="Arial" w:cs="Arial"/>
          <w:color w:val="000000" w:themeColor="text1"/>
          <w:sz w:val="24"/>
          <w:szCs w:val="24"/>
        </w:rPr>
        <w:t>, J</w:t>
      </w:r>
      <w:r w:rsidRPr="00294096">
        <w:rPr>
          <w:rFonts w:ascii="Arial" w:hAnsi="Arial" w:cs="Arial"/>
          <w:color w:val="000000" w:themeColor="text1"/>
          <w:sz w:val="24"/>
          <w:szCs w:val="24"/>
        </w:rPr>
        <w:t xml:space="preserve">, Heaslip, V, Crowley, E (accepted for publication) Service user involvement in pre-registration general nurse education: A systematic review.  </w:t>
      </w:r>
      <w:proofErr w:type="gramStart"/>
      <w:r w:rsidRPr="00294096">
        <w:rPr>
          <w:rFonts w:ascii="Arial" w:hAnsi="Arial" w:cs="Arial"/>
          <w:i/>
          <w:color w:val="000000" w:themeColor="text1"/>
          <w:sz w:val="24"/>
          <w:szCs w:val="24"/>
        </w:rPr>
        <w:t>Journal of Clinical Nursing.</w:t>
      </w:r>
      <w:proofErr w:type="gramEnd"/>
    </w:p>
    <w:p w:rsidR="001C6410" w:rsidRPr="00294096" w:rsidRDefault="005477D3" w:rsidP="001C6410">
      <w:pPr>
        <w:ind w:left="720"/>
        <w:rPr>
          <w:rFonts w:ascii="Arial" w:hAnsi="Arial" w:cs="Arial"/>
          <w:color w:val="000000" w:themeColor="text1"/>
          <w:sz w:val="24"/>
          <w:szCs w:val="24"/>
        </w:rPr>
      </w:pPr>
      <w:proofErr w:type="spellStart"/>
      <w:r w:rsidRPr="005B3DBA">
        <w:rPr>
          <w:rFonts w:ascii="Arial" w:hAnsi="Arial" w:cs="Arial"/>
          <w:color w:val="000000" w:themeColor="text1"/>
          <w:sz w:val="24"/>
          <w:szCs w:val="24"/>
        </w:rPr>
        <w:t>Scammell</w:t>
      </w:r>
      <w:proofErr w:type="spellEnd"/>
      <w:r w:rsidRPr="005B3DBA">
        <w:rPr>
          <w:rFonts w:ascii="Arial" w:hAnsi="Arial" w:cs="Arial"/>
          <w:color w:val="000000" w:themeColor="text1"/>
          <w:sz w:val="24"/>
          <w:szCs w:val="24"/>
        </w:rPr>
        <w:t>, J.</w:t>
      </w:r>
      <w:r w:rsidR="005B3DBA">
        <w:rPr>
          <w:rFonts w:ascii="Arial" w:hAnsi="Arial" w:cs="Arial"/>
          <w:color w:val="000000" w:themeColor="text1"/>
          <w:sz w:val="24"/>
          <w:szCs w:val="24"/>
        </w:rPr>
        <w:t xml:space="preserve"> 2015</w:t>
      </w:r>
      <w:r w:rsidRPr="00294096">
        <w:rPr>
          <w:rFonts w:ascii="Arial" w:hAnsi="Arial" w:cs="Arial"/>
          <w:color w:val="000000" w:themeColor="text1"/>
          <w:sz w:val="24"/>
          <w:szCs w:val="24"/>
        </w:rPr>
        <w:t xml:space="preserve">.  </w:t>
      </w:r>
      <w:proofErr w:type="gramStart"/>
      <w:r w:rsidRPr="00294096">
        <w:rPr>
          <w:rFonts w:ascii="Arial" w:hAnsi="Arial" w:cs="Arial"/>
          <w:color w:val="000000" w:themeColor="text1"/>
          <w:sz w:val="24"/>
          <w:szCs w:val="24"/>
        </w:rPr>
        <w:t>Making a connection: the key to humanised care.</w:t>
      </w:r>
      <w:proofErr w:type="gramEnd"/>
      <w:r w:rsidRPr="00294096">
        <w:rPr>
          <w:rFonts w:ascii="Arial" w:hAnsi="Arial" w:cs="Arial"/>
          <w:color w:val="000000" w:themeColor="text1"/>
          <w:sz w:val="24"/>
          <w:szCs w:val="24"/>
        </w:rPr>
        <w:t xml:space="preserve">   </w:t>
      </w:r>
      <w:r w:rsidRPr="00294096">
        <w:rPr>
          <w:rFonts w:ascii="Arial" w:hAnsi="Arial" w:cs="Arial"/>
          <w:i/>
          <w:color w:val="000000" w:themeColor="text1"/>
          <w:sz w:val="24"/>
          <w:szCs w:val="24"/>
        </w:rPr>
        <w:t>British Journal of Nursing,</w:t>
      </w:r>
      <w:r w:rsidR="001C6410" w:rsidRPr="00294096">
        <w:rPr>
          <w:rFonts w:ascii="Arial" w:hAnsi="Arial" w:cs="Arial"/>
          <w:color w:val="000000" w:themeColor="text1"/>
          <w:sz w:val="24"/>
          <w:szCs w:val="24"/>
        </w:rPr>
        <w:t xml:space="preserve"> 24, 15, p. 750</w:t>
      </w:r>
    </w:p>
    <w:p w:rsidR="005477D3" w:rsidRPr="00294096" w:rsidRDefault="005477D3" w:rsidP="001C6410">
      <w:pPr>
        <w:ind w:left="720"/>
        <w:rPr>
          <w:rFonts w:ascii="Arial" w:hAnsi="Arial" w:cs="Arial"/>
          <w:color w:val="000000" w:themeColor="text1"/>
          <w:sz w:val="24"/>
          <w:szCs w:val="24"/>
        </w:rPr>
      </w:pPr>
      <w:proofErr w:type="spellStart"/>
      <w:r w:rsidRPr="005B3DBA">
        <w:rPr>
          <w:rFonts w:ascii="Arial" w:hAnsi="Arial" w:cs="Arial"/>
          <w:i/>
          <w:color w:val="000000" w:themeColor="text1"/>
          <w:sz w:val="24"/>
          <w:szCs w:val="24"/>
        </w:rPr>
        <w:t>Scammell</w:t>
      </w:r>
      <w:proofErr w:type="spellEnd"/>
      <w:r w:rsidRPr="005B3DBA">
        <w:rPr>
          <w:rFonts w:ascii="Arial" w:hAnsi="Arial" w:cs="Arial"/>
          <w:i/>
          <w:color w:val="000000" w:themeColor="text1"/>
          <w:sz w:val="24"/>
          <w:szCs w:val="24"/>
        </w:rPr>
        <w:t>, J.</w:t>
      </w:r>
      <w:r w:rsidR="005B3DBA">
        <w:rPr>
          <w:rFonts w:ascii="Arial" w:hAnsi="Arial" w:cs="Arial"/>
          <w:color w:val="000000" w:themeColor="text1"/>
          <w:sz w:val="24"/>
          <w:szCs w:val="24"/>
        </w:rPr>
        <w:t xml:space="preserve"> 2015</w:t>
      </w:r>
      <w:r w:rsidRPr="00294096">
        <w:rPr>
          <w:rFonts w:ascii="Arial" w:hAnsi="Arial" w:cs="Arial"/>
          <w:color w:val="000000" w:themeColor="text1"/>
          <w:sz w:val="24"/>
          <w:szCs w:val="24"/>
        </w:rPr>
        <w:t xml:space="preserve">.  </w:t>
      </w:r>
      <w:proofErr w:type="gramStart"/>
      <w:r w:rsidRPr="00294096">
        <w:rPr>
          <w:rFonts w:ascii="Arial" w:hAnsi="Arial" w:cs="Arial"/>
          <w:color w:val="000000" w:themeColor="text1"/>
          <w:sz w:val="24"/>
          <w:szCs w:val="24"/>
        </w:rPr>
        <w:t>Raising concerns: t</w:t>
      </w:r>
      <w:r w:rsidR="001C6410" w:rsidRPr="00294096">
        <w:rPr>
          <w:rFonts w:ascii="Arial" w:hAnsi="Arial" w:cs="Arial"/>
          <w:color w:val="000000" w:themeColor="text1"/>
          <w:sz w:val="24"/>
          <w:szCs w:val="24"/>
        </w:rPr>
        <w:t>he vulnerability of students.</w:t>
      </w:r>
      <w:proofErr w:type="gramEnd"/>
      <w:r w:rsidR="001C6410" w:rsidRPr="00294096">
        <w:rPr>
          <w:rFonts w:ascii="Arial" w:hAnsi="Arial" w:cs="Arial"/>
          <w:color w:val="000000" w:themeColor="text1"/>
          <w:sz w:val="24"/>
          <w:szCs w:val="24"/>
        </w:rPr>
        <w:t xml:space="preserve">  </w:t>
      </w:r>
      <w:r w:rsidRPr="00294096">
        <w:rPr>
          <w:rFonts w:ascii="Arial" w:hAnsi="Arial" w:cs="Arial"/>
          <w:i/>
          <w:color w:val="000000" w:themeColor="text1"/>
          <w:sz w:val="24"/>
          <w:szCs w:val="24"/>
        </w:rPr>
        <w:t xml:space="preserve">British </w:t>
      </w:r>
      <w:r w:rsidR="00C4733F" w:rsidRPr="00294096">
        <w:rPr>
          <w:rFonts w:ascii="Arial" w:hAnsi="Arial" w:cs="Arial"/>
          <w:i/>
          <w:color w:val="000000" w:themeColor="text1"/>
          <w:sz w:val="24"/>
          <w:szCs w:val="24"/>
        </w:rPr>
        <w:t xml:space="preserve">   </w:t>
      </w:r>
      <w:r w:rsidR="00565EC6" w:rsidRPr="00294096">
        <w:rPr>
          <w:rFonts w:ascii="Arial" w:hAnsi="Arial" w:cs="Arial"/>
          <w:i/>
          <w:color w:val="000000" w:themeColor="text1"/>
          <w:sz w:val="24"/>
          <w:szCs w:val="24"/>
        </w:rPr>
        <w:t xml:space="preserve">   </w:t>
      </w:r>
      <w:r w:rsidR="001C6410" w:rsidRPr="00294096">
        <w:rPr>
          <w:rFonts w:ascii="Arial" w:hAnsi="Arial" w:cs="Arial"/>
          <w:i/>
          <w:color w:val="000000" w:themeColor="text1"/>
          <w:sz w:val="24"/>
          <w:szCs w:val="24"/>
        </w:rPr>
        <w:t xml:space="preserve"> </w:t>
      </w:r>
      <w:r w:rsidRPr="00294096">
        <w:rPr>
          <w:rFonts w:ascii="Arial" w:hAnsi="Arial" w:cs="Arial"/>
          <w:i/>
          <w:color w:val="000000" w:themeColor="text1"/>
          <w:sz w:val="24"/>
          <w:szCs w:val="24"/>
        </w:rPr>
        <w:t>Journal of Nursing,</w:t>
      </w:r>
      <w:r w:rsidRPr="00294096">
        <w:rPr>
          <w:rFonts w:ascii="Arial" w:hAnsi="Arial" w:cs="Arial"/>
          <w:color w:val="000000" w:themeColor="text1"/>
          <w:sz w:val="24"/>
          <w:szCs w:val="24"/>
        </w:rPr>
        <w:t xml:space="preserve"> 24, 12, p. 648</w:t>
      </w:r>
    </w:p>
    <w:p w:rsidR="00224698" w:rsidRPr="00294096" w:rsidRDefault="00D33EEB" w:rsidP="003B3C04">
      <w:pPr>
        <w:ind w:left="720"/>
        <w:rPr>
          <w:rFonts w:ascii="Arial" w:eastAsia="Times New Roman" w:hAnsi="Arial" w:cs="Arial"/>
          <w:color w:val="000000" w:themeColor="text1"/>
          <w:sz w:val="24"/>
          <w:szCs w:val="24"/>
          <w:lang w:eastAsia="en-GB"/>
        </w:rPr>
      </w:pPr>
      <w:hyperlink r:id="rId21" w:history="1">
        <w:proofErr w:type="gramStart"/>
        <w:r w:rsidR="00A31DAD" w:rsidRPr="005B3DBA">
          <w:rPr>
            <w:rStyle w:val="Hyperlink"/>
            <w:rFonts w:ascii="Arial" w:eastAsia="Times New Roman" w:hAnsi="Arial" w:cs="Arial"/>
            <w:color w:val="000000" w:themeColor="text1"/>
            <w:sz w:val="24"/>
            <w:szCs w:val="24"/>
            <w:u w:val="none"/>
            <w:lang w:eastAsia="en-GB"/>
          </w:rPr>
          <w:t>Shiel, C.</w:t>
        </w:r>
      </w:hyperlink>
      <w:r w:rsidR="005B3DBA">
        <w:rPr>
          <w:rFonts w:ascii="Arial" w:eastAsia="Times New Roman" w:hAnsi="Arial" w:cs="Arial"/>
          <w:color w:val="000000" w:themeColor="text1"/>
          <w:sz w:val="24"/>
          <w:szCs w:val="24"/>
          <w:lang w:eastAsia="en-GB"/>
        </w:rPr>
        <w:t xml:space="preserve"> and Williams, A. </w:t>
      </w:r>
      <w:r w:rsidR="00A31DAD" w:rsidRPr="00294096">
        <w:rPr>
          <w:rFonts w:ascii="Arial" w:eastAsia="Times New Roman" w:hAnsi="Arial" w:cs="Arial"/>
          <w:color w:val="000000" w:themeColor="text1"/>
          <w:sz w:val="24"/>
          <w:szCs w:val="24"/>
          <w:lang w:eastAsia="en-GB"/>
        </w:rPr>
        <w:t>2015.</w:t>
      </w:r>
      <w:proofErr w:type="gramEnd"/>
      <w:r w:rsidR="00A31DAD" w:rsidRPr="00294096">
        <w:rPr>
          <w:rFonts w:ascii="Arial" w:eastAsia="Times New Roman" w:hAnsi="Arial" w:cs="Arial"/>
          <w:color w:val="000000" w:themeColor="text1"/>
          <w:sz w:val="24"/>
          <w:szCs w:val="24"/>
          <w:lang w:eastAsia="en-GB"/>
        </w:rPr>
        <w:t xml:space="preserve"> Working Together, Driven Apart: Reflecting on a Joint Endeavour to </w:t>
      </w:r>
      <w:proofErr w:type="spellStart"/>
      <w:r w:rsidR="00A31DAD" w:rsidRPr="00294096">
        <w:rPr>
          <w:rFonts w:ascii="Arial" w:eastAsia="Times New Roman" w:hAnsi="Arial" w:cs="Arial"/>
          <w:color w:val="000000" w:themeColor="text1"/>
          <w:sz w:val="24"/>
          <w:szCs w:val="24"/>
          <w:lang w:eastAsia="en-GB"/>
        </w:rPr>
        <w:t>Adress</w:t>
      </w:r>
      <w:proofErr w:type="spellEnd"/>
      <w:r w:rsidR="00A31DAD" w:rsidRPr="00294096">
        <w:rPr>
          <w:rFonts w:ascii="Arial" w:eastAsia="Times New Roman" w:hAnsi="Arial" w:cs="Arial"/>
          <w:color w:val="000000" w:themeColor="text1"/>
          <w:sz w:val="24"/>
          <w:szCs w:val="24"/>
          <w:lang w:eastAsia="en-GB"/>
        </w:rPr>
        <w:t xml:space="preserve"> Sustainable Development </w:t>
      </w:r>
      <w:proofErr w:type="gramStart"/>
      <w:r w:rsidR="00A31DAD" w:rsidRPr="00294096">
        <w:rPr>
          <w:rFonts w:ascii="Arial" w:eastAsia="Times New Roman" w:hAnsi="Arial" w:cs="Arial"/>
          <w:color w:val="000000" w:themeColor="text1"/>
          <w:sz w:val="24"/>
          <w:szCs w:val="24"/>
          <w:lang w:eastAsia="en-GB"/>
        </w:rPr>
        <w:t>Within</w:t>
      </w:r>
      <w:proofErr w:type="gramEnd"/>
      <w:r w:rsidR="00A31DAD" w:rsidRPr="00294096">
        <w:rPr>
          <w:rFonts w:ascii="Arial" w:eastAsia="Times New Roman" w:hAnsi="Arial" w:cs="Arial"/>
          <w:color w:val="000000" w:themeColor="text1"/>
          <w:sz w:val="24"/>
          <w:szCs w:val="24"/>
          <w:lang w:eastAsia="en-GB"/>
        </w:rPr>
        <w:t xml:space="preserve"> A University. </w:t>
      </w:r>
      <w:r w:rsidR="00A31DAD" w:rsidRPr="00294096">
        <w:rPr>
          <w:rFonts w:ascii="Arial" w:eastAsia="Times New Roman" w:hAnsi="Arial" w:cs="Arial"/>
          <w:i/>
          <w:iCs/>
          <w:color w:val="000000" w:themeColor="text1"/>
          <w:sz w:val="24"/>
          <w:szCs w:val="24"/>
          <w:lang w:eastAsia="en-GB"/>
        </w:rPr>
        <w:t>In</w:t>
      </w:r>
      <w:r w:rsidR="00A31DAD" w:rsidRPr="00294096">
        <w:rPr>
          <w:rFonts w:ascii="Arial" w:eastAsia="Times New Roman" w:hAnsi="Arial" w:cs="Arial"/>
          <w:color w:val="000000" w:themeColor="text1"/>
          <w:sz w:val="24"/>
          <w:szCs w:val="24"/>
          <w:lang w:eastAsia="en-GB"/>
        </w:rPr>
        <w:t xml:space="preserve">: Leal </w:t>
      </w:r>
      <w:proofErr w:type="spellStart"/>
      <w:r w:rsidR="00A31DAD" w:rsidRPr="00294096">
        <w:rPr>
          <w:rFonts w:ascii="Arial" w:eastAsia="Times New Roman" w:hAnsi="Arial" w:cs="Arial"/>
          <w:color w:val="000000" w:themeColor="text1"/>
          <w:sz w:val="24"/>
          <w:szCs w:val="24"/>
          <w:lang w:eastAsia="en-GB"/>
        </w:rPr>
        <w:t>Filho</w:t>
      </w:r>
      <w:proofErr w:type="spellEnd"/>
      <w:r w:rsidR="00A31DAD" w:rsidRPr="00294096">
        <w:rPr>
          <w:rFonts w:ascii="Arial" w:eastAsia="Times New Roman" w:hAnsi="Arial" w:cs="Arial"/>
          <w:color w:val="000000" w:themeColor="text1"/>
          <w:sz w:val="24"/>
          <w:szCs w:val="24"/>
          <w:lang w:eastAsia="en-GB"/>
        </w:rPr>
        <w:t xml:space="preserve"> W et al., </w:t>
      </w:r>
      <w:proofErr w:type="spellStart"/>
      <w:r w:rsidR="00A31DAD" w:rsidRPr="00294096">
        <w:rPr>
          <w:rFonts w:ascii="Arial" w:eastAsia="Times New Roman" w:hAnsi="Arial" w:cs="Arial"/>
          <w:color w:val="000000" w:themeColor="text1"/>
          <w:sz w:val="24"/>
          <w:szCs w:val="24"/>
          <w:lang w:eastAsia="en-GB"/>
        </w:rPr>
        <w:t>ed.</w:t>
      </w:r>
      <w:r w:rsidR="00A31DAD" w:rsidRPr="00294096">
        <w:rPr>
          <w:rFonts w:ascii="Arial" w:eastAsia="Times New Roman" w:hAnsi="Arial" w:cs="Arial"/>
          <w:i/>
          <w:iCs/>
          <w:color w:val="000000" w:themeColor="text1"/>
          <w:sz w:val="24"/>
          <w:szCs w:val="24"/>
          <w:lang w:eastAsia="en-GB"/>
        </w:rPr>
        <w:t>Integrative</w:t>
      </w:r>
      <w:proofErr w:type="spellEnd"/>
      <w:r w:rsidR="00A31DAD" w:rsidRPr="00294096">
        <w:rPr>
          <w:rFonts w:ascii="Arial" w:eastAsia="Times New Roman" w:hAnsi="Arial" w:cs="Arial"/>
          <w:i/>
          <w:iCs/>
          <w:color w:val="000000" w:themeColor="text1"/>
          <w:sz w:val="24"/>
          <w:szCs w:val="24"/>
          <w:lang w:eastAsia="en-GB"/>
        </w:rPr>
        <w:t xml:space="preserve"> Approaches to Sustainable Development at University Level, World Sustainability Series</w:t>
      </w:r>
      <w:r w:rsidR="00A31DAD" w:rsidRPr="00294096">
        <w:rPr>
          <w:rFonts w:ascii="Arial" w:eastAsia="Times New Roman" w:hAnsi="Arial" w:cs="Arial"/>
          <w:color w:val="000000" w:themeColor="text1"/>
          <w:sz w:val="24"/>
          <w:szCs w:val="24"/>
          <w:lang w:eastAsia="en-GB"/>
        </w:rPr>
        <w:t>. Switzerland: Springer International Publishing, 425-447.</w:t>
      </w:r>
    </w:p>
    <w:p w:rsidR="00A31DAD" w:rsidRPr="00294096" w:rsidRDefault="00D33EEB" w:rsidP="00A31DAD">
      <w:pPr>
        <w:spacing w:after="0" w:line="240" w:lineRule="auto"/>
        <w:ind w:left="720"/>
        <w:rPr>
          <w:rFonts w:ascii="Arial" w:eastAsia="Times New Roman" w:hAnsi="Arial" w:cs="Arial"/>
          <w:color w:val="000000" w:themeColor="text1"/>
          <w:sz w:val="24"/>
          <w:szCs w:val="24"/>
          <w:lang w:eastAsia="en-GB"/>
        </w:rPr>
      </w:pPr>
      <w:hyperlink r:id="rId22" w:history="1">
        <w:r w:rsidR="00A31DAD" w:rsidRPr="005B3DBA">
          <w:rPr>
            <w:rStyle w:val="Hyperlink"/>
            <w:rFonts w:ascii="Arial" w:eastAsia="Times New Roman" w:hAnsi="Arial" w:cs="Arial"/>
            <w:color w:val="000000" w:themeColor="text1"/>
            <w:sz w:val="24"/>
            <w:szCs w:val="24"/>
            <w:u w:val="none"/>
            <w:lang w:eastAsia="en-GB"/>
          </w:rPr>
          <w:t>Shiel, C.</w:t>
        </w:r>
      </w:hyperlink>
      <w:r w:rsidR="00A31DAD" w:rsidRPr="005B3DBA">
        <w:rPr>
          <w:rFonts w:ascii="Arial" w:eastAsia="Times New Roman" w:hAnsi="Arial" w:cs="Arial"/>
          <w:color w:val="000000" w:themeColor="text1"/>
          <w:sz w:val="24"/>
          <w:szCs w:val="24"/>
          <w:lang w:eastAsia="en-GB"/>
        </w:rPr>
        <w:t xml:space="preserve">, </w:t>
      </w:r>
      <w:r w:rsidR="005B3DBA">
        <w:rPr>
          <w:rFonts w:ascii="Arial" w:eastAsia="Times New Roman" w:hAnsi="Arial" w:cs="Arial"/>
          <w:color w:val="000000" w:themeColor="text1"/>
          <w:sz w:val="24"/>
          <w:szCs w:val="24"/>
          <w:lang w:eastAsia="en-GB"/>
        </w:rPr>
        <w:t xml:space="preserve">Leal </w:t>
      </w:r>
      <w:proofErr w:type="spellStart"/>
      <w:r w:rsidR="005B3DBA">
        <w:rPr>
          <w:rFonts w:ascii="Arial" w:eastAsia="Times New Roman" w:hAnsi="Arial" w:cs="Arial"/>
          <w:color w:val="000000" w:themeColor="text1"/>
          <w:sz w:val="24"/>
          <w:szCs w:val="24"/>
          <w:lang w:eastAsia="en-GB"/>
        </w:rPr>
        <w:t>Filho</w:t>
      </w:r>
      <w:proofErr w:type="spellEnd"/>
      <w:r w:rsidR="005B3DBA">
        <w:rPr>
          <w:rFonts w:ascii="Arial" w:eastAsia="Times New Roman" w:hAnsi="Arial" w:cs="Arial"/>
          <w:color w:val="000000" w:themeColor="text1"/>
          <w:sz w:val="24"/>
          <w:szCs w:val="24"/>
          <w:lang w:eastAsia="en-GB"/>
        </w:rPr>
        <w:t xml:space="preserve">, W. and do </w:t>
      </w:r>
      <w:proofErr w:type="spellStart"/>
      <w:r w:rsidR="005B3DBA">
        <w:rPr>
          <w:rFonts w:ascii="Arial" w:eastAsia="Times New Roman" w:hAnsi="Arial" w:cs="Arial"/>
          <w:color w:val="000000" w:themeColor="text1"/>
          <w:sz w:val="24"/>
          <w:szCs w:val="24"/>
          <w:lang w:eastAsia="en-GB"/>
        </w:rPr>
        <w:t>Paço</w:t>
      </w:r>
      <w:proofErr w:type="spellEnd"/>
      <w:r w:rsidR="005B3DBA">
        <w:rPr>
          <w:rFonts w:ascii="Arial" w:eastAsia="Times New Roman" w:hAnsi="Arial" w:cs="Arial"/>
          <w:color w:val="000000" w:themeColor="text1"/>
          <w:sz w:val="24"/>
          <w:szCs w:val="24"/>
          <w:lang w:eastAsia="en-GB"/>
        </w:rPr>
        <w:t>, A.</w:t>
      </w:r>
      <w:r w:rsidR="00A31DAD" w:rsidRPr="00294096">
        <w:rPr>
          <w:rFonts w:ascii="Arial" w:eastAsia="Times New Roman" w:hAnsi="Arial" w:cs="Arial"/>
          <w:color w:val="000000" w:themeColor="text1"/>
          <w:sz w:val="24"/>
          <w:szCs w:val="24"/>
          <w:lang w:eastAsia="en-GB"/>
        </w:rPr>
        <w:t xml:space="preserve"> 2015. </w:t>
      </w:r>
      <w:proofErr w:type="gramStart"/>
      <w:r w:rsidR="00A31DAD" w:rsidRPr="00294096">
        <w:rPr>
          <w:rFonts w:ascii="Arial" w:eastAsia="Times New Roman" w:hAnsi="Arial" w:cs="Arial"/>
          <w:color w:val="000000" w:themeColor="text1"/>
          <w:sz w:val="24"/>
          <w:szCs w:val="24"/>
          <w:lang w:eastAsia="en-GB"/>
        </w:rPr>
        <w:t xml:space="preserve">Putting Sustainable Development in Practice: Campus Greening as a Tool for Institutional </w:t>
      </w:r>
      <w:r w:rsidR="00A31DAD" w:rsidRPr="00294096">
        <w:rPr>
          <w:rFonts w:ascii="Arial" w:eastAsia="Times New Roman" w:hAnsi="Arial" w:cs="Arial"/>
          <w:color w:val="000000" w:themeColor="text1"/>
          <w:sz w:val="24"/>
          <w:szCs w:val="24"/>
          <w:lang w:eastAsia="en-GB"/>
        </w:rPr>
        <w:lastRenderedPageBreak/>
        <w:t>Sustainability Efforts.</w:t>
      </w:r>
      <w:proofErr w:type="gramEnd"/>
      <w:r w:rsidR="00A31DAD" w:rsidRPr="00294096">
        <w:rPr>
          <w:rFonts w:ascii="Arial" w:eastAsia="Times New Roman" w:hAnsi="Arial" w:cs="Arial"/>
          <w:color w:val="000000" w:themeColor="text1"/>
          <w:sz w:val="24"/>
          <w:szCs w:val="24"/>
          <w:lang w:eastAsia="en-GB"/>
        </w:rPr>
        <w:t> </w:t>
      </w:r>
      <w:proofErr w:type="gramStart"/>
      <w:r w:rsidR="00A31DAD" w:rsidRPr="00294096">
        <w:rPr>
          <w:rFonts w:ascii="Arial" w:eastAsia="Times New Roman" w:hAnsi="Arial" w:cs="Arial"/>
          <w:i/>
          <w:iCs/>
          <w:color w:val="000000" w:themeColor="text1"/>
          <w:sz w:val="24"/>
          <w:szCs w:val="24"/>
          <w:lang w:eastAsia="en-GB"/>
        </w:rPr>
        <w:t>Sustainability in Higher Education</w:t>
      </w:r>
      <w:r w:rsidR="00A31DAD" w:rsidRPr="00294096">
        <w:rPr>
          <w:rFonts w:ascii="Arial" w:eastAsia="Times New Roman" w:hAnsi="Arial" w:cs="Arial"/>
          <w:color w:val="000000" w:themeColor="text1"/>
          <w:sz w:val="24"/>
          <w:szCs w:val="24"/>
          <w:lang w:eastAsia="en-GB"/>
        </w:rPr>
        <w:t>.</w:t>
      </w:r>
      <w:proofErr w:type="gramEnd"/>
      <w:r w:rsidR="00A31DAD" w:rsidRPr="00294096">
        <w:rPr>
          <w:rFonts w:ascii="Arial" w:eastAsia="Times New Roman" w:hAnsi="Arial" w:cs="Arial"/>
          <w:color w:val="000000" w:themeColor="text1"/>
          <w:sz w:val="24"/>
          <w:szCs w:val="24"/>
          <w:lang w:eastAsia="en-GB"/>
        </w:rPr>
        <w:t xml:space="preserve"> Cambridge: </w:t>
      </w:r>
      <w:proofErr w:type="spellStart"/>
      <w:r w:rsidR="00A31DAD" w:rsidRPr="00294096">
        <w:rPr>
          <w:rFonts w:ascii="Arial" w:eastAsia="Times New Roman" w:hAnsi="Arial" w:cs="Arial"/>
          <w:color w:val="000000" w:themeColor="text1"/>
          <w:sz w:val="24"/>
          <w:szCs w:val="24"/>
          <w:lang w:eastAsia="en-GB"/>
        </w:rPr>
        <w:t>Woodhead</w:t>
      </w:r>
      <w:proofErr w:type="spellEnd"/>
      <w:r w:rsidR="00A31DAD" w:rsidRPr="00294096">
        <w:rPr>
          <w:rFonts w:ascii="Arial" w:eastAsia="Times New Roman" w:hAnsi="Arial" w:cs="Arial"/>
          <w:color w:val="000000" w:themeColor="text1"/>
          <w:sz w:val="24"/>
          <w:szCs w:val="24"/>
          <w:lang w:eastAsia="en-GB"/>
        </w:rPr>
        <w:t>/Elsevier.</w:t>
      </w:r>
    </w:p>
    <w:p w:rsidR="00A31DAD" w:rsidRPr="00EA0530" w:rsidRDefault="00A31DAD" w:rsidP="00A31DAD">
      <w:pPr>
        <w:spacing w:after="0" w:line="240" w:lineRule="auto"/>
        <w:ind w:left="1440"/>
        <w:rPr>
          <w:rFonts w:ascii="Arial" w:eastAsia="Times New Roman" w:hAnsi="Arial" w:cs="Arial"/>
          <w:color w:val="000000" w:themeColor="text1"/>
          <w:sz w:val="16"/>
          <w:szCs w:val="16"/>
          <w:lang w:eastAsia="en-GB"/>
        </w:rPr>
      </w:pPr>
    </w:p>
    <w:p w:rsidR="00A31DAD" w:rsidRPr="00294096" w:rsidRDefault="00A31DAD" w:rsidP="00A31DAD">
      <w:pPr>
        <w:spacing w:after="0" w:line="240" w:lineRule="auto"/>
        <w:ind w:left="720"/>
        <w:rPr>
          <w:rFonts w:ascii="Arial" w:eastAsia="Times New Roman" w:hAnsi="Arial" w:cs="Arial"/>
          <w:color w:val="000000" w:themeColor="text1"/>
          <w:sz w:val="24"/>
          <w:szCs w:val="24"/>
          <w:lang w:eastAsia="en-GB"/>
        </w:rPr>
      </w:pPr>
      <w:proofErr w:type="gramStart"/>
      <w:r w:rsidRPr="00294096">
        <w:rPr>
          <w:rFonts w:ascii="Arial" w:eastAsia="Times New Roman" w:hAnsi="Arial" w:cs="Arial"/>
          <w:color w:val="000000" w:themeColor="text1"/>
          <w:sz w:val="24"/>
          <w:szCs w:val="24"/>
          <w:lang w:eastAsia="en-GB"/>
        </w:rPr>
        <w:t xml:space="preserve">Leal </w:t>
      </w:r>
      <w:proofErr w:type="spellStart"/>
      <w:r w:rsidRPr="00294096">
        <w:rPr>
          <w:rFonts w:ascii="Arial" w:eastAsia="Times New Roman" w:hAnsi="Arial" w:cs="Arial"/>
          <w:color w:val="000000" w:themeColor="text1"/>
          <w:sz w:val="24"/>
          <w:szCs w:val="24"/>
          <w:lang w:eastAsia="en-GB"/>
        </w:rPr>
        <w:t>Filho</w:t>
      </w:r>
      <w:proofErr w:type="spellEnd"/>
      <w:r w:rsidRPr="00294096">
        <w:rPr>
          <w:rFonts w:ascii="Arial" w:eastAsia="Times New Roman" w:hAnsi="Arial" w:cs="Arial"/>
          <w:color w:val="000000" w:themeColor="text1"/>
          <w:sz w:val="24"/>
          <w:szCs w:val="24"/>
          <w:lang w:eastAsia="en-GB"/>
        </w:rPr>
        <w:t>, W., </w:t>
      </w:r>
      <w:hyperlink r:id="rId23" w:history="1">
        <w:r w:rsidRPr="005B3DBA">
          <w:rPr>
            <w:rStyle w:val="Hyperlink"/>
            <w:rFonts w:ascii="Arial" w:eastAsia="Times New Roman" w:hAnsi="Arial" w:cs="Arial"/>
            <w:color w:val="000000" w:themeColor="text1"/>
            <w:sz w:val="24"/>
            <w:szCs w:val="24"/>
            <w:u w:val="none"/>
            <w:lang w:eastAsia="en-GB"/>
          </w:rPr>
          <w:t>Shiel, C</w:t>
        </w:r>
        <w:r w:rsidRPr="00294096">
          <w:rPr>
            <w:rStyle w:val="Hyperlink"/>
            <w:rFonts w:ascii="Arial" w:eastAsia="Times New Roman" w:hAnsi="Arial" w:cs="Arial"/>
            <w:color w:val="000000" w:themeColor="text1"/>
            <w:sz w:val="24"/>
            <w:szCs w:val="24"/>
            <w:lang w:eastAsia="en-GB"/>
          </w:rPr>
          <w:t>.</w:t>
        </w:r>
      </w:hyperlink>
      <w:r w:rsidR="005B3DBA">
        <w:rPr>
          <w:rFonts w:ascii="Arial" w:eastAsia="Times New Roman" w:hAnsi="Arial" w:cs="Arial"/>
          <w:color w:val="000000" w:themeColor="text1"/>
          <w:sz w:val="24"/>
          <w:szCs w:val="24"/>
          <w:lang w:eastAsia="en-GB"/>
        </w:rPr>
        <w:t xml:space="preserve"> and do </w:t>
      </w:r>
      <w:proofErr w:type="spellStart"/>
      <w:r w:rsidR="005B3DBA">
        <w:rPr>
          <w:rFonts w:ascii="Arial" w:eastAsia="Times New Roman" w:hAnsi="Arial" w:cs="Arial"/>
          <w:color w:val="000000" w:themeColor="text1"/>
          <w:sz w:val="24"/>
          <w:szCs w:val="24"/>
          <w:lang w:eastAsia="en-GB"/>
        </w:rPr>
        <w:t>Paço</w:t>
      </w:r>
      <w:proofErr w:type="spellEnd"/>
      <w:r w:rsidR="005B3DBA">
        <w:rPr>
          <w:rFonts w:ascii="Arial" w:eastAsia="Times New Roman" w:hAnsi="Arial" w:cs="Arial"/>
          <w:color w:val="000000" w:themeColor="text1"/>
          <w:sz w:val="24"/>
          <w:szCs w:val="24"/>
          <w:lang w:eastAsia="en-GB"/>
        </w:rPr>
        <w:t>, A.</w:t>
      </w:r>
      <w:r w:rsidRPr="00294096">
        <w:rPr>
          <w:rFonts w:ascii="Arial" w:eastAsia="Times New Roman" w:hAnsi="Arial" w:cs="Arial"/>
          <w:color w:val="000000" w:themeColor="text1"/>
          <w:sz w:val="24"/>
          <w:szCs w:val="24"/>
          <w:lang w:eastAsia="en-GB"/>
        </w:rPr>
        <w:t xml:space="preserve"> 2016.</w:t>
      </w:r>
      <w:proofErr w:type="gramEnd"/>
      <w:r w:rsidRPr="00294096">
        <w:rPr>
          <w:rFonts w:ascii="Arial" w:eastAsia="Times New Roman" w:hAnsi="Arial" w:cs="Arial"/>
          <w:color w:val="000000" w:themeColor="text1"/>
          <w:sz w:val="24"/>
          <w:szCs w:val="24"/>
          <w:lang w:eastAsia="en-GB"/>
        </w:rPr>
        <w:t xml:space="preserve"> Implementing and </w:t>
      </w:r>
      <w:proofErr w:type="spellStart"/>
      <w:r w:rsidRPr="00294096">
        <w:rPr>
          <w:rFonts w:ascii="Arial" w:eastAsia="Times New Roman" w:hAnsi="Arial" w:cs="Arial"/>
          <w:color w:val="000000" w:themeColor="text1"/>
          <w:sz w:val="24"/>
          <w:szCs w:val="24"/>
          <w:lang w:eastAsia="en-GB"/>
        </w:rPr>
        <w:t>Operationalising</w:t>
      </w:r>
      <w:proofErr w:type="spellEnd"/>
      <w:r w:rsidRPr="00294096">
        <w:rPr>
          <w:rFonts w:ascii="Arial" w:eastAsia="Times New Roman" w:hAnsi="Arial" w:cs="Arial"/>
          <w:color w:val="000000" w:themeColor="text1"/>
          <w:sz w:val="24"/>
          <w:szCs w:val="24"/>
          <w:lang w:eastAsia="en-GB"/>
        </w:rPr>
        <w:t xml:space="preserve"> Integrative Approaches to Sustainability in Higher Education: The Role of Project-oriented </w:t>
      </w:r>
      <w:proofErr w:type="spellStart"/>
      <w:r w:rsidRPr="00294096">
        <w:rPr>
          <w:rFonts w:ascii="Arial" w:eastAsia="Times New Roman" w:hAnsi="Arial" w:cs="Arial"/>
          <w:color w:val="000000" w:themeColor="text1"/>
          <w:sz w:val="24"/>
          <w:szCs w:val="24"/>
          <w:lang w:eastAsia="en-GB"/>
        </w:rPr>
        <w:t>Learning.</w:t>
      </w:r>
      <w:r w:rsidRPr="00294096">
        <w:rPr>
          <w:rFonts w:ascii="Arial" w:eastAsia="Times New Roman" w:hAnsi="Arial" w:cs="Arial"/>
          <w:i/>
          <w:iCs/>
          <w:color w:val="000000" w:themeColor="text1"/>
          <w:sz w:val="24"/>
          <w:szCs w:val="24"/>
          <w:lang w:eastAsia="en-GB"/>
        </w:rPr>
        <w:t>Journal</w:t>
      </w:r>
      <w:proofErr w:type="spellEnd"/>
      <w:r w:rsidRPr="00294096">
        <w:rPr>
          <w:rFonts w:ascii="Arial" w:eastAsia="Times New Roman" w:hAnsi="Arial" w:cs="Arial"/>
          <w:i/>
          <w:iCs/>
          <w:color w:val="000000" w:themeColor="text1"/>
          <w:sz w:val="24"/>
          <w:szCs w:val="24"/>
          <w:lang w:eastAsia="en-GB"/>
        </w:rPr>
        <w:t xml:space="preserve"> of Cleaner Production</w:t>
      </w:r>
      <w:r w:rsidRPr="00294096">
        <w:rPr>
          <w:rFonts w:ascii="Arial" w:eastAsia="Times New Roman" w:hAnsi="Arial" w:cs="Arial"/>
          <w:color w:val="000000" w:themeColor="text1"/>
          <w:sz w:val="24"/>
          <w:szCs w:val="24"/>
          <w:lang w:eastAsia="en-GB"/>
        </w:rPr>
        <w:t>.</w:t>
      </w:r>
    </w:p>
    <w:p w:rsidR="00A31DAD" w:rsidRPr="00EA0530" w:rsidRDefault="00A31DAD" w:rsidP="00A31DAD">
      <w:pPr>
        <w:spacing w:after="0" w:line="240" w:lineRule="auto"/>
        <w:ind w:left="1440"/>
        <w:rPr>
          <w:rFonts w:ascii="Arial" w:eastAsia="Times New Roman" w:hAnsi="Arial" w:cs="Arial"/>
          <w:color w:val="000000" w:themeColor="text1"/>
          <w:sz w:val="16"/>
          <w:szCs w:val="16"/>
          <w:lang w:eastAsia="en-GB"/>
        </w:rPr>
      </w:pPr>
    </w:p>
    <w:p w:rsidR="00A31DAD" w:rsidRPr="00294096" w:rsidRDefault="00A31DAD" w:rsidP="00A31DAD">
      <w:pPr>
        <w:spacing w:after="0" w:line="240" w:lineRule="auto"/>
        <w:ind w:left="720"/>
        <w:rPr>
          <w:rFonts w:ascii="Arial" w:eastAsia="Times New Roman" w:hAnsi="Arial" w:cs="Arial"/>
          <w:color w:val="000000" w:themeColor="text1"/>
          <w:sz w:val="24"/>
          <w:szCs w:val="24"/>
          <w:lang w:eastAsia="en-GB"/>
        </w:rPr>
      </w:pPr>
      <w:r w:rsidRPr="00294096">
        <w:rPr>
          <w:rFonts w:ascii="Arial" w:eastAsia="Times New Roman" w:hAnsi="Arial" w:cs="Arial"/>
          <w:color w:val="000000" w:themeColor="text1"/>
          <w:sz w:val="24"/>
          <w:szCs w:val="24"/>
          <w:lang w:eastAsia="en-GB"/>
        </w:rPr>
        <w:t>Cotton, D., </w:t>
      </w:r>
      <w:hyperlink r:id="rId24" w:history="1">
        <w:r w:rsidRPr="005B3DBA">
          <w:rPr>
            <w:rStyle w:val="Hyperlink"/>
            <w:rFonts w:ascii="Arial" w:eastAsia="Times New Roman" w:hAnsi="Arial" w:cs="Arial"/>
            <w:color w:val="000000" w:themeColor="text1"/>
            <w:sz w:val="24"/>
            <w:szCs w:val="24"/>
            <w:u w:val="none"/>
            <w:lang w:eastAsia="en-GB"/>
          </w:rPr>
          <w:t>Shiel, C.</w:t>
        </w:r>
      </w:hyperlink>
      <w:r w:rsidRPr="00294096">
        <w:rPr>
          <w:rFonts w:ascii="Arial" w:eastAsia="Times New Roman" w:hAnsi="Arial" w:cs="Arial"/>
          <w:color w:val="000000" w:themeColor="text1"/>
          <w:sz w:val="24"/>
          <w:szCs w:val="24"/>
          <w:lang w:eastAsia="en-GB"/>
        </w:rPr>
        <w:t xml:space="preserve"> and </w:t>
      </w:r>
      <w:proofErr w:type="spellStart"/>
      <w:r w:rsidRPr="00294096">
        <w:rPr>
          <w:rFonts w:ascii="Arial" w:eastAsia="Times New Roman" w:hAnsi="Arial" w:cs="Arial"/>
          <w:color w:val="000000" w:themeColor="text1"/>
          <w:sz w:val="24"/>
          <w:szCs w:val="24"/>
          <w:lang w:eastAsia="en-GB"/>
        </w:rPr>
        <w:t>Paço</w:t>
      </w:r>
      <w:proofErr w:type="spellEnd"/>
      <w:r w:rsidRPr="00294096">
        <w:rPr>
          <w:rFonts w:ascii="Arial" w:eastAsia="Times New Roman" w:hAnsi="Arial" w:cs="Arial"/>
          <w:color w:val="000000" w:themeColor="text1"/>
          <w:sz w:val="24"/>
          <w:szCs w:val="24"/>
          <w:lang w:eastAsia="en-GB"/>
        </w:rPr>
        <w:t>, A., 2015. Energy Saving on Campus: A comparison of students' attitudes and behaviours in the UK and Portugal. </w:t>
      </w:r>
      <w:proofErr w:type="gramStart"/>
      <w:r w:rsidRPr="00294096">
        <w:rPr>
          <w:rFonts w:ascii="Arial" w:eastAsia="Times New Roman" w:hAnsi="Arial" w:cs="Arial"/>
          <w:i/>
          <w:iCs/>
          <w:color w:val="000000" w:themeColor="text1"/>
          <w:sz w:val="24"/>
          <w:szCs w:val="24"/>
          <w:lang w:eastAsia="en-GB"/>
        </w:rPr>
        <w:t>Journal of Cleaner Production</w:t>
      </w:r>
      <w:r w:rsidRPr="00294096">
        <w:rPr>
          <w:rFonts w:ascii="Arial" w:eastAsia="Times New Roman" w:hAnsi="Arial" w:cs="Arial"/>
          <w:color w:val="000000" w:themeColor="text1"/>
          <w:sz w:val="24"/>
          <w:szCs w:val="24"/>
          <w:lang w:eastAsia="en-GB"/>
        </w:rPr>
        <w:t>.</w:t>
      </w:r>
      <w:proofErr w:type="gramEnd"/>
    </w:p>
    <w:p w:rsidR="00A31DAD" w:rsidRPr="00EA0530" w:rsidRDefault="00A31DAD" w:rsidP="00A31DAD">
      <w:pPr>
        <w:spacing w:after="0" w:line="240" w:lineRule="auto"/>
        <w:ind w:left="1440"/>
        <w:rPr>
          <w:rFonts w:ascii="Arial" w:eastAsia="Times New Roman" w:hAnsi="Arial" w:cs="Arial"/>
          <w:color w:val="000000" w:themeColor="text1"/>
          <w:sz w:val="16"/>
          <w:szCs w:val="16"/>
          <w:lang w:eastAsia="en-GB"/>
        </w:rPr>
      </w:pPr>
    </w:p>
    <w:p w:rsidR="00A31DAD" w:rsidRPr="00294096" w:rsidRDefault="00D33EEB" w:rsidP="00A31DAD">
      <w:pPr>
        <w:spacing w:after="0" w:line="240" w:lineRule="auto"/>
        <w:ind w:left="720"/>
        <w:rPr>
          <w:rFonts w:ascii="Arial" w:eastAsia="Times New Roman" w:hAnsi="Arial" w:cs="Arial"/>
          <w:color w:val="000000" w:themeColor="text1"/>
          <w:sz w:val="24"/>
          <w:szCs w:val="24"/>
          <w:lang w:eastAsia="en-GB"/>
        </w:rPr>
      </w:pPr>
      <w:hyperlink r:id="rId25" w:history="1">
        <w:proofErr w:type="gramStart"/>
        <w:r w:rsidR="00A31DAD" w:rsidRPr="005B3DBA">
          <w:rPr>
            <w:rStyle w:val="Hyperlink"/>
            <w:rFonts w:ascii="Arial" w:eastAsia="Times New Roman" w:hAnsi="Arial" w:cs="Arial"/>
            <w:color w:val="000000" w:themeColor="text1"/>
            <w:sz w:val="24"/>
            <w:szCs w:val="24"/>
            <w:u w:val="none"/>
            <w:lang w:eastAsia="en-GB"/>
          </w:rPr>
          <w:t>Shiel, C.</w:t>
        </w:r>
      </w:hyperlink>
      <w:r w:rsidR="00A31DAD" w:rsidRPr="005B3DBA">
        <w:rPr>
          <w:rFonts w:ascii="Arial" w:eastAsia="Times New Roman" w:hAnsi="Arial" w:cs="Arial"/>
          <w:color w:val="000000" w:themeColor="text1"/>
          <w:sz w:val="24"/>
          <w:szCs w:val="24"/>
          <w:lang w:eastAsia="en-GB"/>
        </w:rPr>
        <w:t>,</w:t>
      </w:r>
      <w:r w:rsidR="00A31DAD" w:rsidRPr="00294096">
        <w:rPr>
          <w:rFonts w:ascii="Arial" w:eastAsia="Times New Roman" w:hAnsi="Arial" w:cs="Arial"/>
          <w:color w:val="000000" w:themeColor="text1"/>
          <w:sz w:val="24"/>
          <w:szCs w:val="24"/>
          <w:lang w:eastAsia="en-GB"/>
        </w:rPr>
        <w:t xml:space="preserve"> Leal </w:t>
      </w:r>
      <w:proofErr w:type="spellStart"/>
      <w:r w:rsidR="00A31DAD" w:rsidRPr="00294096">
        <w:rPr>
          <w:rFonts w:ascii="Arial" w:eastAsia="Times New Roman" w:hAnsi="Arial" w:cs="Arial"/>
          <w:color w:val="000000" w:themeColor="text1"/>
          <w:sz w:val="24"/>
          <w:szCs w:val="24"/>
          <w:lang w:eastAsia="en-GB"/>
        </w:rPr>
        <w:t>Filho</w:t>
      </w:r>
      <w:proofErr w:type="spellEnd"/>
      <w:r w:rsidR="00A31DAD" w:rsidRPr="00294096">
        <w:rPr>
          <w:rFonts w:ascii="Arial" w:eastAsia="Times New Roman" w:hAnsi="Arial" w:cs="Arial"/>
          <w:color w:val="000000" w:themeColor="text1"/>
          <w:sz w:val="24"/>
          <w:szCs w:val="24"/>
          <w:lang w:eastAsia="en-GB"/>
        </w:rPr>
        <w:t xml:space="preserve">, </w:t>
      </w:r>
      <w:r w:rsidR="005B3DBA">
        <w:rPr>
          <w:rFonts w:ascii="Arial" w:eastAsia="Times New Roman" w:hAnsi="Arial" w:cs="Arial"/>
          <w:color w:val="000000" w:themeColor="text1"/>
          <w:sz w:val="24"/>
          <w:szCs w:val="24"/>
          <w:lang w:eastAsia="en-GB"/>
        </w:rPr>
        <w:t xml:space="preserve">W., do </w:t>
      </w:r>
      <w:proofErr w:type="spellStart"/>
      <w:r w:rsidR="005B3DBA">
        <w:rPr>
          <w:rFonts w:ascii="Arial" w:eastAsia="Times New Roman" w:hAnsi="Arial" w:cs="Arial"/>
          <w:color w:val="000000" w:themeColor="text1"/>
          <w:sz w:val="24"/>
          <w:szCs w:val="24"/>
          <w:lang w:eastAsia="en-GB"/>
        </w:rPr>
        <w:t>Paço</w:t>
      </w:r>
      <w:proofErr w:type="spellEnd"/>
      <w:r w:rsidR="005B3DBA">
        <w:rPr>
          <w:rFonts w:ascii="Arial" w:eastAsia="Times New Roman" w:hAnsi="Arial" w:cs="Arial"/>
          <w:color w:val="000000" w:themeColor="text1"/>
          <w:sz w:val="24"/>
          <w:szCs w:val="24"/>
          <w:lang w:eastAsia="en-GB"/>
        </w:rPr>
        <w:t xml:space="preserve">, A. and </w:t>
      </w:r>
      <w:proofErr w:type="spellStart"/>
      <w:r w:rsidR="005B3DBA">
        <w:rPr>
          <w:rFonts w:ascii="Arial" w:eastAsia="Times New Roman" w:hAnsi="Arial" w:cs="Arial"/>
          <w:color w:val="000000" w:themeColor="text1"/>
          <w:sz w:val="24"/>
          <w:szCs w:val="24"/>
          <w:lang w:eastAsia="en-GB"/>
        </w:rPr>
        <w:t>Brandli</w:t>
      </w:r>
      <w:proofErr w:type="spellEnd"/>
      <w:r w:rsidR="005B3DBA">
        <w:rPr>
          <w:rFonts w:ascii="Arial" w:eastAsia="Times New Roman" w:hAnsi="Arial" w:cs="Arial"/>
          <w:color w:val="000000" w:themeColor="text1"/>
          <w:sz w:val="24"/>
          <w:szCs w:val="24"/>
          <w:lang w:eastAsia="en-GB"/>
        </w:rPr>
        <w:t>, L.</w:t>
      </w:r>
      <w:r w:rsidR="00A31DAD" w:rsidRPr="00294096">
        <w:rPr>
          <w:rFonts w:ascii="Arial" w:eastAsia="Times New Roman" w:hAnsi="Arial" w:cs="Arial"/>
          <w:color w:val="000000" w:themeColor="text1"/>
          <w:sz w:val="24"/>
          <w:szCs w:val="24"/>
          <w:lang w:eastAsia="en-GB"/>
        </w:rPr>
        <w:t xml:space="preserve"> 2015.</w:t>
      </w:r>
      <w:proofErr w:type="gramEnd"/>
      <w:r w:rsidR="00A31DAD" w:rsidRPr="00294096">
        <w:rPr>
          <w:rFonts w:ascii="Arial" w:eastAsia="Times New Roman" w:hAnsi="Arial" w:cs="Arial"/>
          <w:color w:val="000000" w:themeColor="text1"/>
          <w:sz w:val="24"/>
          <w:szCs w:val="24"/>
          <w:lang w:eastAsia="en-GB"/>
        </w:rPr>
        <w:t xml:space="preserve"> Assessing and evaluating sustainable development in higher education. </w:t>
      </w:r>
      <w:r w:rsidR="00A31DAD" w:rsidRPr="00294096">
        <w:rPr>
          <w:rFonts w:ascii="Arial" w:eastAsia="Times New Roman" w:hAnsi="Arial" w:cs="Arial"/>
          <w:i/>
          <w:iCs/>
          <w:color w:val="000000" w:themeColor="text1"/>
          <w:sz w:val="24"/>
          <w:szCs w:val="24"/>
          <w:lang w:eastAsia="en-GB"/>
        </w:rPr>
        <w:t>Assessment and Evaluation in Higher Education</w:t>
      </w:r>
      <w:r w:rsidR="00A31DAD" w:rsidRPr="00294096">
        <w:rPr>
          <w:rFonts w:ascii="Arial" w:eastAsia="Times New Roman" w:hAnsi="Arial" w:cs="Arial"/>
          <w:color w:val="000000" w:themeColor="text1"/>
          <w:sz w:val="24"/>
          <w:szCs w:val="24"/>
          <w:lang w:eastAsia="en-GB"/>
        </w:rPr>
        <w:t>, 40 (6), 783-784.</w:t>
      </w:r>
    </w:p>
    <w:p w:rsidR="00A31DAD" w:rsidRPr="00EA0530" w:rsidRDefault="00A31DAD" w:rsidP="00A31DAD">
      <w:pPr>
        <w:spacing w:after="0" w:line="240" w:lineRule="auto"/>
        <w:ind w:left="1440"/>
        <w:rPr>
          <w:rFonts w:ascii="Arial" w:eastAsia="Times New Roman" w:hAnsi="Arial" w:cs="Arial"/>
          <w:color w:val="000000" w:themeColor="text1"/>
          <w:sz w:val="16"/>
          <w:szCs w:val="16"/>
          <w:lang w:eastAsia="en-GB"/>
        </w:rPr>
      </w:pPr>
    </w:p>
    <w:p w:rsidR="004819CE" w:rsidRDefault="00D33EEB" w:rsidP="004819CE">
      <w:pPr>
        <w:spacing w:after="0" w:line="240" w:lineRule="auto"/>
        <w:ind w:left="720"/>
        <w:rPr>
          <w:rFonts w:ascii="Arial" w:eastAsia="Times New Roman" w:hAnsi="Arial" w:cs="Arial"/>
          <w:color w:val="000000" w:themeColor="text1"/>
          <w:sz w:val="24"/>
          <w:szCs w:val="24"/>
          <w:lang w:eastAsia="en-GB"/>
        </w:rPr>
      </w:pPr>
      <w:hyperlink r:id="rId26" w:history="1">
        <w:proofErr w:type="gramStart"/>
        <w:r w:rsidR="00A31DAD" w:rsidRPr="005B3DBA">
          <w:rPr>
            <w:rStyle w:val="Hyperlink"/>
            <w:rFonts w:ascii="Arial" w:eastAsia="Times New Roman" w:hAnsi="Arial" w:cs="Arial"/>
            <w:color w:val="000000" w:themeColor="text1"/>
            <w:sz w:val="24"/>
            <w:szCs w:val="24"/>
            <w:u w:val="none"/>
            <w:lang w:eastAsia="en-GB"/>
          </w:rPr>
          <w:t>Shiel, C.</w:t>
        </w:r>
      </w:hyperlink>
      <w:r w:rsidR="00A31DAD" w:rsidRPr="005B3DBA">
        <w:rPr>
          <w:rFonts w:ascii="Arial" w:eastAsia="Times New Roman" w:hAnsi="Arial" w:cs="Arial"/>
          <w:color w:val="000000" w:themeColor="text1"/>
          <w:sz w:val="24"/>
          <w:szCs w:val="24"/>
          <w:lang w:eastAsia="en-GB"/>
        </w:rPr>
        <w:t>,</w:t>
      </w:r>
      <w:r w:rsidR="00A31DAD" w:rsidRPr="00294096">
        <w:rPr>
          <w:rFonts w:ascii="Arial" w:eastAsia="Times New Roman" w:hAnsi="Arial" w:cs="Arial"/>
          <w:color w:val="000000" w:themeColor="text1"/>
          <w:sz w:val="24"/>
          <w:szCs w:val="24"/>
          <w:lang w:eastAsia="en-GB"/>
        </w:rPr>
        <w:t xml:space="preserve"> </w:t>
      </w:r>
      <w:proofErr w:type="spellStart"/>
      <w:r w:rsidR="00A31DAD" w:rsidRPr="00294096">
        <w:rPr>
          <w:rFonts w:ascii="Arial" w:eastAsia="Times New Roman" w:hAnsi="Arial" w:cs="Arial"/>
          <w:color w:val="000000" w:themeColor="text1"/>
          <w:sz w:val="24"/>
          <w:szCs w:val="24"/>
          <w:lang w:eastAsia="en-GB"/>
        </w:rPr>
        <w:t>Lealh-Filho</w:t>
      </w:r>
      <w:proofErr w:type="spellEnd"/>
      <w:r w:rsidR="00A31DAD" w:rsidRPr="00294096">
        <w:rPr>
          <w:rFonts w:ascii="Arial" w:eastAsia="Times New Roman" w:hAnsi="Arial" w:cs="Arial"/>
          <w:color w:val="000000" w:themeColor="text1"/>
          <w:sz w:val="24"/>
          <w:szCs w:val="24"/>
          <w:lang w:eastAsia="en-GB"/>
        </w:rPr>
        <w:t xml:space="preserve">, W., do </w:t>
      </w:r>
      <w:proofErr w:type="spellStart"/>
      <w:r w:rsidR="00A31DAD" w:rsidRPr="00294096">
        <w:rPr>
          <w:rFonts w:ascii="Arial" w:eastAsia="Times New Roman" w:hAnsi="Arial" w:cs="Arial"/>
          <w:color w:val="000000" w:themeColor="text1"/>
          <w:sz w:val="24"/>
          <w:szCs w:val="24"/>
          <w:lang w:eastAsia="en-GB"/>
        </w:rPr>
        <w:t>Paço</w:t>
      </w:r>
      <w:proofErr w:type="spellEnd"/>
      <w:r w:rsidR="00A31DAD" w:rsidRPr="00294096">
        <w:rPr>
          <w:rFonts w:ascii="Arial" w:eastAsia="Times New Roman" w:hAnsi="Arial" w:cs="Arial"/>
          <w:color w:val="000000" w:themeColor="text1"/>
          <w:sz w:val="24"/>
          <w:szCs w:val="24"/>
          <w:lang w:eastAsia="en-GB"/>
        </w:rPr>
        <w:t xml:space="preserve">, A.M. and </w:t>
      </w:r>
      <w:proofErr w:type="spellStart"/>
      <w:r w:rsidR="00A31DAD" w:rsidRPr="00294096">
        <w:rPr>
          <w:rFonts w:ascii="Arial" w:eastAsia="Times New Roman" w:hAnsi="Arial" w:cs="Arial"/>
          <w:color w:val="000000" w:themeColor="text1"/>
          <w:sz w:val="24"/>
          <w:szCs w:val="24"/>
          <w:lang w:eastAsia="en-GB"/>
        </w:rPr>
        <w:t>Brandli</w:t>
      </w:r>
      <w:proofErr w:type="spellEnd"/>
      <w:r w:rsidR="00A31DAD" w:rsidRPr="00294096">
        <w:rPr>
          <w:rFonts w:ascii="Arial" w:eastAsia="Times New Roman" w:hAnsi="Arial" w:cs="Arial"/>
          <w:color w:val="000000" w:themeColor="text1"/>
          <w:sz w:val="24"/>
          <w:szCs w:val="24"/>
          <w:lang w:eastAsia="en-GB"/>
        </w:rPr>
        <w:t>, L., 2015.</w:t>
      </w:r>
      <w:proofErr w:type="gramEnd"/>
      <w:r w:rsidR="00A31DAD" w:rsidRPr="00294096">
        <w:rPr>
          <w:rFonts w:ascii="Arial" w:eastAsia="Times New Roman" w:hAnsi="Arial" w:cs="Arial"/>
          <w:color w:val="000000" w:themeColor="text1"/>
          <w:sz w:val="24"/>
          <w:szCs w:val="24"/>
          <w:lang w:eastAsia="en-GB"/>
        </w:rPr>
        <w:t xml:space="preserve"> </w:t>
      </w:r>
      <w:proofErr w:type="gramStart"/>
      <w:r w:rsidR="00A31DAD" w:rsidRPr="00294096">
        <w:rPr>
          <w:rFonts w:ascii="Arial" w:eastAsia="Times New Roman" w:hAnsi="Arial" w:cs="Arial"/>
          <w:color w:val="000000" w:themeColor="text1"/>
          <w:sz w:val="24"/>
          <w:szCs w:val="24"/>
          <w:lang w:eastAsia="en-GB"/>
        </w:rPr>
        <w:t>Evaluating Universities Engagement in Capacity Building on Sustainable Development at Local Communities.</w:t>
      </w:r>
      <w:proofErr w:type="gramEnd"/>
      <w:r w:rsidR="00A31DAD" w:rsidRPr="00294096">
        <w:rPr>
          <w:rFonts w:ascii="Arial" w:eastAsia="Times New Roman" w:hAnsi="Arial" w:cs="Arial"/>
          <w:color w:val="000000" w:themeColor="text1"/>
          <w:sz w:val="24"/>
          <w:szCs w:val="24"/>
          <w:lang w:eastAsia="en-GB"/>
        </w:rPr>
        <w:t> </w:t>
      </w:r>
      <w:proofErr w:type="gramStart"/>
      <w:r w:rsidR="00A31DAD" w:rsidRPr="00294096">
        <w:rPr>
          <w:rFonts w:ascii="Arial" w:eastAsia="Times New Roman" w:hAnsi="Arial" w:cs="Arial"/>
          <w:i/>
          <w:iCs/>
          <w:color w:val="000000" w:themeColor="text1"/>
          <w:sz w:val="24"/>
          <w:szCs w:val="24"/>
          <w:lang w:eastAsia="en-GB"/>
        </w:rPr>
        <w:t>Special Issue of the Journal “Evaluation and Program Planning"</w:t>
      </w:r>
      <w:r w:rsidR="00A31DAD" w:rsidRPr="00294096">
        <w:rPr>
          <w:rFonts w:ascii="Arial" w:eastAsia="Times New Roman" w:hAnsi="Arial" w:cs="Arial"/>
          <w:color w:val="000000" w:themeColor="text1"/>
          <w:sz w:val="24"/>
          <w:szCs w:val="24"/>
          <w:lang w:eastAsia="en-GB"/>
        </w:rPr>
        <w:t>.</w:t>
      </w:r>
      <w:proofErr w:type="gramEnd"/>
    </w:p>
    <w:p w:rsidR="00521275" w:rsidRPr="00294096" w:rsidRDefault="00521275" w:rsidP="00EA0530">
      <w:pPr>
        <w:rPr>
          <w:rFonts w:ascii="Arial" w:eastAsia="Times New Roman" w:hAnsi="Arial" w:cs="Arial"/>
          <w:color w:val="000000" w:themeColor="text1"/>
          <w:sz w:val="24"/>
          <w:szCs w:val="24"/>
          <w:lang w:eastAsia="en-GB"/>
        </w:rPr>
      </w:pPr>
    </w:p>
    <w:p w:rsidR="006C4CB5" w:rsidRPr="00294096" w:rsidRDefault="00382369" w:rsidP="00A9161A">
      <w:pPr>
        <w:pStyle w:val="ListParagraph"/>
        <w:ind w:left="360"/>
        <w:rPr>
          <w:rFonts w:ascii="Arial" w:hAnsi="Arial" w:cs="Arial"/>
          <w:b/>
          <w:color w:val="000000" w:themeColor="text1"/>
          <w:sz w:val="24"/>
          <w:szCs w:val="24"/>
        </w:rPr>
      </w:pPr>
      <w:r w:rsidRPr="00294096">
        <w:rPr>
          <w:rFonts w:ascii="Arial" w:hAnsi="Arial" w:cs="Arial"/>
          <w:b/>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467E959F" wp14:editId="013EC5EA">
                <wp:simplePos x="0" y="0"/>
                <wp:positionH relativeFrom="column">
                  <wp:posOffset>209550</wp:posOffset>
                </wp:positionH>
                <wp:positionV relativeFrom="paragraph">
                  <wp:posOffset>5080</wp:posOffset>
                </wp:positionV>
                <wp:extent cx="5715000" cy="4095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15000" cy="409575"/>
                        </a:xfrm>
                        <a:prstGeom prst="rect">
                          <a:avLst/>
                        </a:prstGeom>
                        <a:solidFill>
                          <a:sysClr val="window" lastClr="FFFFFF">
                            <a:lumMod val="75000"/>
                          </a:sysClr>
                        </a:solidFill>
                        <a:ln w="6350">
                          <a:noFill/>
                        </a:ln>
                        <a:effectLst/>
                      </wps:spPr>
                      <wps:txbx>
                        <w:txbxContent>
                          <w:p w:rsidR="0030639D" w:rsidRPr="00565EC6" w:rsidRDefault="0030639D" w:rsidP="00382369">
                            <w:pPr>
                              <w:rPr>
                                <w:sz w:val="24"/>
                                <w:szCs w:val="24"/>
                              </w:rPr>
                            </w:pPr>
                            <w:r w:rsidRPr="00565EC6">
                              <w:rPr>
                                <w:rFonts w:ascii="Arial" w:hAnsi="Arial" w:cs="Arial"/>
                                <w:b/>
                                <w:sz w:val="24"/>
                                <w:szCs w:val="24"/>
                              </w:rPr>
                              <w:t>Research projects currently under execution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6.5pt;margin-top:.4pt;width:450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" fillcolor="#bfbfbf" stroked="f" strokeweight=".5pt">
                <v:textbox>
                  <w:txbxContent>
                    <w:p w:rsidR="0030639D" w:rsidRPr="00565EC6" w:rsidRDefault="0030639D" w:rsidP="00382369">
                      <w:pPr>
                        <w:rPr>
                          <w:sz w:val="24"/>
                          <w:szCs w:val="24"/>
                        </w:rPr>
                      </w:pPr>
                      <w:r w:rsidRPr="00565EC6">
                        <w:rPr>
                          <w:rFonts w:ascii="Arial" w:hAnsi="Arial" w:cs="Arial"/>
                          <w:b/>
                          <w:sz w:val="24"/>
                          <w:szCs w:val="24"/>
                        </w:rPr>
                        <w:t>Research projects currently under execution</w:t>
                      </w:r>
                    </w:p>
                  </w:txbxContent>
                </v:textbox>
              </v:shape>
            </w:pict>
          </mc:Fallback>
        </mc:AlternateContent>
      </w:r>
    </w:p>
    <w:p w:rsidR="006C4CB5" w:rsidRPr="00294096" w:rsidRDefault="006C4CB5" w:rsidP="00A9161A">
      <w:pPr>
        <w:pStyle w:val="ListParagraph"/>
        <w:ind w:left="360"/>
        <w:rPr>
          <w:rFonts w:ascii="Arial" w:hAnsi="Arial" w:cs="Arial"/>
          <w:b/>
          <w:color w:val="000000" w:themeColor="text1"/>
          <w:sz w:val="24"/>
          <w:szCs w:val="24"/>
        </w:rPr>
      </w:pPr>
    </w:p>
    <w:p w:rsidR="000A0F12" w:rsidRPr="00294096" w:rsidRDefault="000A0F12" w:rsidP="000A0F12">
      <w:pPr>
        <w:pStyle w:val="ListParagraph"/>
        <w:ind w:left="1080"/>
        <w:rPr>
          <w:rFonts w:ascii="Arial" w:hAnsi="Arial" w:cs="Arial"/>
          <w:color w:val="000000" w:themeColor="text1"/>
          <w:sz w:val="24"/>
          <w:szCs w:val="24"/>
        </w:rPr>
      </w:pPr>
    </w:p>
    <w:p w:rsidR="00970416" w:rsidRPr="00970416" w:rsidRDefault="00970416" w:rsidP="00970416">
      <w:pPr>
        <w:pStyle w:val="ListParagraph"/>
        <w:numPr>
          <w:ilvl w:val="0"/>
          <w:numId w:val="6"/>
        </w:numPr>
        <w:rPr>
          <w:rFonts w:ascii="Arial" w:hAnsi="Arial" w:cs="Arial"/>
          <w:color w:val="000000" w:themeColor="text1"/>
          <w:sz w:val="24"/>
          <w:szCs w:val="24"/>
        </w:rPr>
      </w:pPr>
      <w:r w:rsidRPr="00970416">
        <w:rPr>
          <w:rFonts w:ascii="Arial" w:hAnsi="Arial" w:cs="Arial"/>
          <w:color w:val="000000" w:themeColor="text1"/>
          <w:sz w:val="24"/>
          <w:szCs w:val="24"/>
        </w:rPr>
        <w:t xml:space="preserve">UKLA: Media Literacy for Civic Engagement in Secondary Schools (2015-16) – </w:t>
      </w:r>
      <w:r>
        <w:rPr>
          <w:rFonts w:ascii="Arial" w:hAnsi="Arial" w:cs="Arial"/>
          <w:color w:val="000000" w:themeColor="text1"/>
          <w:sz w:val="24"/>
          <w:szCs w:val="24"/>
        </w:rPr>
        <w:t xml:space="preserve">Julian McDougall as </w:t>
      </w:r>
      <w:r w:rsidRPr="00970416">
        <w:rPr>
          <w:rFonts w:ascii="Arial" w:hAnsi="Arial" w:cs="Arial"/>
          <w:color w:val="000000" w:themeColor="text1"/>
          <w:sz w:val="24"/>
          <w:szCs w:val="24"/>
        </w:rPr>
        <w:t>Principal Investigator</w:t>
      </w:r>
    </w:p>
    <w:p w:rsidR="00970416" w:rsidRPr="00970416" w:rsidRDefault="00970416" w:rsidP="00970416">
      <w:pPr>
        <w:pStyle w:val="ListParagraph"/>
        <w:ind w:left="960"/>
        <w:rPr>
          <w:rFonts w:ascii="Arial" w:hAnsi="Arial" w:cs="Arial"/>
          <w:color w:val="000000" w:themeColor="text1"/>
          <w:sz w:val="24"/>
          <w:szCs w:val="24"/>
        </w:rPr>
      </w:pPr>
    </w:p>
    <w:p w:rsidR="00970416" w:rsidRPr="009007BB" w:rsidRDefault="00970416" w:rsidP="009007BB">
      <w:pPr>
        <w:pStyle w:val="ListParagraph"/>
        <w:numPr>
          <w:ilvl w:val="0"/>
          <w:numId w:val="6"/>
        </w:numPr>
        <w:rPr>
          <w:rFonts w:ascii="Arial" w:hAnsi="Arial" w:cs="Arial"/>
          <w:color w:val="000000" w:themeColor="text1"/>
          <w:sz w:val="24"/>
          <w:szCs w:val="24"/>
        </w:rPr>
      </w:pPr>
      <w:r w:rsidRPr="00970416">
        <w:rPr>
          <w:rFonts w:ascii="Arial" w:hAnsi="Arial" w:cs="Arial"/>
          <w:color w:val="000000" w:themeColor="text1"/>
          <w:sz w:val="24"/>
          <w:szCs w:val="24"/>
        </w:rPr>
        <w:t xml:space="preserve">Samsung: From Digital Literacy to Capability (2014-15) – </w:t>
      </w:r>
      <w:r>
        <w:rPr>
          <w:rFonts w:ascii="Arial" w:hAnsi="Arial" w:cs="Arial"/>
          <w:color w:val="000000" w:themeColor="text1"/>
          <w:sz w:val="24"/>
          <w:szCs w:val="24"/>
        </w:rPr>
        <w:t xml:space="preserve">Julian McDougall as </w:t>
      </w:r>
      <w:r w:rsidRPr="00970416">
        <w:rPr>
          <w:rFonts w:ascii="Arial" w:hAnsi="Arial" w:cs="Arial"/>
          <w:color w:val="000000" w:themeColor="text1"/>
          <w:sz w:val="24"/>
          <w:szCs w:val="24"/>
        </w:rPr>
        <w:t>Principal Investigator</w:t>
      </w:r>
    </w:p>
    <w:p w:rsidR="00970416" w:rsidRPr="00970416" w:rsidRDefault="00970416" w:rsidP="00970416">
      <w:pPr>
        <w:pStyle w:val="ListParagraph"/>
        <w:ind w:left="960"/>
        <w:rPr>
          <w:rFonts w:ascii="Arial" w:hAnsi="Arial" w:cs="Arial"/>
          <w:color w:val="000000" w:themeColor="text1"/>
          <w:sz w:val="24"/>
          <w:szCs w:val="24"/>
        </w:rPr>
      </w:pPr>
    </w:p>
    <w:p w:rsidR="00BC064B" w:rsidRPr="00294096" w:rsidRDefault="005477D3" w:rsidP="00565EC6">
      <w:pPr>
        <w:pStyle w:val="ListParagraph"/>
        <w:numPr>
          <w:ilvl w:val="0"/>
          <w:numId w:val="6"/>
        </w:numPr>
        <w:rPr>
          <w:rFonts w:ascii="Arial" w:hAnsi="Arial" w:cs="Arial"/>
          <w:color w:val="000000" w:themeColor="text1"/>
          <w:sz w:val="24"/>
          <w:szCs w:val="24"/>
        </w:rPr>
      </w:pPr>
      <w:r w:rsidRPr="00294096">
        <w:rPr>
          <w:rFonts w:ascii="Arial" w:hAnsi="Arial" w:cs="Arial"/>
          <w:color w:val="000000" w:themeColor="text1"/>
          <w:sz w:val="24"/>
          <w:szCs w:val="24"/>
        </w:rPr>
        <w:t>Preparing nursing students to be fit for practice: investigating the evolving value base of nursing students</w:t>
      </w:r>
      <w:r w:rsidRPr="00294096">
        <w:rPr>
          <w:rFonts w:ascii="Arial" w:hAnsi="Arial" w:cs="Arial"/>
          <w:b/>
          <w:color w:val="000000" w:themeColor="text1"/>
          <w:sz w:val="24"/>
          <w:szCs w:val="24"/>
        </w:rPr>
        <w:t xml:space="preserve">. </w:t>
      </w:r>
      <w:r w:rsidRPr="00294096">
        <w:rPr>
          <w:rFonts w:ascii="Arial" w:hAnsi="Arial" w:cs="Arial"/>
          <w:color w:val="000000" w:themeColor="text1"/>
          <w:sz w:val="24"/>
          <w:szCs w:val="24"/>
        </w:rPr>
        <w:t xml:space="preserve">CEL funded - Sara White P-I; </w:t>
      </w:r>
      <w:r w:rsidRPr="000B3C36">
        <w:rPr>
          <w:rFonts w:ascii="Arial" w:hAnsi="Arial" w:cs="Arial"/>
          <w:color w:val="000000" w:themeColor="text1"/>
          <w:sz w:val="24"/>
          <w:szCs w:val="24"/>
        </w:rPr>
        <w:t xml:space="preserve">Janet </w:t>
      </w:r>
      <w:proofErr w:type="spellStart"/>
      <w:r w:rsidRPr="000B3C36">
        <w:rPr>
          <w:rFonts w:ascii="Arial" w:hAnsi="Arial" w:cs="Arial"/>
          <w:color w:val="000000" w:themeColor="text1"/>
          <w:sz w:val="24"/>
          <w:szCs w:val="24"/>
        </w:rPr>
        <w:t>Scammell</w:t>
      </w:r>
      <w:proofErr w:type="spellEnd"/>
      <w:r w:rsidRPr="00294096">
        <w:rPr>
          <w:rFonts w:ascii="Arial" w:hAnsi="Arial" w:cs="Arial"/>
          <w:color w:val="000000" w:themeColor="text1"/>
          <w:sz w:val="24"/>
          <w:szCs w:val="24"/>
        </w:rPr>
        <w:t xml:space="preserve"> and </w:t>
      </w:r>
      <w:proofErr w:type="spellStart"/>
      <w:r w:rsidRPr="00294096">
        <w:rPr>
          <w:rFonts w:ascii="Arial" w:hAnsi="Arial" w:cs="Arial"/>
          <w:color w:val="000000" w:themeColor="text1"/>
          <w:sz w:val="24"/>
          <w:szCs w:val="24"/>
        </w:rPr>
        <w:t>Desi</w:t>
      </w:r>
      <w:proofErr w:type="spellEnd"/>
      <w:r w:rsidRPr="00294096">
        <w:rPr>
          <w:rFonts w:ascii="Arial" w:hAnsi="Arial" w:cs="Arial"/>
          <w:color w:val="000000" w:themeColor="text1"/>
          <w:sz w:val="24"/>
          <w:szCs w:val="24"/>
        </w:rPr>
        <w:t xml:space="preserve"> </w:t>
      </w:r>
      <w:proofErr w:type="spellStart"/>
      <w:r w:rsidRPr="00294096">
        <w:rPr>
          <w:rFonts w:ascii="Arial" w:hAnsi="Arial" w:cs="Arial"/>
          <w:color w:val="000000" w:themeColor="text1"/>
          <w:sz w:val="24"/>
          <w:szCs w:val="24"/>
        </w:rPr>
        <w:t>Tait</w:t>
      </w:r>
      <w:proofErr w:type="spellEnd"/>
      <w:r w:rsidRPr="00294096">
        <w:rPr>
          <w:rFonts w:ascii="Arial" w:hAnsi="Arial" w:cs="Arial"/>
          <w:color w:val="000000" w:themeColor="text1"/>
          <w:sz w:val="24"/>
          <w:szCs w:val="24"/>
        </w:rPr>
        <w:t xml:space="preserve"> C-Is</w:t>
      </w:r>
    </w:p>
    <w:p w:rsidR="00BC064B" w:rsidRPr="00294096" w:rsidRDefault="00BC064B" w:rsidP="00BC064B">
      <w:pPr>
        <w:pStyle w:val="ListParagraph"/>
        <w:ind w:left="960"/>
        <w:rPr>
          <w:rFonts w:ascii="Arial" w:hAnsi="Arial" w:cs="Arial"/>
          <w:color w:val="000000" w:themeColor="text1"/>
          <w:sz w:val="24"/>
          <w:szCs w:val="24"/>
        </w:rPr>
      </w:pPr>
    </w:p>
    <w:p w:rsidR="00BC064B" w:rsidRPr="00294096" w:rsidRDefault="005477D3" w:rsidP="00565EC6">
      <w:pPr>
        <w:pStyle w:val="ListParagraph"/>
        <w:numPr>
          <w:ilvl w:val="0"/>
          <w:numId w:val="6"/>
        </w:numPr>
        <w:rPr>
          <w:rFonts w:ascii="Arial" w:hAnsi="Arial" w:cs="Arial"/>
          <w:color w:val="000000" w:themeColor="text1"/>
          <w:sz w:val="24"/>
          <w:szCs w:val="24"/>
        </w:rPr>
      </w:pPr>
      <w:r w:rsidRPr="00294096">
        <w:rPr>
          <w:rFonts w:ascii="Arial" w:hAnsi="Arial" w:cs="Arial"/>
          <w:color w:val="000000" w:themeColor="text1"/>
          <w:sz w:val="24"/>
          <w:szCs w:val="24"/>
        </w:rPr>
        <w:t>Evaluation of the role of Service Users and Carers in Value Based Recruitment Health Education England Funded</w:t>
      </w:r>
      <w:r w:rsidRPr="00294096">
        <w:rPr>
          <w:rFonts w:ascii="Arial" w:hAnsi="Arial" w:cs="Arial"/>
          <w:b/>
          <w:color w:val="000000" w:themeColor="text1"/>
          <w:sz w:val="24"/>
          <w:szCs w:val="24"/>
        </w:rPr>
        <w:t xml:space="preserve"> </w:t>
      </w:r>
      <w:r w:rsidR="00BC064B" w:rsidRPr="00294096">
        <w:rPr>
          <w:rFonts w:ascii="Arial" w:hAnsi="Arial" w:cs="Arial"/>
          <w:b/>
          <w:color w:val="000000" w:themeColor="text1"/>
          <w:sz w:val="24"/>
          <w:szCs w:val="24"/>
        </w:rPr>
        <w:t xml:space="preserve">- </w:t>
      </w:r>
      <w:r w:rsidRPr="00294096">
        <w:rPr>
          <w:rFonts w:ascii="Arial" w:hAnsi="Arial" w:cs="Arial"/>
          <w:color w:val="000000" w:themeColor="text1"/>
          <w:sz w:val="24"/>
          <w:szCs w:val="24"/>
        </w:rPr>
        <w:t xml:space="preserve">Vanessa Heaslip P-I; </w:t>
      </w:r>
      <w:r w:rsidRPr="000B3C36">
        <w:rPr>
          <w:rFonts w:ascii="Arial" w:hAnsi="Arial" w:cs="Arial"/>
          <w:color w:val="000000" w:themeColor="text1"/>
          <w:sz w:val="24"/>
          <w:szCs w:val="24"/>
        </w:rPr>
        <w:t xml:space="preserve">Janet </w:t>
      </w:r>
      <w:proofErr w:type="spellStart"/>
      <w:r w:rsidRPr="000B3C36">
        <w:rPr>
          <w:rFonts w:ascii="Arial" w:hAnsi="Arial" w:cs="Arial"/>
          <w:color w:val="000000" w:themeColor="text1"/>
          <w:sz w:val="24"/>
          <w:szCs w:val="24"/>
        </w:rPr>
        <w:t>Scammell</w:t>
      </w:r>
      <w:proofErr w:type="spellEnd"/>
      <w:r w:rsidRPr="00294096">
        <w:rPr>
          <w:rFonts w:ascii="Arial" w:hAnsi="Arial" w:cs="Arial"/>
          <w:color w:val="000000" w:themeColor="text1"/>
          <w:sz w:val="24"/>
          <w:szCs w:val="24"/>
        </w:rPr>
        <w:t xml:space="preserve"> and 6 others C-Is</w:t>
      </w:r>
    </w:p>
    <w:p w:rsidR="00BC064B" w:rsidRPr="00294096" w:rsidRDefault="00BC064B" w:rsidP="00BC064B">
      <w:pPr>
        <w:pStyle w:val="ListParagraph"/>
        <w:ind w:left="0"/>
        <w:rPr>
          <w:rFonts w:ascii="Arial" w:hAnsi="Arial" w:cs="Arial"/>
          <w:color w:val="000000" w:themeColor="text1"/>
          <w:sz w:val="24"/>
          <w:szCs w:val="24"/>
        </w:rPr>
      </w:pPr>
    </w:p>
    <w:p w:rsidR="000A0F12" w:rsidRPr="00294096" w:rsidRDefault="00372AE8" w:rsidP="00BC064B">
      <w:pPr>
        <w:pStyle w:val="ListParagraph"/>
        <w:numPr>
          <w:ilvl w:val="0"/>
          <w:numId w:val="6"/>
        </w:numPr>
        <w:rPr>
          <w:rFonts w:ascii="Arial" w:hAnsi="Arial" w:cs="Arial"/>
          <w:color w:val="000000" w:themeColor="text1"/>
          <w:sz w:val="24"/>
          <w:szCs w:val="24"/>
        </w:rPr>
      </w:pPr>
      <w:r w:rsidRPr="000B3C36">
        <w:rPr>
          <w:rFonts w:ascii="Arial" w:hAnsi="Arial" w:cs="Arial"/>
          <w:color w:val="000000" w:themeColor="text1"/>
          <w:sz w:val="24"/>
          <w:szCs w:val="24"/>
        </w:rPr>
        <w:t>Priego-Hernández</w:t>
      </w:r>
      <w:r w:rsidRPr="00294096">
        <w:rPr>
          <w:rFonts w:ascii="Arial" w:hAnsi="Arial" w:cs="Arial"/>
          <w:color w:val="000000" w:themeColor="text1"/>
          <w:sz w:val="24"/>
          <w:szCs w:val="24"/>
        </w:rPr>
        <w:t xml:space="preserve">, </w:t>
      </w:r>
      <w:proofErr w:type="gramStart"/>
      <w:r w:rsidRPr="00294096">
        <w:rPr>
          <w:rFonts w:ascii="Arial" w:hAnsi="Arial" w:cs="Arial"/>
          <w:color w:val="000000" w:themeColor="text1"/>
          <w:sz w:val="24"/>
          <w:szCs w:val="24"/>
        </w:rPr>
        <w:t>J .</w:t>
      </w:r>
      <w:proofErr w:type="gramEnd"/>
      <w:r w:rsidRPr="00294096">
        <w:rPr>
          <w:rFonts w:ascii="Arial" w:hAnsi="Arial" w:cs="Arial"/>
          <w:color w:val="000000" w:themeColor="text1"/>
          <w:sz w:val="24"/>
          <w:szCs w:val="24"/>
        </w:rPr>
        <w:t xml:space="preserve"> </w:t>
      </w:r>
      <w:r w:rsidR="000A0F12" w:rsidRPr="00294096">
        <w:rPr>
          <w:rFonts w:ascii="Arial" w:hAnsi="Arial" w:cs="Arial"/>
          <w:color w:val="000000" w:themeColor="text1"/>
          <w:sz w:val="24"/>
          <w:szCs w:val="24"/>
        </w:rPr>
        <w:t>Resilience and Porosity of City Borders: A psychosocial investigation in three Brazilian cities (co-investigator)</w:t>
      </w:r>
    </w:p>
    <w:p w:rsidR="000A0F12" w:rsidRPr="00294096" w:rsidRDefault="000A0F12" w:rsidP="000A0F12">
      <w:pPr>
        <w:pStyle w:val="ListParagraph"/>
        <w:ind w:left="960"/>
        <w:rPr>
          <w:rFonts w:ascii="Arial" w:hAnsi="Arial" w:cs="Arial"/>
          <w:color w:val="000000" w:themeColor="text1"/>
          <w:sz w:val="24"/>
          <w:szCs w:val="24"/>
        </w:rPr>
      </w:pPr>
    </w:p>
    <w:p w:rsidR="00382369" w:rsidRPr="00294096" w:rsidRDefault="00372AE8" w:rsidP="00BC064B">
      <w:pPr>
        <w:pStyle w:val="ListParagraph"/>
        <w:numPr>
          <w:ilvl w:val="0"/>
          <w:numId w:val="6"/>
        </w:numPr>
        <w:rPr>
          <w:rFonts w:ascii="Arial" w:hAnsi="Arial" w:cs="Arial"/>
          <w:color w:val="000000" w:themeColor="text1"/>
          <w:sz w:val="24"/>
          <w:szCs w:val="24"/>
        </w:rPr>
      </w:pPr>
      <w:r w:rsidRPr="000B3C36">
        <w:rPr>
          <w:rFonts w:ascii="Arial" w:hAnsi="Arial" w:cs="Arial"/>
          <w:color w:val="000000" w:themeColor="text1"/>
          <w:sz w:val="24"/>
          <w:szCs w:val="24"/>
        </w:rPr>
        <w:t>Priego-Hernández</w:t>
      </w:r>
      <w:r w:rsidRPr="00294096">
        <w:rPr>
          <w:rFonts w:ascii="Arial" w:hAnsi="Arial" w:cs="Arial"/>
          <w:color w:val="000000" w:themeColor="text1"/>
          <w:sz w:val="24"/>
          <w:szCs w:val="24"/>
        </w:rPr>
        <w:t xml:space="preserve">, </w:t>
      </w:r>
      <w:proofErr w:type="gramStart"/>
      <w:r w:rsidRPr="00294096">
        <w:rPr>
          <w:rFonts w:ascii="Arial" w:hAnsi="Arial" w:cs="Arial"/>
          <w:color w:val="000000" w:themeColor="text1"/>
          <w:sz w:val="24"/>
          <w:szCs w:val="24"/>
        </w:rPr>
        <w:t>J .</w:t>
      </w:r>
      <w:proofErr w:type="gramEnd"/>
      <w:r w:rsidRPr="00294096">
        <w:rPr>
          <w:rFonts w:ascii="Arial" w:hAnsi="Arial" w:cs="Arial"/>
          <w:color w:val="000000" w:themeColor="text1"/>
          <w:sz w:val="24"/>
          <w:szCs w:val="24"/>
        </w:rPr>
        <w:t xml:space="preserve"> </w:t>
      </w:r>
      <w:r w:rsidR="000A0F12" w:rsidRPr="00294096">
        <w:rPr>
          <w:rFonts w:ascii="Arial" w:hAnsi="Arial" w:cs="Arial"/>
          <w:color w:val="000000" w:themeColor="text1"/>
          <w:sz w:val="24"/>
          <w:szCs w:val="24"/>
        </w:rPr>
        <w:t>Sexual and reproductive health among adolescents in São Paulo: The qualitative effects of schooling (lead researcher).</w:t>
      </w:r>
    </w:p>
    <w:p w:rsidR="00224698" w:rsidRPr="00294096" w:rsidRDefault="00224698" w:rsidP="00224698">
      <w:pPr>
        <w:pStyle w:val="ListParagraph"/>
        <w:rPr>
          <w:rFonts w:ascii="Arial" w:hAnsi="Arial" w:cs="Arial"/>
          <w:color w:val="000000" w:themeColor="text1"/>
          <w:sz w:val="24"/>
          <w:szCs w:val="24"/>
        </w:rPr>
      </w:pPr>
    </w:p>
    <w:p w:rsidR="00565EC6" w:rsidRPr="00294096" w:rsidRDefault="00224698" w:rsidP="00565EC6">
      <w:pPr>
        <w:pStyle w:val="ListParagraph"/>
        <w:numPr>
          <w:ilvl w:val="0"/>
          <w:numId w:val="6"/>
        </w:numPr>
        <w:rPr>
          <w:rFonts w:ascii="Arial" w:hAnsi="Arial" w:cs="Arial"/>
          <w:color w:val="000000" w:themeColor="text1"/>
          <w:sz w:val="24"/>
          <w:szCs w:val="24"/>
        </w:rPr>
      </w:pPr>
      <w:r w:rsidRPr="000B3C36">
        <w:rPr>
          <w:rFonts w:ascii="Arial" w:hAnsi="Arial" w:cs="Arial"/>
          <w:color w:val="000000" w:themeColor="text1"/>
          <w:sz w:val="24"/>
          <w:szCs w:val="24"/>
        </w:rPr>
        <w:t>Collins, B.</w:t>
      </w:r>
      <w:r w:rsidRPr="00294096">
        <w:rPr>
          <w:rFonts w:ascii="Arial" w:hAnsi="Arial" w:cs="Arial"/>
          <w:color w:val="000000" w:themeColor="text1"/>
          <w:sz w:val="24"/>
          <w:szCs w:val="24"/>
        </w:rPr>
        <w:t xml:space="preserve"> An Exploration of Disabled Women's Experience of Pregnancy in Parenting (</w:t>
      </w:r>
      <w:proofErr w:type="spellStart"/>
      <w:r w:rsidRPr="00294096">
        <w:rPr>
          <w:rFonts w:ascii="Arial" w:hAnsi="Arial" w:cs="Arial"/>
          <w:color w:val="000000" w:themeColor="text1"/>
          <w:sz w:val="24"/>
          <w:szCs w:val="24"/>
        </w:rPr>
        <w:t>Birthrights</w:t>
      </w:r>
      <w:proofErr w:type="spellEnd"/>
      <w:r w:rsidRPr="00294096">
        <w:rPr>
          <w:rFonts w:ascii="Arial" w:hAnsi="Arial" w:cs="Arial"/>
          <w:color w:val="000000" w:themeColor="text1"/>
          <w:sz w:val="24"/>
          <w:szCs w:val="24"/>
        </w:rPr>
        <w:t xml:space="preserve">, 01 Jun 2015). </w:t>
      </w:r>
    </w:p>
    <w:p w:rsidR="00565EC6" w:rsidRPr="00294096" w:rsidRDefault="00565EC6" w:rsidP="00565EC6">
      <w:pPr>
        <w:pStyle w:val="ListParagraph"/>
        <w:rPr>
          <w:rFonts w:ascii="Arial" w:hAnsi="Arial" w:cs="Arial"/>
          <w:color w:val="000000" w:themeColor="text1"/>
          <w:sz w:val="24"/>
          <w:szCs w:val="24"/>
        </w:rPr>
      </w:pPr>
    </w:p>
    <w:p w:rsidR="00224698" w:rsidRPr="00294096" w:rsidRDefault="00224698" w:rsidP="00224698">
      <w:pPr>
        <w:pStyle w:val="ListParagraph"/>
        <w:numPr>
          <w:ilvl w:val="0"/>
          <w:numId w:val="6"/>
        </w:numPr>
        <w:rPr>
          <w:rFonts w:ascii="Arial" w:hAnsi="Arial" w:cs="Arial"/>
          <w:color w:val="000000" w:themeColor="text1"/>
          <w:sz w:val="24"/>
          <w:szCs w:val="24"/>
        </w:rPr>
      </w:pPr>
      <w:r w:rsidRPr="000B3C36">
        <w:rPr>
          <w:rFonts w:ascii="Arial" w:hAnsi="Arial" w:cs="Arial"/>
          <w:color w:val="000000" w:themeColor="text1"/>
          <w:sz w:val="24"/>
          <w:szCs w:val="24"/>
        </w:rPr>
        <w:lastRenderedPageBreak/>
        <w:t>Collins, B</w:t>
      </w:r>
      <w:r w:rsidR="009007BB" w:rsidRPr="000B3C36">
        <w:rPr>
          <w:rFonts w:ascii="Arial" w:hAnsi="Arial" w:cs="Arial"/>
          <w:color w:val="000000" w:themeColor="text1"/>
          <w:sz w:val="24"/>
          <w:szCs w:val="24"/>
        </w:rPr>
        <w:t xml:space="preserve"> et al.</w:t>
      </w:r>
      <w:r w:rsidRPr="00294096">
        <w:rPr>
          <w:rFonts w:ascii="Arial" w:hAnsi="Arial" w:cs="Arial"/>
          <w:color w:val="000000" w:themeColor="text1"/>
          <w:sz w:val="24"/>
          <w:szCs w:val="24"/>
        </w:rPr>
        <w:t xml:space="preserve"> Bournemouth University Fair Access Research (FAR) Programme (Bournemouth University, 16 Feb 2015). </w:t>
      </w:r>
    </w:p>
    <w:p w:rsidR="00565EC6" w:rsidRPr="00294096" w:rsidRDefault="00565EC6" w:rsidP="00565EC6">
      <w:pPr>
        <w:pStyle w:val="ListParagraph"/>
        <w:rPr>
          <w:rFonts w:ascii="Arial" w:hAnsi="Arial" w:cs="Arial"/>
          <w:color w:val="000000" w:themeColor="text1"/>
          <w:sz w:val="24"/>
          <w:szCs w:val="24"/>
        </w:rPr>
      </w:pPr>
    </w:p>
    <w:p w:rsidR="00A31DAD" w:rsidRPr="00294096" w:rsidRDefault="00A31DAD" w:rsidP="00A31DAD">
      <w:pPr>
        <w:pStyle w:val="ListParagraph"/>
        <w:numPr>
          <w:ilvl w:val="0"/>
          <w:numId w:val="6"/>
        </w:numPr>
        <w:rPr>
          <w:rFonts w:ascii="Arial" w:hAnsi="Arial" w:cs="Arial"/>
          <w:color w:val="000000" w:themeColor="text1"/>
          <w:sz w:val="24"/>
          <w:szCs w:val="24"/>
        </w:rPr>
      </w:pPr>
      <w:r w:rsidRPr="000B3C36">
        <w:rPr>
          <w:rFonts w:ascii="Arial" w:hAnsi="Arial" w:cs="Arial"/>
          <w:color w:val="000000" w:themeColor="text1"/>
          <w:sz w:val="24"/>
          <w:szCs w:val="24"/>
        </w:rPr>
        <w:t>Shiel C.</w:t>
      </w:r>
      <w:r w:rsidRPr="00294096">
        <w:rPr>
          <w:rFonts w:ascii="Arial" w:hAnsi="Arial" w:cs="Arial"/>
          <w:color w:val="000000" w:themeColor="text1"/>
          <w:sz w:val="24"/>
          <w:szCs w:val="24"/>
        </w:rPr>
        <w:t xml:space="preserve"> Internationally Informed Internationalisation (</w:t>
      </w:r>
      <w:r w:rsidR="00EA0530">
        <w:rPr>
          <w:rFonts w:ascii="Arial" w:hAnsi="Arial" w:cs="Arial"/>
          <w:color w:val="000000" w:themeColor="text1"/>
          <w:sz w:val="24"/>
          <w:szCs w:val="24"/>
        </w:rPr>
        <w:t>HEA</w:t>
      </w:r>
      <w:r w:rsidRPr="00294096">
        <w:rPr>
          <w:rFonts w:ascii="Arial" w:hAnsi="Arial" w:cs="Arial"/>
          <w:color w:val="000000" w:themeColor="text1"/>
          <w:sz w:val="24"/>
          <w:szCs w:val="24"/>
        </w:rPr>
        <w:t xml:space="preserve">, 02 Feb 2015). </w:t>
      </w:r>
    </w:p>
    <w:p w:rsidR="00565EC6" w:rsidRPr="00294096" w:rsidRDefault="00565EC6" w:rsidP="00565EC6">
      <w:pPr>
        <w:pStyle w:val="ListParagraph"/>
        <w:rPr>
          <w:rFonts w:ascii="Arial" w:hAnsi="Arial" w:cs="Arial"/>
          <w:color w:val="000000" w:themeColor="text1"/>
          <w:sz w:val="24"/>
          <w:szCs w:val="24"/>
        </w:rPr>
      </w:pPr>
    </w:p>
    <w:p w:rsidR="00565EC6" w:rsidRPr="00294096" w:rsidRDefault="00A31DAD" w:rsidP="00565EC6">
      <w:pPr>
        <w:pStyle w:val="ListParagraph"/>
        <w:numPr>
          <w:ilvl w:val="0"/>
          <w:numId w:val="6"/>
        </w:numPr>
        <w:rPr>
          <w:rFonts w:ascii="Arial" w:hAnsi="Arial" w:cs="Arial"/>
          <w:color w:val="000000" w:themeColor="text1"/>
          <w:sz w:val="24"/>
          <w:szCs w:val="24"/>
        </w:rPr>
      </w:pPr>
      <w:r w:rsidRPr="000B3C36">
        <w:rPr>
          <w:rFonts w:ascii="Arial" w:hAnsi="Arial" w:cs="Arial"/>
          <w:color w:val="000000" w:themeColor="text1"/>
          <w:sz w:val="24"/>
          <w:szCs w:val="24"/>
        </w:rPr>
        <w:t>Shiel C</w:t>
      </w:r>
      <w:r w:rsidRPr="00294096">
        <w:rPr>
          <w:rFonts w:ascii="Arial" w:hAnsi="Arial" w:cs="Arial"/>
          <w:color w:val="000000" w:themeColor="text1"/>
          <w:sz w:val="24"/>
          <w:szCs w:val="24"/>
        </w:rPr>
        <w:t xml:space="preserve">. </w:t>
      </w:r>
      <w:r w:rsidR="00565EC6" w:rsidRPr="00294096">
        <w:rPr>
          <w:rFonts w:ascii="Arial" w:hAnsi="Arial" w:cs="Arial"/>
          <w:color w:val="000000" w:themeColor="text1"/>
          <w:sz w:val="24"/>
          <w:szCs w:val="24"/>
        </w:rPr>
        <w:t>Strategic</w:t>
      </w:r>
      <w:r w:rsidRPr="00294096">
        <w:rPr>
          <w:rFonts w:ascii="Arial" w:hAnsi="Arial" w:cs="Arial"/>
          <w:color w:val="000000" w:themeColor="text1"/>
          <w:sz w:val="24"/>
          <w:szCs w:val="24"/>
        </w:rPr>
        <w:t xml:space="preserve"> enhancement Programme: Internationalisation (HEA, 09 Feb 2015). </w:t>
      </w:r>
    </w:p>
    <w:p w:rsidR="00565EC6" w:rsidRPr="00294096" w:rsidRDefault="00565EC6" w:rsidP="00565EC6">
      <w:pPr>
        <w:pStyle w:val="ListParagraph"/>
        <w:rPr>
          <w:rFonts w:ascii="Arial" w:hAnsi="Arial" w:cs="Arial"/>
          <w:b/>
          <w:color w:val="000000" w:themeColor="text1"/>
          <w:sz w:val="24"/>
          <w:szCs w:val="24"/>
        </w:rPr>
      </w:pPr>
    </w:p>
    <w:p w:rsidR="001C6410" w:rsidRDefault="00AE19D0" w:rsidP="001C6410">
      <w:pPr>
        <w:pStyle w:val="ListParagraph"/>
        <w:numPr>
          <w:ilvl w:val="0"/>
          <w:numId w:val="6"/>
        </w:numPr>
        <w:rPr>
          <w:rFonts w:ascii="Arial" w:hAnsi="Arial" w:cs="Arial"/>
          <w:color w:val="000000" w:themeColor="text1"/>
          <w:sz w:val="24"/>
          <w:szCs w:val="24"/>
        </w:rPr>
      </w:pPr>
      <w:r w:rsidRPr="000B3C36">
        <w:rPr>
          <w:rFonts w:ascii="Arial" w:hAnsi="Arial" w:cs="Arial"/>
          <w:color w:val="000000" w:themeColor="text1"/>
          <w:sz w:val="24"/>
          <w:szCs w:val="24"/>
        </w:rPr>
        <w:t>Eccles, S.</w:t>
      </w:r>
      <w:r w:rsidRPr="00294096">
        <w:rPr>
          <w:rFonts w:ascii="Arial" w:hAnsi="Arial" w:cs="Arial"/>
          <w:color w:val="000000" w:themeColor="text1"/>
          <w:sz w:val="24"/>
          <w:szCs w:val="24"/>
        </w:rPr>
        <w:t xml:space="preserve"> Staff perceptions of learner journeys and CPD support study (</w:t>
      </w:r>
      <w:r w:rsidR="00EA0530">
        <w:rPr>
          <w:rFonts w:ascii="Arial" w:hAnsi="Arial" w:cs="Arial"/>
          <w:color w:val="000000" w:themeColor="text1"/>
          <w:sz w:val="24"/>
          <w:szCs w:val="24"/>
        </w:rPr>
        <w:t>HEA</w:t>
      </w:r>
      <w:r w:rsidRPr="00294096">
        <w:rPr>
          <w:rFonts w:ascii="Arial" w:hAnsi="Arial" w:cs="Arial"/>
          <w:color w:val="000000" w:themeColor="text1"/>
          <w:sz w:val="24"/>
          <w:szCs w:val="24"/>
        </w:rPr>
        <w:t xml:space="preserve">, 02 Mar 2015). </w:t>
      </w:r>
    </w:p>
    <w:p w:rsidR="00D33EEB" w:rsidRPr="00D33EEB" w:rsidRDefault="00D33EEB" w:rsidP="00D33EEB">
      <w:pPr>
        <w:pStyle w:val="ListParagraph"/>
        <w:rPr>
          <w:rFonts w:ascii="Arial" w:hAnsi="Arial" w:cs="Arial"/>
          <w:color w:val="000000" w:themeColor="text1"/>
          <w:sz w:val="24"/>
          <w:szCs w:val="24"/>
        </w:rPr>
      </w:pPr>
    </w:p>
    <w:p w:rsidR="00D33EEB" w:rsidRDefault="00D33EEB" w:rsidP="00D33EEB">
      <w:pPr>
        <w:pStyle w:val="ListParagraph"/>
        <w:numPr>
          <w:ilvl w:val="0"/>
          <w:numId w:val="6"/>
        </w:numPr>
        <w:rPr>
          <w:rFonts w:ascii="Arial" w:hAnsi="Arial" w:cs="Arial"/>
          <w:color w:val="000000" w:themeColor="text1"/>
          <w:sz w:val="24"/>
          <w:szCs w:val="24"/>
        </w:rPr>
      </w:pPr>
      <w:proofErr w:type="spellStart"/>
      <w:r w:rsidRPr="00D33EEB">
        <w:rPr>
          <w:rFonts w:ascii="Arial" w:hAnsi="Arial" w:cs="Arial"/>
          <w:color w:val="000000" w:themeColor="text1"/>
          <w:sz w:val="24"/>
          <w:szCs w:val="24"/>
        </w:rPr>
        <w:t>MacRury</w:t>
      </w:r>
      <w:proofErr w:type="spellEnd"/>
      <w:r w:rsidRPr="00D33EEB">
        <w:rPr>
          <w:rFonts w:ascii="Arial" w:hAnsi="Arial" w:cs="Arial"/>
          <w:color w:val="000000" w:themeColor="text1"/>
          <w:sz w:val="24"/>
          <w:szCs w:val="24"/>
        </w:rPr>
        <w:t>,</w:t>
      </w:r>
      <w:r>
        <w:rPr>
          <w:rFonts w:ascii="Arial" w:hAnsi="Arial" w:cs="Arial"/>
          <w:color w:val="000000" w:themeColor="text1"/>
          <w:sz w:val="24"/>
          <w:szCs w:val="24"/>
        </w:rPr>
        <w:t xml:space="preserve"> I., </w:t>
      </w:r>
      <w:r w:rsidRPr="000B3C36">
        <w:rPr>
          <w:rFonts w:ascii="Arial" w:hAnsi="Arial" w:cs="Arial"/>
          <w:color w:val="000000" w:themeColor="text1"/>
          <w:sz w:val="24"/>
          <w:szCs w:val="24"/>
        </w:rPr>
        <w:t>Roushan, G</w:t>
      </w:r>
      <w:r>
        <w:rPr>
          <w:rFonts w:ascii="Arial" w:hAnsi="Arial" w:cs="Arial"/>
          <w:color w:val="000000" w:themeColor="text1"/>
          <w:sz w:val="24"/>
          <w:szCs w:val="24"/>
        </w:rPr>
        <w:t>. and Mayo-Ward, E.</w:t>
      </w:r>
      <w:r w:rsidRPr="00D33EEB">
        <w:rPr>
          <w:rFonts w:ascii="Arial" w:hAnsi="Arial" w:cs="Arial"/>
          <w:color w:val="000000" w:themeColor="text1"/>
          <w:sz w:val="24"/>
          <w:szCs w:val="24"/>
        </w:rPr>
        <w:t xml:space="preserve"> (2015) Pedagogies and places: students, academics and professionals preparing for teaching and learning in a new building (FB1</w:t>
      </w:r>
      <w:r>
        <w:rPr>
          <w:rFonts w:ascii="Arial" w:hAnsi="Arial" w:cs="Arial"/>
          <w:color w:val="000000" w:themeColor="text1"/>
          <w:sz w:val="24"/>
          <w:szCs w:val="24"/>
        </w:rPr>
        <w:t xml:space="preserve"> – Fusion Fund</w:t>
      </w:r>
      <w:r w:rsidRPr="00D33EEB">
        <w:rPr>
          <w:rFonts w:ascii="Arial" w:hAnsi="Arial" w:cs="Arial"/>
          <w:color w:val="000000" w:themeColor="text1"/>
          <w:sz w:val="24"/>
          <w:szCs w:val="24"/>
        </w:rPr>
        <w:t>)</w:t>
      </w:r>
    </w:p>
    <w:p w:rsidR="00E742C0" w:rsidRPr="00E742C0" w:rsidRDefault="00E742C0" w:rsidP="00E742C0">
      <w:pPr>
        <w:pStyle w:val="ListParagraph"/>
        <w:rPr>
          <w:rFonts w:ascii="Arial" w:hAnsi="Arial" w:cs="Arial"/>
          <w:color w:val="000000" w:themeColor="text1"/>
          <w:sz w:val="24"/>
          <w:szCs w:val="24"/>
        </w:rPr>
      </w:pPr>
    </w:p>
    <w:p w:rsidR="00E742C0" w:rsidRPr="00E742C0" w:rsidRDefault="00E742C0" w:rsidP="00E742C0">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Ford, N. (2015) </w:t>
      </w:r>
      <w:r w:rsidRPr="00E742C0">
        <w:rPr>
          <w:rFonts w:ascii="Arial" w:hAnsi="Arial" w:cs="Arial"/>
          <w:color w:val="000000" w:themeColor="text1"/>
          <w:sz w:val="24"/>
          <w:szCs w:val="24"/>
        </w:rPr>
        <w:t>Academic Peer Learning network: Established and co-leading Research and Impact Special Interest Group. Early work to implement a large scale impact study for peer learning interventions.</w:t>
      </w:r>
    </w:p>
    <w:p w:rsidR="00E742C0" w:rsidRPr="00E742C0" w:rsidRDefault="00E742C0" w:rsidP="00E742C0">
      <w:pPr>
        <w:ind w:left="600"/>
        <w:rPr>
          <w:rFonts w:ascii="Arial" w:hAnsi="Arial" w:cs="Arial"/>
          <w:color w:val="000000" w:themeColor="text1"/>
          <w:sz w:val="24"/>
          <w:szCs w:val="24"/>
        </w:rPr>
      </w:pPr>
    </w:p>
    <w:p w:rsidR="001C6410" w:rsidRPr="00294096" w:rsidRDefault="001C6410" w:rsidP="001C6410">
      <w:pPr>
        <w:pStyle w:val="ListParagraph"/>
        <w:rPr>
          <w:rFonts w:ascii="Arial" w:eastAsia="Calibri" w:hAnsi="Arial" w:cs="Arial"/>
          <w:b/>
          <w:color w:val="000000" w:themeColor="text1"/>
          <w:sz w:val="24"/>
          <w:szCs w:val="24"/>
        </w:rPr>
      </w:pPr>
      <w:r w:rsidRPr="00294096">
        <w:rPr>
          <w:noProof/>
          <w:color w:val="000000" w:themeColor="text1"/>
          <w:lang w:eastAsia="en-GB"/>
        </w:rPr>
        <mc:AlternateContent>
          <mc:Choice Requires="wps">
            <w:drawing>
              <wp:anchor distT="0" distB="0" distL="114300" distR="114300" simplePos="0" relativeHeight="251667456" behindDoc="0" locked="0" layoutInCell="1" allowOverlap="1" wp14:anchorId="55196E88" wp14:editId="4BB246D3">
                <wp:simplePos x="0" y="0"/>
                <wp:positionH relativeFrom="column">
                  <wp:posOffset>161925</wp:posOffset>
                </wp:positionH>
                <wp:positionV relativeFrom="paragraph">
                  <wp:posOffset>97790</wp:posOffset>
                </wp:positionV>
                <wp:extent cx="5715000" cy="561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715000" cy="561975"/>
                        </a:xfrm>
                        <a:prstGeom prst="rect">
                          <a:avLst/>
                        </a:prstGeom>
                        <a:solidFill>
                          <a:sysClr val="window" lastClr="FFFFFF">
                            <a:lumMod val="75000"/>
                          </a:sysClr>
                        </a:solidFill>
                        <a:ln w="6350">
                          <a:noFill/>
                        </a:ln>
                        <a:effectLst/>
                      </wps:spPr>
                      <wps:txbx>
                        <w:txbxContent>
                          <w:p w:rsidR="0030639D" w:rsidRPr="00565EC6" w:rsidRDefault="0030639D" w:rsidP="00382369">
                            <w:pPr>
                              <w:rPr>
                                <w:sz w:val="24"/>
                                <w:szCs w:val="24"/>
                              </w:rPr>
                            </w:pPr>
                            <w:r w:rsidRPr="00565EC6">
                              <w:rPr>
                                <w:rFonts w:ascii="Arial" w:hAnsi="Arial" w:cs="Arial"/>
                                <w:b/>
                                <w:sz w:val="24"/>
                                <w:szCs w:val="24"/>
                              </w:rPr>
                              <w:t xml:space="preserve">Conferences (this excludes papers </w:t>
                            </w:r>
                            <w:r>
                              <w:rPr>
                                <w:rFonts w:ascii="Arial" w:hAnsi="Arial" w:cs="Arial"/>
                                <w:b/>
                                <w:sz w:val="24"/>
                                <w:szCs w:val="24"/>
                              </w:rPr>
                              <w:t xml:space="preserve">that have been </w:t>
                            </w:r>
                            <w:r w:rsidRPr="00565EC6">
                              <w:rPr>
                                <w:rFonts w:ascii="Arial" w:hAnsi="Arial" w:cs="Arial"/>
                                <w:b/>
                                <w:sz w:val="24"/>
                                <w:szCs w:val="24"/>
                              </w:rPr>
                              <w:t>published in proceedings)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2.75pt;margin-top:7.7pt;width:450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" fillcolor="#bfbfbf" stroked="f" strokeweight=".5pt">
                <v:textbox>
                  <w:txbxContent>
                    <w:p w:rsidR="0030639D" w:rsidRPr="00565EC6" w:rsidRDefault="0030639D" w:rsidP="00382369">
                      <w:pPr>
                        <w:rPr>
                          <w:sz w:val="24"/>
                          <w:szCs w:val="24"/>
                        </w:rPr>
                      </w:pPr>
                      <w:r w:rsidRPr="00565EC6">
                        <w:rPr>
                          <w:rFonts w:ascii="Arial" w:hAnsi="Arial" w:cs="Arial"/>
                          <w:b/>
                          <w:sz w:val="24"/>
                          <w:szCs w:val="24"/>
                        </w:rPr>
                        <w:t xml:space="preserve">Conferences (this excludes papers </w:t>
                      </w:r>
                      <w:r>
                        <w:rPr>
                          <w:rFonts w:ascii="Arial" w:hAnsi="Arial" w:cs="Arial"/>
                          <w:b/>
                          <w:sz w:val="24"/>
                          <w:szCs w:val="24"/>
                        </w:rPr>
                        <w:t xml:space="preserve">that have been </w:t>
                      </w:r>
                      <w:r w:rsidRPr="00565EC6">
                        <w:rPr>
                          <w:rFonts w:ascii="Arial" w:hAnsi="Arial" w:cs="Arial"/>
                          <w:b/>
                          <w:sz w:val="24"/>
                          <w:szCs w:val="24"/>
                        </w:rPr>
                        <w:t>published in proceedings)</w:t>
                      </w:r>
                    </w:p>
                  </w:txbxContent>
                </v:textbox>
              </v:shape>
            </w:pict>
          </mc:Fallback>
        </mc:AlternateContent>
      </w:r>
    </w:p>
    <w:p w:rsidR="001C6410" w:rsidRPr="00294096" w:rsidRDefault="001C6410" w:rsidP="001C6410">
      <w:pPr>
        <w:pStyle w:val="ListParagraph"/>
        <w:ind w:left="960"/>
        <w:rPr>
          <w:rFonts w:ascii="Arial" w:hAnsi="Arial" w:cs="Arial"/>
          <w:color w:val="000000" w:themeColor="text1"/>
          <w:sz w:val="24"/>
          <w:szCs w:val="24"/>
        </w:rPr>
      </w:pPr>
    </w:p>
    <w:p w:rsidR="001C6410" w:rsidRPr="00294096" w:rsidRDefault="001C6410" w:rsidP="001C6410">
      <w:pPr>
        <w:rPr>
          <w:rFonts w:ascii="Arial" w:eastAsia="Calibri" w:hAnsi="Arial" w:cs="Arial"/>
          <w:b/>
          <w:color w:val="000000" w:themeColor="text1"/>
          <w:sz w:val="24"/>
          <w:szCs w:val="24"/>
        </w:rPr>
      </w:pPr>
    </w:p>
    <w:p w:rsidR="006D64B6" w:rsidRPr="00294096" w:rsidRDefault="00382369" w:rsidP="001C6410">
      <w:pPr>
        <w:pStyle w:val="ListParagraph"/>
        <w:numPr>
          <w:ilvl w:val="0"/>
          <w:numId w:val="14"/>
        </w:numPr>
        <w:rPr>
          <w:rFonts w:ascii="Arial" w:hAnsi="Arial" w:cs="Arial"/>
          <w:color w:val="000000" w:themeColor="text1"/>
          <w:sz w:val="24"/>
          <w:szCs w:val="24"/>
        </w:rPr>
      </w:pPr>
      <w:r w:rsidRPr="000B3C36">
        <w:rPr>
          <w:rFonts w:ascii="Arial" w:eastAsia="Calibri" w:hAnsi="Arial" w:cs="Arial"/>
          <w:color w:val="000000" w:themeColor="text1"/>
          <w:sz w:val="24"/>
          <w:szCs w:val="24"/>
        </w:rPr>
        <w:t>Hutchings, M.</w:t>
      </w:r>
      <w:r w:rsidRPr="00294096">
        <w:rPr>
          <w:rFonts w:ascii="Arial" w:eastAsia="Calibri" w:hAnsi="Arial" w:cs="Arial"/>
          <w:color w:val="000000" w:themeColor="text1"/>
          <w:sz w:val="24"/>
          <w:szCs w:val="24"/>
        </w:rPr>
        <w:t xml:space="preserve"> and </w:t>
      </w:r>
      <w:proofErr w:type="spellStart"/>
      <w:r w:rsidRPr="00294096">
        <w:rPr>
          <w:rFonts w:ascii="Arial" w:eastAsia="Calibri" w:hAnsi="Arial" w:cs="Arial"/>
          <w:color w:val="000000" w:themeColor="text1"/>
          <w:sz w:val="24"/>
          <w:szCs w:val="24"/>
        </w:rPr>
        <w:t>Quinney</w:t>
      </w:r>
      <w:proofErr w:type="spellEnd"/>
      <w:r w:rsidRPr="00294096">
        <w:rPr>
          <w:rFonts w:ascii="Arial" w:eastAsia="Calibri" w:hAnsi="Arial" w:cs="Arial"/>
          <w:color w:val="000000" w:themeColor="text1"/>
          <w:sz w:val="24"/>
          <w:szCs w:val="24"/>
        </w:rPr>
        <w:t xml:space="preserve">, A. 2015. Developing new pedagogies for </w:t>
      </w:r>
      <w:proofErr w:type="spellStart"/>
      <w:r w:rsidRPr="00294096">
        <w:rPr>
          <w:rFonts w:ascii="Arial" w:eastAsia="Calibri" w:hAnsi="Arial" w:cs="Arial"/>
          <w:color w:val="000000" w:themeColor="text1"/>
          <w:sz w:val="24"/>
          <w:szCs w:val="24"/>
        </w:rPr>
        <w:t>lifeworld</w:t>
      </w:r>
      <w:proofErr w:type="spellEnd"/>
      <w:r w:rsidRPr="00294096">
        <w:rPr>
          <w:rFonts w:ascii="Arial" w:eastAsia="Calibri" w:hAnsi="Arial" w:cs="Arial"/>
          <w:color w:val="000000" w:themeColor="text1"/>
          <w:sz w:val="24"/>
          <w:szCs w:val="24"/>
        </w:rPr>
        <w:t xml:space="preserve">-led humanising care. </w:t>
      </w:r>
      <w:r w:rsidRPr="00294096">
        <w:rPr>
          <w:rFonts w:ascii="Arial" w:eastAsia="Calibri" w:hAnsi="Arial" w:cs="Arial"/>
          <w:i/>
          <w:color w:val="000000" w:themeColor="text1"/>
          <w:sz w:val="24"/>
          <w:szCs w:val="24"/>
        </w:rPr>
        <w:t>Nordic College of Caring Science &amp; the European Academy of Caring Science Conference</w:t>
      </w:r>
      <w:r w:rsidRPr="00294096">
        <w:rPr>
          <w:rFonts w:ascii="Arial" w:eastAsia="Calibri" w:hAnsi="Arial" w:cs="Arial"/>
          <w:color w:val="000000" w:themeColor="text1"/>
          <w:sz w:val="24"/>
          <w:szCs w:val="24"/>
        </w:rPr>
        <w:t xml:space="preserve">, </w:t>
      </w:r>
      <w:proofErr w:type="spellStart"/>
      <w:r w:rsidRPr="00294096">
        <w:rPr>
          <w:rFonts w:ascii="Arial" w:eastAsia="Calibri" w:hAnsi="Arial" w:cs="Arial"/>
          <w:color w:val="000000" w:themeColor="text1"/>
          <w:sz w:val="24"/>
          <w:szCs w:val="24"/>
        </w:rPr>
        <w:t>Diakonissestiftelsen</w:t>
      </w:r>
      <w:proofErr w:type="spellEnd"/>
      <w:r w:rsidRPr="00294096">
        <w:rPr>
          <w:rFonts w:ascii="Arial" w:eastAsia="Calibri" w:hAnsi="Arial" w:cs="Arial"/>
          <w:color w:val="000000" w:themeColor="text1"/>
          <w:sz w:val="24"/>
          <w:szCs w:val="24"/>
        </w:rPr>
        <w:t>, Copenha</w:t>
      </w:r>
      <w:r w:rsidR="001C6410" w:rsidRPr="00294096">
        <w:rPr>
          <w:rFonts w:ascii="Arial" w:eastAsia="Calibri" w:hAnsi="Arial" w:cs="Arial"/>
          <w:color w:val="000000" w:themeColor="text1"/>
          <w:sz w:val="24"/>
          <w:szCs w:val="24"/>
        </w:rPr>
        <w:t>gen, Denmark, 18-20 March 2015.</w:t>
      </w:r>
    </w:p>
    <w:p w:rsidR="006D64B6" w:rsidRPr="00294096" w:rsidRDefault="006D64B6" w:rsidP="006D64B6">
      <w:pPr>
        <w:pStyle w:val="ListParagraph"/>
        <w:rPr>
          <w:rFonts w:ascii="Arial" w:hAnsi="Arial" w:cs="Arial"/>
          <w:color w:val="000000" w:themeColor="text1"/>
          <w:sz w:val="24"/>
          <w:szCs w:val="24"/>
        </w:rPr>
      </w:pPr>
    </w:p>
    <w:p w:rsidR="006D64B6" w:rsidRPr="00294096" w:rsidRDefault="00521275" w:rsidP="006D64B6">
      <w:pPr>
        <w:pStyle w:val="ListParagraph"/>
        <w:numPr>
          <w:ilvl w:val="0"/>
          <w:numId w:val="14"/>
        </w:numPr>
        <w:rPr>
          <w:rFonts w:ascii="Arial" w:hAnsi="Arial" w:cs="Arial"/>
          <w:color w:val="000000" w:themeColor="text1"/>
          <w:sz w:val="24"/>
          <w:szCs w:val="24"/>
        </w:rPr>
      </w:pPr>
      <w:r w:rsidRPr="000B3C36">
        <w:rPr>
          <w:rFonts w:ascii="Arial" w:hAnsi="Arial" w:cs="Arial"/>
          <w:color w:val="000000" w:themeColor="text1"/>
          <w:sz w:val="24"/>
          <w:szCs w:val="24"/>
        </w:rPr>
        <w:t>Hutchings, M.</w:t>
      </w:r>
      <w:r w:rsidRPr="00294096">
        <w:rPr>
          <w:rFonts w:ascii="Arial" w:hAnsi="Arial" w:cs="Arial"/>
          <w:b/>
          <w:color w:val="000000" w:themeColor="text1"/>
          <w:sz w:val="24"/>
          <w:szCs w:val="24"/>
        </w:rPr>
        <w:t xml:space="preserve"> </w:t>
      </w:r>
      <w:proofErr w:type="spellStart"/>
      <w:r w:rsidR="00382369" w:rsidRPr="00294096">
        <w:rPr>
          <w:rFonts w:ascii="Arial" w:hAnsi="Arial" w:cs="Arial"/>
          <w:color w:val="000000" w:themeColor="text1"/>
          <w:sz w:val="24"/>
          <w:szCs w:val="24"/>
        </w:rPr>
        <w:t>AiR</w:t>
      </w:r>
      <w:proofErr w:type="spellEnd"/>
      <w:r w:rsidR="00382369" w:rsidRPr="00294096">
        <w:rPr>
          <w:rFonts w:ascii="Arial" w:hAnsi="Arial" w:cs="Arial"/>
          <w:color w:val="000000" w:themeColor="text1"/>
          <w:sz w:val="24"/>
          <w:szCs w:val="24"/>
        </w:rPr>
        <w:t xml:space="preserve"> (Arts in Research) Collaborative 2015. A past/a present: using arts-based methods to </w:t>
      </w:r>
      <w:proofErr w:type="gramStart"/>
      <w:r w:rsidR="00382369" w:rsidRPr="00294096">
        <w:rPr>
          <w:rFonts w:ascii="Arial" w:hAnsi="Arial" w:cs="Arial"/>
          <w:color w:val="000000" w:themeColor="text1"/>
          <w:sz w:val="24"/>
          <w:szCs w:val="24"/>
        </w:rPr>
        <w:t>tell,</w:t>
      </w:r>
      <w:proofErr w:type="gramEnd"/>
      <w:r w:rsidR="00382369" w:rsidRPr="00294096">
        <w:rPr>
          <w:rFonts w:ascii="Arial" w:hAnsi="Arial" w:cs="Arial"/>
          <w:color w:val="000000" w:themeColor="text1"/>
          <w:sz w:val="24"/>
          <w:szCs w:val="24"/>
        </w:rPr>
        <w:t xml:space="preserve"> then show. </w:t>
      </w:r>
      <w:r w:rsidR="00382369" w:rsidRPr="00294096">
        <w:rPr>
          <w:rFonts w:ascii="Arial" w:hAnsi="Arial" w:cs="Arial"/>
          <w:i/>
          <w:color w:val="000000" w:themeColor="text1"/>
          <w:sz w:val="24"/>
          <w:szCs w:val="24"/>
        </w:rPr>
        <w:t>Creative Research Methods in the Social Sciences Conference</w:t>
      </w:r>
      <w:r w:rsidR="00382369" w:rsidRPr="00294096">
        <w:rPr>
          <w:rFonts w:ascii="Arial" w:hAnsi="Arial" w:cs="Arial"/>
          <w:color w:val="000000" w:themeColor="text1"/>
          <w:sz w:val="24"/>
          <w:szCs w:val="24"/>
        </w:rPr>
        <w:t>, Social Research Association, British Library Conference Centre, London, 8 May 2015.</w:t>
      </w:r>
    </w:p>
    <w:p w:rsidR="006D64B6" w:rsidRPr="000B3C36" w:rsidRDefault="006D64B6" w:rsidP="006D64B6">
      <w:pPr>
        <w:pStyle w:val="ListParagraph"/>
        <w:rPr>
          <w:rFonts w:ascii="Arial" w:hAnsi="Arial" w:cs="Arial"/>
          <w:color w:val="000000" w:themeColor="text1"/>
          <w:sz w:val="24"/>
          <w:szCs w:val="24"/>
        </w:rPr>
      </w:pPr>
    </w:p>
    <w:p w:rsidR="006D64B6" w:rsidRPr="00294096" w:rsidRDefault="00D33EEB" w:rsidP="006D64B6">
      <w:pPr>
        <w:pStyle w:val="ListParagraph"/>
        <w:numPr>
          <w:ilvl w:val="0"/>
          <w:numId w:val="14"/>
        </w:numPr>
        <w:rPr>
          <w:rFonts w:ascii="Arial" w:hAnsi="Arial" w:cs="Arial"/>
          <w:color w:val="000000" w:themeColor="text1"/>
          <w:sz w:val="24"/>
          <w:szCs w:val="24"/>
        </w:rPr>
      </w:pPr>
      <w:hyperlink r:id="rId27" w:history="1">
        <w:r w:rsidR="00B42434" w:rsidRPr="000B3C36">
          <w:rPr>
            <w:rFonts w:ascii="Arial" w:hAnsi="Arial" w:cs="Arial"/>
            <w:color w:val="000000" w:themeColor="text1"/>
            <w:sz w:val="24"/>
            <w:szCs w:val="24"/>
            <w:shd w:val="clear" w:color="auto" w:fill="FEFEFE"/>
          </w:rPr>
          <w:t>Collins, B.</w:t>
        </w:r>
      </w:hyperlink>
      <w:r w:rsidR="00B42434" w:rsidRPr="00294096">
        <w:rPr>
          <w:rFonts w:ascii="Arial" w:hAnsi="Arial" w:cs="Arial"/>
          <w:b/>
          <w:color w:val="000000" w:themeColor="text1"/>
          <w:sz w:val="24"/>
          <w:szCs w:val="24"/>
          <w:shd w:val="clear" w:color="auto" w:fill="FEFEFE"/>
        </w:rPr>
        <w:t>,</w:t>
      </w:r>
      <w:r w:rsidR="00B42434" w:rsidRPr="00294096">
        <w:rPr>
          <w:rFonts w:ascii="Arial" w:hAnsi="Arial" w:cs="Arial"/>
          <w:color w:val="000000" w:themeColor="text1"/>
          <w:sz w:val="24"/>
          <w:szCs w:val="24"/>
          <w:shd w:val="clear" w:color="auto" w:fill="FEFEFE"/>
        </w:rPr>
        <w:t xml:space="preserve"> </w:t>
      </w:r>
      <w:proofErr w:type="spellStart"/>
      <w:r w:rsidR="00B42434" w:rsidRPr="00294096">
        <w:rPr>
          <w:rFonts w:ascii="Arial" w:hAnsi="Arial" w:cs="Arial"/>
          <w:color w:val="000000" w:themeColor="text1"/>
          <w:sz w:val="24"/>
          <w:szCs w:val="24"/>
          <w:shd w:val="clear" w:color="auto" w:fill="FEFEFE"/>
        </w:rPr>
        <w:t>Branagan</w:t>
      </w:r>
      <w:proofErr w:type="spellEnd"/>
      <w:r w:rsidR="00B42434" w:rsidRPr="00294096">
        <w:rPr>
          <w:rFonts w:ascii="Arial" w:hAnsi="Arial" w:cs="Arial"/>
          <w:color w:val="000000" w:themeColor="text1"/>
          <w:sz w:val="24"/>
          <w:szCs w:val="24"/>
          <w:shd w:val="clear" w:color="auto" w:fill="FEFEFE"/>
        </w:rPr>
        <w:t>, J. and Cash, M., 2015. A scoping review of the lifestyles of adults with low vision: implications for occupational science. </w:t>
      </w:r>
      <w:r w:rsidR="00B42434" w:rsidRPr="00294096">
        <w:rPr>
          <w:rFonts w:ascii="Arial" w:hAnsi="Arial" w:cs="Arial"/>
          <w:i/>
          <w:iCs/>
          <w:color w:val="000000" w:themeColor="text1"/>
          <w:sz w:val="24"/>
          <w:szCs w:val="24"/>
          <w:shd w:val="clear" w:color="auto" w:fill="FEFEFE"/>
        </w:rPr>
        <w:t>In: Occupational Science Europe Conference 2015</w:t>
      </w:r>
      <w:r w:rsidR="00B42434" w:rsidRPr="00294096">
        <w:rPr>
          <w:rFonts w:ascii="Arial" w:hAnsi="Arial" w:cs="Arial"/>
          <w:color w:val="000000" w:themeColor="text1"/>
          <w:sz w:val="24"/>
          <w:szCs w:val="24"/>
          <w:shd w:val="clear" w:color="auto" w:fill="FEFEFE"/>
        </w:rPr>
        <w:t>, 3-4 September 2015 Bournemouth.</w:t>
      </w:r>
    </w:p>
    <w:p w:rsidR="006D64B6" w:rsidRPr="00294096" w:rsidRDefault="006D64B6" w:rsidP="006D64B6">
      <w:pPr>
        <w:pStyle w:val="ListParagraph"/>
        <w:rPr>
          <w:rFonts w:ascii="Arial" w:hAnsi="Arial" w:cs="Arial"/>
          <w:b/>
          <w:color w:val="000000" w:themeColor="text1"/>
          <w:sz w:val="24"/>
          <w:szCs w:val="24"/>
        </w:rPr>
      </w:pPr>
    </w:p>
    <w:p w:rsidR="006D64B6" w:rsidRPr="00E742C0" w:rsidRDefault="00D33EEB" w:rsidP="006D64B6">
      <w:pPr>
        <w:pStyle w:val="ListParagraph"/>
        <w:numPr>
          <w:ilvl w:val="0"/>
          <w:numId w:val="14"/>
        </w:numPr>
        <w:rPr>
          <w:rFonts w:ascii="Arial" w:hAnsi="Arial" w:cs="Arial"/>
          <w:color w:val="000000" w:themeColor="text1"/>
          <w:sz w:val="24"/>
          <w:szCs w:val="24"/>
        </w:rPr>
      </w:pPr>
      <w:hyperlink r:id="rId28" w:history="1">
        <w:r w:rsidR="00B42434" w:rsidRPr="000B3C36">
          <w:rPr>
            <w:rFonts w:ascii="Arial" w:hAnsi="Arial" w:cs="Arial"/>
            <w:color w:val="000000" w:themeColor="text1"/>
            <w:sz w:val="24"/>
            <w:szCs w:val="24"/>
            <w:shd w:val="clear" w:color="auto" w:fill="FEFEFE"/>
          </w:rPr>
          <w:t>Collins, B.</w:t>
        </w:r>
      </w:hyperlink>
      <w:r w:rsidR="00B42434" w:rsidRPr="00294096">
        <w:rPr>
          <w:rFonts w:ascii="Arial" w:hAnsi="Arial" w:cs="Arial"/>
          <w:color w:val="000000" w:themeColor="text1"/>
          <w:sz w:val="24"/>
          <w:szCs w:val="24"/>
          <w:shd w:val="clear" w:color="auto" w:fill="FEFEFE"/>
        </w:rPr>
        <w:t xml:space="preserve"> 2015. Inclusive occupational therapy education: how could we make a difference? </w:t>
      </w:r>
      <w:r w:rsidR="00B42434" w:rsidRPr="00294096">
        <w:rPr>
          <w:rFonts w:ascii="Arial" w:hAnsi="Arial" w:cs="Arial"/>
          <w:i/>
          <w:iCs/>
          <w:color w:val="000000" w:themeColor="text1"/>
          <w:sz w:val="24"/>
          <w:szCs w:val="24"/>
          <w:shd w:val="clear" w:color="auto" w:fill="FEFEFE"/>
        </w:rPr>
        <w:t>In: College of Occupational Therapists Annual Conference</w:t>
      </w:r>
      <w:r w:rsidR="00B42434" w:rsidRPr="00294096">
        <w:rPr>
          <w:rFonts w:ascii="Arial" w:hAnsi="Arial" w:cs="Arial"/>
          <w:color w:val="000000" w:themeColor="text1"/>
          <w:sz w:val="24"/>
          <w:szCs w:val="24"/>
          <w:shd w:val="clear" w:color="auto" w:fill="FEFEFE"/>
        </w:rPr>
        <w:t> 30 June-2 July 2015 Brighton.</w:t>
      </w:r>
    </w:p>
    <w:p w:rsidR="00E742C0" w:rsidRPr="00E742C0" w:rsidRDefault="00E742C0" w:rsidP="00E742C0">
      <w:pPr>
        <w:pStyle w:val="ListParagraph"/>
        <w:rPr>
          <w:rFonts w:ascii="Arial" w:hAnsi="Arial" w:cs="Arial"/>
          <w:color w:val="000000" w:themeColor="text1"/>
          <w:sz w:val="24"/>
          <w:szCs w:val="24"/>
        </w:rPr>
      </w:pPr>
    </w:p>
    <w:p w:rsidR="00E742C0" w:rsidRPr="00E742C0" w:rsidRDefault="00E742C0" w:rsidP="00E742C0">
      <w:pPr>
        <w:pStyle w:val="ListParagraph"/>
        <w:numPr>
          <w:ilvl w:val="0"/>
          <w:numId w:val="14"/>
        </w:numPr>
        <w:rPr>
          <w:rFonts w:ascii="Arial" w:hAnsi="Arial" w:cs="Arial"/>
          <w:color w:val="000000" w:themeColor="text1"/>
          <w:sz w:val="24"/>
          <w:szCs w:val="24"/>
        </w:rPr>
      </w:pPr>
      <w:r w:rsidRPr="00E742C0">
        <w:rPr>
          <w:rFonts w:ascii="Arial" w:hAnsi="Arial" w:cs="Arial"/>
          <w:color w:val="000000" w:themeColor="text1"/>
          <w:sz w:val="24"/>
          <w:szCs w:val="24"/>
        </w:rPr>
        <w:lastRenderedPageBreak/>
        <w:t xml:space="preserve">Ford, N., 2015. Power, tokenism or non-participation with peer assisted learning – the choice is yours! In: </w:t>
      </w:r>
      <w:proofErr w:type="spellStart"/>
      <w:r w:rsidRPr="00E742C0">
        <w:rPr>
          <w:rFonts w:ascii="Arial" w:hAnsi="Arial" w:cs="Arial"/>
          <w:color w:val="000000" w:themeColor="text1"/>
          <w:sz w:val="24"/>
          <w:szCs w:val="24"/>
        </w:rPr>
        <w:t>ALDinHE</w:t>
      </w:r>
      <w:proofErr w:type="spellEnd"/>
      <w:r w:rsidRPr="00E742C0">
        <w:rPr>
          <w:rFonts w:ascii="Arial" w:hAnsi="Arial" w:cs="Arial"/>
          <w:color w:val="000000" w:themeColor="text1"/>
          <w:sz w:val="24"/>
          <w:szCs w:val="24"/>
        </w:rPr>
        <w:t xml:space="preserve"> 2015: The Learning Development Conference, 30 March --01 April 2015, Southampt</w:t>
      </w:r>
      <w:r>
        <w:rPr>
          <w:rFonts w:ascii="Arial" w:hAnsi="Arial" w:cs="Arial"/>
          <w:color w:val="000000" w:themeColor="text1"/>
          <w:sz w:val="24"/>
          <w:szCs w:val="24"/>
        </w:rPr>
        <w:t xml:space="preserve">on Solent University, England. </w:t>
      </w:r>
    </w:p>
    <w:p w:rsidR="00E742C0" w:rsidRPr="00E742C0" w:rsidRDefault="00E742C0" w:rsidP="00E742C0">
      <w:pPr>
        <w:pStyle w:val="ListParagraph"/>
        <w:ind w:left="960"/>
        <w:rPr>
          <w:rFonts w:ascii="Arial" w:hAnsi="Arial" w:cs="Arial"/>
          <w:color w:val="000000" w:themeColor="text1"/>
          <w:sz w:val="24"/>
          <w:szCs w:val="24"/>
        </w:rPr>
      </w:pPr>
    </w:p>
    <w:p w:rsidR="00E742C0" w:rsidRDefault="00E742C0" w:rsidP="00E742C0">
      <w:pPr>
        <w:pStyle w:val="ListParagraph"/>
        <w:numPr>
          <w:ilvl w:val="0"/>
          <w:numId w:val="14"/>
        </w:numPr>
        <w:rPr>
          <w:rFonts w:ascii="Arial" w:hAnsi="Arial" w:cs="Arial"/>
          <w:color w:val="000000" w:themeColor="text1"/>
          <w:sz w:val="24"/>
          <w:szCs w:val="24"/>
        </w:rPr>
      </w:pPr>
      <w:r w:rsidRPr="00E742C0">
        <w:rPr>
          <w:rFonts w:ascii="Arial" w:hAnsi="Arial" w:cs="Arial"/>
          <w:color w:val="000000" w:themeColor="text1"/>
          <w:sz w:val="24"/>
          <w:szCs w:val="24"/>
        </w:rPr>
        <w:t xml:space="preserve">Glasgow, G. and Ford, N., 2015. A celebration of PAL: nutrition </w:t>
      </w:r>
      <w:proofErr w:type="gramStart"/>
      <w:r w:rsidRPr="00E742C0">
        <w:rPr>
          <w:rFonts w:ascii="Arial" w:hAnsi="Arial" w:cs="Arial"/>
          <w:color w:val="000000" w:themeColor="text1"/>
          <w:sz w:val="24"/>
          <w:szCs w:val="24"/>
        </w:rPr>
        <w:t>students</w:t>
      </w:r>
      <w:proofErr w:type="gramEnd"/>
      <w:r w:rsidRPr="00E742C0">
        <w:rPr>
          <w:rFonts w:ascii="Arial" w:hAnsi="Arial" w:cs="Arial"/>
          <w:color w:val="000000" w:themeColor="text1"/>
          <w:sz w:val="24"/>
          <w:szCs w:val="24"/>
        </w:rPr>
        <w:t xml:space="preserve"> benefit from the continuation of a peer assisted learning scheme as it rolls out for year two. In: </w:t>
      </w:r>
      <w:proofErr w:type="spellStart"/>
      <w:r w:rsidRPr="00E742C0">
        <w:rPr>
          <w:rFonts w:ascii="Arial" w:hAnsi="Arial" w:cs="Arial"/>
          <w:color w:val="000000" w:themeColor="text1"/>
          <w:sz w:val="24"/>
          <w:szCs w:val="24"/>
        </w:rPr>
        <w:t>ALDinHE</w:t>
      </w:r>
      <w:proofErr w:type="spellEnd"/>
      <w:r w:rsidRPr="00E742C0">
        <w:rPr>
          <w:rFonts w:ascii="Arial" w:hAnsi="Arial" w:cs="Arial"/>
          <w:color w:val="000000" w:themeColor="text1"/>
          <w:sz w:val="24"/>
          <w:szCs w:val="24"/>
        </w:rPr>
        <w:t xml:space="preserve"> 2015: The Learning Development Conference, 30--01 April 2015, Southampton Solent University</w:t>
      </w:r>
      <w:r>
        <w:rPr>
          <w:rFonts w:ascii="Arial" w:hAnsi="Arial" w:cs="Arial"/>
          <w:color w:val="000000" w:themeColor="text1"/>
          <w:sz w:val="24"/>
          <w:szCs w:val="24"/>
        </w:rPr>
        <w:t xml:space="preserve">, England. </w:t>
      </w:r>
    </w:p>
    <w:p w:rsidR="009007BB" w:rsidRPr="009007BB" w:rsidRDefault="009007BB" w:rsidP="009007BB">
      <w:pPr>
        <w:pStyle w:val="ListParagraph"/>
        <w:rPr>
          <w:rFonts w:ascii="Arial" w:hAnsi="Arial" w:cs="Arial"/>
          <w:color w:val="000000" w:themeColor="text1"/>
          <w:sz w:val="24"/>
          <w:szCs w:val="24"/>
        </w:rPr>
      </w:pPr>
    </w:p>
    <w:p w:rsidR="009007BB" w:rsidRPr="00E742C0" w:rsidRDefault="009007BB" w:rsidP="009007BB">
      <w:pPr>
        <w:pStyle w:val="ListParagraph"/>
        <w:numPr>
          <w:ilvl w:val="0"/>
          <w:numId w:val="14"/>
        </w:numPr>
        <w:rPr>
          <w:rFonts w:ascii="Arial" w:hAnsi="Arial" w:cs="Arial"/>
          <w:color w:val="000000" w:themeColor="text1"/>
          <w:sz w:val="24"/>
          <w:szCs w:val="24"/>
        </w:rPr>
      </w:pPr>
      <w:r>
        <w:rPr>
          <w:rFonts w:ascii="Arial" w:hAnsi="Arial" w:cs="Arial"/>
          <w:color w:val="000000" w:themeColor="text1"/>
          <w:sz w:val="24"/>
          <w:szCs w:val="24"/>
        </w:rPr>
        <w:t>McDougal, J. Gave a K</w:t>
      </w:r>
      <w:r w:rsidRPr="009007BB">
        <w:rPr>
          <w:rFonts w:ascii="Arial" w:hAnsi="Arial" w:cs="Arial"/>
          <w:color w:val="000000" w:themeColor="text1"/>
          <w:sz w:val="24"/>
          <w:szCs w:val="24"/>
        </w:rPr>
        <w:t>eynote Presentation - (How) Does student 9 get your ethics? Design Education Forum of South Africa, Johannesburg, South Africa, 2015.</w:t>
      </w:r>
    </w:p>
    <w:p w:rsidR="00D33EEB" w:rsidRPr="00D33EEB" w:rsidRDefault="00D33EEB" w:rsidP="00D33EEB">
      <w:pPr>
        <w:pStyle w:val="ListParagraph"/>
        <w:rPr>
          <w:rFonts w:ascii="Arial" w:hAnsi="Arial" w:cs="Arial"/>
          <w:color w:val="000000" w:themeColor="text1"/>
          <w:sz w:val="24"/>
          <w:szCs w:val="24"/>
        </w:rPr>
      </w:pPr>
    </w:p>
    <w:p w:rsidR="006D64B6" w:rsidRPr="00294096" w:rsidRDefault="006D64B6" w:rsidP="006D64B6">
      <w:pPr>
        <w:pStyle w:val="ListParagraph"/>
        <w:rPr>
          <w:rFonts w:ascii="Arial" w:hAnsi="Arial" w:cs="Arial"/>
          <w:b/>
          <w:color w:val="000000" w:themeColor="text1"/>
          <w:sz w:val="24"/>
          <w:szCs w:val="24"/>
        </w:rPr>
      </w:pPr>
      <w:r w:rsidRPr="00294096">
        <w:rPr>
          <w:noProof/>
          <w:color w:val="000000" w:themeColor="text1"/>
          <w:lang w:eastAsia="en-GB"/>
        </w:rPr>
        <mc:AlternateContent>
          <mc:Choice Requires="wps">
            <w:drawing>
              <wp:anchor distT="0" distB="0" distL="114300" distR="114300" simplePos="0" relativeHeight="251669504" behindDoc="0" locked="0" layoutInCell="1" allowOverlap="1" wp14:anchorId="7751AF74" wp14:editId="13C4E323">
                <wp:simplePos x="0" y="0"/>
                <wp:positionH relativeFrom="column">
                  <wp:posOffset>161925</wp:posOffset>
                </wp:positionH>
                <wp:positionV relativeFrom="paragraph">
                  <wp:posOffset>182245</wp:posOffset>
                </wp:positionV>
                <wp:extent cx="5715000" cy="4095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15000" cy="409575"/>
                        </a:xfrm>
                        <a:prstGeom prst="rect">
                          <a:avLst/>
                        </a:prstGeom>
                        <a:solidFill>
                          <a:sysClr val="window" lastClr="FFFFFF">
                            <a:lumMod val="75000"/>
                          </a:sysClr>
                        </a:solidFill>
                        <a:ln w="6350">
                          <a:noFill/>
                        </a:ln>
                        <a:effectLst/>
                      </wps:spPr>
                      <wps:txbx>
                        <w:txbxContent>
                          <w:p w:rsidR="0030639D" w:rsidRPr="001C6410" w:rsidRDefault="0030639D" w:rsidP="00382369">
                            <w:pPr>
                              <w:rPr>
                                <w:sz w:val="24"/>
                                <w:szCs w:val="24"/>
                              </w:rPr>
                            </w:pPr>
                            <w:r w:rsidRPr="001C6410">
                              <w:rPr>
                                <w:rFonts w:ascii="Arial" w:hAnsi="Arial" w:cs="Arial"/>
                                <w:b/>
                                <w:sz w:val="24"/>
                                <w:szCs w:val="24"/>
                              </w:rPr>
                              <w:t>Seminars &amp; Workshops organised or 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2.75pt;margin-top:14.35pt;width:450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" fillcolor="#bfbfbf" stroked="f" strokeweight=".5pt">
                <v:textbox>
                  <w:txbxContent>
                    <w:p w:rsidR="0030639D" w:rsidRPr="001C6410" w:rsidRDefault="0030639D" w:rsidP="00382369">
                      <w:pPr>
                        <w:rPr>
                          <w:sz w:val="24"/>
                          <w:szCs w:val="24"/>
                        </w:rPr>
                      </w:pPr>
                      <w:r w:rsidRPr="001C6410">
                        <w:rPr>
                          <w:rFonts w:ascii="Arial" w:hAnsi="Arial" w:cs="Arial"/>
                          <w:b/>
                          <w:sz w:val="24"/>
                          <w:szCs w:val="24"/>
                        </w:rPr>
                        <w:t>Seminars &amp; Workshops organised or led</w:t>
                      </w:r>
                    </w:p>
                  </w:txbxContent>
                </v:textbox>
              </v:shape>
            </w:pict>
          </mc:Fallback>
        </mc:AlternateContent>
      </w:r>
    </w:p>
    <w:p w:rsidR="006D64B6" w:rsidRPr="00294096" w:rsidRDefault="006D64B6" w:rsidP="006D64B6">
      <w:pPr>
        <w:pStyle w:val="ListParagraph"/>
        <w:rPr>
          <w:rFonts w:ascii="Arial" w:hAnsi="Arial" w:cs="Arial"/>
          <w:color w:val="000000" w:themeColor="text1"/>
          <w:sz w:val="24"/>
          <w:szCs w:val="24"/>
        </w:rPr>
      </w:pPr>
    </w:p>
    <w:p w:rsidR="006D64B6" w:rsidRPr="00294096" w:rsidRDefault="006D64B6" w:rsidP="006D64B6">
      <w:pPr>
        <w:pStyle w:val="ListParagraph"/>
        <w:rPr>
          <w:rFonts w:ascii="Arial" w:hAnsi="Arial" w:cs="Arial"/>
          <w:b/>
          <w:color w:val="000000" w:themeColor="text1"/>
          <w:sz w:val="24"/>
          <w:szCs w:val="24"/>
        </w:rPr>
      </w:pPr>
    </w:p>
    <w:p w:rsidR="006D64B6" w:rsidRPr="00294096" w:rsidRDefault="006D64B6" w:rsidP="006D64B6">
      <w:pPr>
        <w:pStyle w:val="ListParagraph"/>
        <w:rPr>
          <w:rFonts w:ascii="Arial" w:hAnsi="Arial" w:cs="Arial"/>
          <w:color w:val="000000" w:themeColor="text1"/>
          <w:sz w:val="24"/>
          <w:szCs w:val="24"/>
        </w:rPr>
      </w:pPr>
    </w:p>
    <w:p w:rsidR="006D64B6" w:rsidRPr="00294096" w:rsidRDefault="00521275" w:rsidP="006D64B6">
      <w:pPr>
        <w:pStyle w:val="ListParagraph"/>
        <w:numPr>
          <w:ilvl w:val="0"/>
          <w:numId w:val="15"/>
        </w:numPr>
        <w:rPr>
          <w:rFonts w:ascii="Arial" w:hAnsi="Arial" w:cs="Arial"/>
          <w:color w:val="000000" w:themeColor="text1"/>
          <w:sz w:val="24"/>
          <w:szCs w:val="24"/>
        </w:rPr>
      </w:pPr>
      <w:r w:rsidRPr="000B3C36">
        <w:rPr>
          <w:rFonts w:ascii="Arial" w:hAnsi="Arial" w:cs="Arial"/>
          <w:color w:val="000000" w:themeColor="text1"/>
          <w:sz w:val="24"/>
          <w:szCs w:val="24"/>
        </w:rPr>
        <w:t>Hutchings, M.</w:t>
      </w:r>
      <w:r w:rsidRPr="00294096">
        <w:rPr>
          <w:rFonts w:ascii="Arial" w:hAnsi="Arial" w:cs="Arial"/>
          <w:b/>
          <w:color w:val="000000" w:themeColor="text1"/>
          <w:sz w:val="24"/>
          <w:szCs w:val="24"/>
        </w:rPr>
        <w:t xml:space="preserve"> </w:t>
      </w:r>
      <w:r w:rsidR="00382369" w:rsidRPr="00294096">
        <w:rPr>
          <w:rFonts w:ascii="Arial" w:eastAsia="Calibri" w:hAnsi="Arial" w:cs="Arial"/>
          <w:color w:val="000000" w:themeColor="text1"/>
          <w:sz w:val="24"/>
          <w:szCs w:val="24"/>
        </w:rPr>
        <w:t xml:space="preserve">Launched an </w:t>
      </w:r>
      <w:r w:rsidR="00382369" w:rsidRPr="00294096">
        <w:rPr>
          <w:rFonts w:ascii="Arial" w:eastAsia="Calibri" w:hAnsi="Arial" w:cs="Arial"/>
          <w:i/>
          <w:color w:val="000000" w:themeColor="text1"/>
          <w:sz w:val="24"/>
          <w:szCs w:val="24"/>
        </w:rPr>
        <w:t>Education for Fusion Forum</w:t>
      </w:r>
      <w:r w:rsidR="00382369" w:rsidRPr="00294096">
        <w:rPr>
          <w:rFonts w:ascii="Arial" w:eastAsia="Calibri" w:hAnsi="Arial" w:cs="Arial"/>
          <w:color w:val="000000" w:themeColor="text1"/>
          <w:sz w:val="24"/>
          <w:szCs w:val="24"/>
        </w:rPr>
        <w:t xml:space="preserve"> to provide opportunities for HSS staff to share good news, identify education initiatives, professional practice developments and education research. A comprehensive programme of activities throughout 2015 have included:   </w:t>
      </w:r>
      <w:r w:rsidR="00382369" w:rsidRPr="00294096">
        <w:rPr>
          <w:rFonts w:ascii="Arial" w:eastAsia="Calibri" w:hAnsi="Arial" w:cs="Arial"/>
          <w:i/>
          <w:color w:val="000000" w:themeColor="text1"/>
          <w:sz w:val="24"/>
          <w:szCs w:val="24"/>
        </w:rPr>
        <w:t xml:space="preserve">Inclusive engagement: reality or ideal?; Humanising the curriculum; Service user and carer initiatives; Assessment for practice(1) OPALBU – Online Practice Assessment for Learning (2) Assessing ODP practice with </w:t>
      </w:r>
      <w:proofErr w:type="spellStart"/>
      <w:r w:rsidR="00382369" w:rsidRPr="00294096">
        <w:rPr>
          <w:rFonts w:ascii="Arial" w:eastAsia="Calibri" w:hAnsi="Arial" w:cs="Arial"/>
          <w:i/>
          <w:color w:val="000000" w:themeColor="text1"/>
          <w:sz w:val="24"/>
          <w:szCs w:val="24"/>
        </w:rPr>
        <w:t>ipads</w:t>
      </w:r>
      <w:proofErr w:type="spellEnd"/>
      <w:r w:rsidR="00382369" w:rsidRPr="00294096">
        <w:rPr>
          <w:rFonts w:ascii="Arial" w:eastAsia="Calibri" w:hAnsi="Arial" w:cs="Arial"/>
          <w:i/>
          <w:color w:val="000000" w:themeColor="text1"/>
          <w:sz w:val="24"/>
          <w:szCs w:val="24"/>
        </w:rPr>
        <w:t>; Action learning sets and leadership; Simulation; and Ideas for using technology in public health learning and midwifery.</w:t>
      </w:r>
      <w:r w:rsidR="006D64B6" w:rsidRPr="00294096">
        <w:rPr>
          <w:rFonts w:ascii="Arial" w:eastAsia="Calibri" w:hAnsi="Arial" w:cs="Arial"/>
          <w:i/>
          <w:color w:val="000000" w:themeColor="text1"/>
          <w:sz w:val="24"/>
          <w:szCs w:val="24"/>
        </w:rPr>
        <w:t xml:space="preserve"> </w:t>
      </w:r>
      <w:r w:rsidR="001C6410" w:rsidRPr="00294096">
        <w:rPr>
          <w:rFonts w:ascii="Arial" w:eastAsia="Arial Unicode MS" w:hAnsi="Arial" w:cs="Arial"/>
          <w:color w:val="000000" w:themeColor="text1"/>
          <w:sz w:val="24"/>
          <w:szCs w:val="24"/>
          <w:bdr w:val="nil"/>
          <w:lang w:eastAsia="en-GB"/>
        </w:rPr>
        <w:t>The</w:t>
      </w:r>
      <w:r w:rsidR="00382369" w:rsidRPr="00294096">
        <w:rPr>
          <w:rFonts w:ascii="Arial" w:eastAsia="Arial Unicode MS" w:hAnsi="Arial" w:cs="Arial"/>
          <w:color w:val="000000" w:themeColor="text1"/>
          <w:sz w:val="24"/>
          <w:szCs w:val="24"/>
          <w:bdr w:val="nil"/>
          <w:lang w:eastAsia="en-GB"/>
        </w:rPr>
        <w:t xml:space="preserve"> vision is to create a vibrant community for education development and innovation, with enormous potential to widen participation and collaboration further across the Univer</w:t>
      </w:r>
      <w:r w:rsidR="006D64B6" w:rsidRPr="00294096">
        <w:rPr>
          <w:rFonts w:ascii="Arial" w:eastAsia="Arial Unicode MS" w:hAnsi="Arial" w:cs="Arial"/>
          <w:color w:val="000000" w:themeColor="text1"/>
          <w:sz w:val="24"/>
          <w:szCs w:val="24"/>
          <w:bdr w:val="nil"/>
          <w:lang w:eastAsia="en-GB"/>
        </w:rPr>
        <w:t>sity under the umbrella of CEL.</w:t>
      </w:r>
    </w:p>
    <w:p w:rsidR="006D64B6" w:rsidRPr="00294096" w:rsidRDefault="006D64B6" w:rsidP="006D64B6">
      <w:pPr>
        <w:pStyle w:val="ListParagraph"/>
        <w:ind w:left="960"/>
        <w:rPr>
          <w:rFonts w:ascii="Arial" w:hAnsi="Arial" w:cs="Arial"/>
          <w:color w:val="000000" w:themeColor="text1"/>
          <w:sz w:val="24"/>
          <w:szCs w:val="24"/>
        </w:rPr>
      </w:pPr>
    </w:p>
    <w:p w:rsidR="006D64B6" w:rsidRPr="00294096" w:rsidRDefault="00382369" w:rsidP="006D64B6">
      <w:pPr>
        <w:pStyle w:val="ListParagraph"/>
        <w:numPr>
          <w:ilvl w:val="0"/>
          <w:numId w:val="15"/>
        </w:numPr>
        <w:pBdr>
          <w:top w:val="nil"/>
          <w:left w:val="nil"/>
          <w:bottom w:val="nil"/>
          <w:right w:val="nil"/>
          <w:between w:val="nil"/>
          <w:bar w:val="nil"/>
        </w:pBdr>
        <w:rPr>
          <w:rStyle w:val="Strong"/>
          <w:rFonts w:ascii="Arial" w:eastAsia="Arial Unicode MS" w:hAnsi="Arial" w:cs="Arial"/>
          <w:b w:val="0"/>
          <w:bCs w:val="0"/>
          <w:color w:val="000000" w:themeColor="text1"/>
          <w:sz w:val="24"/>
          <w:szCs w:val="24"/>
          <w:bdr w:val="nil"/>
          <w:lang w:eastAsia="en-GB"/>
        </w:rPr>
      </w:pPr>
      <w:r w:rsidRPr="000B3C36">
        <w:rPr>
          <w:rFonts w:ascii="Arial" w:eastAsia="Calibri" w:hAnsi="Arial" w:cs="Arial"/>
          <w:color w:val="000000" w:themeColor="text1"/>
          <w:sz w:val="24"/>
          <w:szCs w:val="24"/>
        </w:rPr>
        <w:t>Hutchings, M.</w:t>
      </w:r>
      <w:r w:rsidRPr="00294096">
        <w:rPr>
          <w:rFonts w:ascii="Arial" w:eastAsia="Calibri" w:hAnsi="Arial" w:cs="Arial"/>
          <w:color w:val="000000" w:themeColor="text1"/>
          <w:sz w:val="24"/>
          <w:szCs w:val="24"/>
        </w:rPr>
        <w:t xml:space="preserve"> and </w:t>
      </w:r>
      <w:proofErr w:type="spellStart"/>
      <w:r w:rsidRPr="00294096">
        <w:rPr>
          <w:rFonts w:ascii="Arial" w:eastAsia="Calibri" w:hAnsi="Arial" w:cs="Arial"/>
          <w:color w:val="000000" w:themeColor="text1"/>
          <w:sz w:val="24"/>
          <w:szCs w:val="24"/>
        </w:rPr>
        <w:t>Quinney</w:t>
      </w:r>
      <w:proofErr w:type="spellEnd"/>
      <w:r w:rsidRPr="00294096">
        <w:rPr>
          <w:rFonts w:ascii="Arial" w:eastAsia="Calibri" w:hAnsi="Arial" w:cs="Arial"/>
          <w:color w:val="000000" w:themeColor="text1"/>
          <w:sz w:val="24"/>
          <w:szCs w:val="24"/>
        </w:rPr>
        <w:t xml:space="preserve">, A. 2015. </w:t>
      </w:r>
      <w:r w:rsidRPr="00294096">
        <w:rPr>
          <w:rStyle w:val="Strong"/>
          <w:rFonts w:ascii="Arial" w:hAnsi="Arial" w:cs="Arial"/>
          <w:b w:val="0"/>
          <w:color w:val="000000" w:themeColor="text1"/>
          <w:sz w:val="24"/>
          <w:szCs w:val="24"/>
        </w:rPr>
        <w:t xml:space="preserve">Embedding Fusion: a case study. </w:t>
      </w:r>
      <w:r w:rsidRPr="00294096">
        <w:rPr>
          <w:rStyle w:val="Strong"/>
          <w:rFonts w:ascii="Arial" w:hAnsi="Arial" w:cs="Arial"/>
          <w:b w:val="0"/>
          <w:i/>
          <w:color w:val="000000" w:themeColor="text1"/>
          <w:sz w:val="24"/>
          <w:szCs w:val="24"/>
        </w:rPr>
        <w:t>HSS Research Seminar</w:t>
      </w:r>
      <w:r w:rsidRPr="00294096">
        <w:rPr>
          <w:rStyle w:val="Strong"/>
          <w:rFonts w:ascii="Arial" w:hAnsi="Arial" w:cs="Arial"/>
          <w:b w:val="0"/>
          <w:color w:val="000000" w:themeColor="text1"/>
          <w:sz w:val="24"/>
          <w:szCs w:val="24"/>
        </w:rPr>
        <w:t>, 10 June 2015.</w:t>
      </w:r>
    </w:p>
    <w:p w:rsidR="006D64B6" w:rsidRPr="00294096" w:rsidRDefault="006D64B6" w:rsidP="006D64B6">
      <w:pPr>
        <w:pStyle w:val="ListParagraph"/>
        <w:rPr>
          <w:rFonts w:ascii="Arial" w:eastAsia="Arial Unicode MS" w:hAnsi="Arial" w:cs="Arial"/>
          <w:color w:val="000000" w:themeColor="text1"/>
          <w:sz w:val="24"/>
          <w:szCs w:val="24"/>
          <w:bdr w:val="nil"/>
          <w:lang w:eastAsia="en-GB"/>
        </w:rPr>
      </w:pPr>
    </w:p>
    <w:p w:rsidR="006D64B6" w:rsidRPr="00294096" w:rsidRDefault="00382369" w:rsidP="006D64B6">
      <w:pPr>
        <w:pStyle w:val="ListParagraph"/>
        <w:numPr>
          <w:ilvl w:val="0"/>
          <w:numId w:val="15"/>
        </w:numPr>
        <w:pBdr>
          <w:top w:val="nil"/>
          <w:left w:val="nil"/>
          <w:bottom w:val="nil"/>
          <w:right w:val="nil"/>
          <w:between w:val="nil"/>
          <w:bar w:val="nil"/>
        </w:pBdr>
        <w:rPr>
          <w:rFonts w:ascii="Arial" w:eastAsia="Arial Unicode MS" w:hAnsi="Arial" w:cs="Arial"/>
          <w:color w:val="000000" w:themeColor="text1"/>
          <w:sz w:val="24"/>
          <w:szCs w:val="24"/>
          <w:bdr w:val="nil"/>
          <w:lang w:eastAsia="en-GB"/>
        </w:rPr>
      </w:pPr>
      <w:r w:rsidRPr="00294096">
        <w:rPr>
          <w:rFonts w:ascii="Arial" w:eastAsia="Times New Roman" w:hAnsi="Arial" w:cs="Arial"/>
          <w:bCs/>
          <w:color w:val="000000" w:themeColor="text1"/>
          <w:sz w:val="24"/>
          <w:szCs w:val="24"/>
          <w:lang w:eastAsia="en-GB"/>
        </w:rPr>
        <w:t xml:space="preserve">Oh I do like to be beside the seaside: wellbeing at the beach, </w:t>
      </w:r>
      <w:r w:rsidRPr="00294096">
        <w:rPr>
          <w:rFonts w:ascii="Arial" w:eastAsia="Times New Roman" w:hAnsi="Arial" w:cs="Arial"/>
          <w:bCs/>
          <w:i/>
          <w:color w:val="000000" w:themeColor="text1"/>
          <w:sz w:val="24"/>
          <w:szCs w:val="24"/>
          <w:lang w:eastAsia="en-GB"/>
        </w:rPr>
        <w:t>Festival of Learning Event</w:t>
      </w:r>
      <w:r w:rsidRPr="00294096">
        <w:rPr>
          <w:rFonts w:ascii="Arial" w:eastAsia="Times New Roman" w:hAnsi="Arial" w:cs="Arial"/>
          <w:bCs/>
          <w:color w:val="000000" w:themeColor="text1"/>
          <w:sz w:val="24"/>
          <w:szCs w:val="24"/>
          <w:lang w:eastAsia="en-GB"/>
        </w:rPr>
        <w:t>, 14 July 2015, o</w:t>
      </w:r>
      <w:r w:rsidRPr="00294096">
        <w:rPr>
          <w:rFonts w:ascii="Arial" w:eastAsia="Times New Roman" w:hAnsi="Arial" w:cs="Arial"/>
          <w:color w:val="000000" w:themeColor="text1"/>
          <w:sz w:val="24"/>
          <w:szCs w:val="24"/>
          <w:lang w:eastAsia="en-GB"/>
        </w:rPr>
        <w:t xml:space="preserve">rganised by the HSS Narrative Group (Judith Chapman, </w:t>
      </w:r>
      <w:r w:rsidRPr="00294096">
        <w:rPr>
          <w:rFonts w:ascii="Arial" w:eastAsia="Times New Roman" w:hAnsi="Arial" w:cs="Arial"/>
          <w:bCs/>
          <w:color w:val="000000" w:themeColor="text1"/>
          <w:sz w:val="24"/>
          <w:szCs w:val="24"/>
          <w:lang w:eastAsia="en-GB"/>
        </w:rPr>
        <w:t xml:space="preserve">Lee-Ann </w:t>
      </w:r>
      <w:proofErr w:type="spellStart"/>
      <w:r w:rsidRPr="00294096">
        <w:rPr>
          <w:rFonts w:ascii="Arial" w:eastAsia="Times New Roman" w:hAnsi="Arial" w:cs="Arial"/>
          <w:bCs/>
          <w:color w:val="000000" w:themeColor="text1"/>
          <w:sz w:val="24"/>
          <w:szCs w:val="24"/>
          <w:lang w:eastAsia="en-GB"/>
        </w:rPr>
        <w:t>Fenge</w:t>
      </w:r>
      <w:proofErr w:type="spellEnd"/>
      <w:r w:rsidRPr="00294096">
        <w:rPr>
          <w:rFonts w:ascii="Arial" w:eastAsia="Times New Roman" w:hAnsi="Arial" w:cs="Arial"/>
          <w:bCs/>
          <w:color w:val="000000" w:themeColor="text1"/>
          <w:sz w:val="24"/>
          <w:szCs w:val="24"/>
          <w:lang w:eastAsia="en-GB"/>
        </w:rPr>
        <w:t xml:space="preserve">, </w:t>
      </w:r>
      <w:r w:rsidRPr="000B3C36">
        <w:rPr>
          <w:rFonts w:ascii="Arial" w:eastAsia="Times New Roman" w:hAnsi="Arial" w:cs="Arial"/>
          <w:bCs/>
          <w:color w:val="000000" w:themeColor="text1"/>
          <w:sz w:val="24"/>
          <w:szCs w:val="24"/>
          <w:lang w:eastAsia="en-GB"/>
        </w:rPr>
        <w:t>Maggie Hutchings</w:t>
      </w:r>
      <w:r w:rsidRPr="00294096">
        <w:rPr>
          <w:rFonts w:ascii="Arial" w:eastAsia="Times New Roman" w:hAnsi="Arial" w:cs="Arial"/>
          <w:bCs/>
          <w:color w:val="000000" w:themeColor="text1"/>
          <w:sz w:val="24"/>
          <w:szCs w:val="24"/>
          <w:lang w:eastAsia="en-GB"/>
        </w:rPr>
        <w:t xml:space="preserve">, Jen </w:t>
      </w:r>
      <w:proofErr w:type="spellStart"/>
      <w:r w:rsidRPr="00294096">
        <w:rPr>
          <w:rFonts w:ascii="Arial" w:eastAsia="Times New Roman" w:hAnsi="Arial" w:cs="Arial"/>
          <w:bCs/>
          <w:color w:val="000000" w:themeColor="text1"/>
          <w:sz w:val="24"/>
          <w:szCs w:val="24"/>
          <w:lang w:eastAsia="en-GB"/>
        </w:rPr>
        <w:t>Leamon</w:t>
      </w:r>
      <w:proofErr w:type="spellEnd"/>
      <w:r w:rsidRPr="00294096">
        <w:rPr>
          <w:rFonts w:ascii="Arial" w:eastAsia="Times New Roman" w:hAnsi="Arial" w:cs="Arial"/>
          <w:bCs/>
          <w:color w:val="000000" w:themeColor="text1"/>
          <w:sz w:val="24"/>
          <w:szCs w:val="24"/>
          <w:lang w:eastAsia="en-GB"/>
        </w:rPr>
        <w:t xml:space="preserve">, Kip Jones, Anne </w:t>
      </w:r>
      <w:proofErr w:type="spellStart"/>
      <w:r w:rsidRPr="00294096">
        <w:rPr>
          <w:rFonts w:ascii="Arial" w:eastAsia="Times New Roman" w:hAnsi="Arial" w:cs="Arial"/>
          <w:bCs/>
          <w:color w:val="000000" w:themeColor="text1"/>
          <w:sz w:val="24"/>
          <w:szCs w:val="24"/>
          <w:lang w:eastAsia="en-GB"/>
        </w:rPr>
        <w:t>Quinney</w:t>
      </w:r>
      <w:proofErr w:type="spellEnd"/>
      <w:r w:rsidRPr="00294096">
        <w:rPr>
          <w:rFonts w:ascii="Arial" w:eastAsia="Times New Roman" w:hAnsi="Arial" w:cs="Arial"/>
          <w:bCs/>
          <w:color w:val="000000" w:themeColor="text1"/>
          <w:sz w:val="24"/>
          <w:szCs w:val="24"/>
          <w:lang w:eastAsia="en-GB"/>
        </w:rPr>
        <w:t>), whose focus is on using creative research approaches to understand more about the lives of people in the community in order to inform the education experience for health and social care students and professionals.</w:t>
      </w:r>
    </w:p>
    <w:p w:rsidR="006D64B6" w:rsidRPr="00294096" w:rsidRDefault="006D64B6" w:rsidP="006D64B6">
      <w:pPr>
        <w:pStyle w:val="ListParagraph"/>
        <w:rPr>
          <w:rFonts w:ascii="Arial" w:eastAsia="Times New Roman" w:hAnsi="Arial" w:cs="Arial"/>
          <w:b/>
          <w:bCs/>
          <w:color w:val="000000" w:themeColor="text1"/>
          <w:sz w:val="24"/>
          <w:szCs w:val="24"/>
          <w:lang w:eastAsia="en-GB"/>
        </w:rPr>
      </w:pPr>
    </w:p>
    <w:p w:rsidR="006D64B6" w:rsidRPr="00294096" w:rsidRDefault="00413C68" w:rsidP="006D64B6">
      <w:pPr>
        <w:pStyle w:val="ListParagraph"/>
        <w:numPr>
          <w:ilvl w:val="0"/>
          <w:numId w:val="15"/>
        </w:numPr>
        <w:pBdr>
          <w:top w:val="nil"/>
          <w:left w:val="nil"/>
          <w:bottom w:val="nil"/>
          <w:right w:val="nil"/>
          <w:between w:val="nil"/>
          <w:bar w:val="nil"/>
        </w:pBdr>
        <w:rPr>
          <w:rFonts w:ascii="Arial" w:eastAsia="Arial Unicode MS" w:hAnsi="Arial" w:cs="Arial"/>
          <w:color w:val="000000" w:themeColor="text1"/>
          <w:sz w:val="24"/>
          <w:szCs w:val="24"/>
          <w:bdr w:val="nil"/>
          <w:lang w:eastAsia="en-GB"/>
        </w:rPr>
      </w:pPr>
      <w:r w:rsidRPr="000B3C36">
        <w:rPr>
          <w:rFonts w:ascii="Arial" w:eastAsia="Times New Roman" w:hAnsi="Arial" w:cs="Arial"/>
          <w:bCs/>
          <w:color w:val="000000" w:themeColor="text1"/>
          <w:sz w:val="24"/>
          <w:szCs w:val="24"/>
          <w:lang w:eastAsia="en-GB"/>
        </w:rPr>
        <w:t>Mbah, M.</w:t>
      </w:r>
      <w:r w:rsidRPr="00294096">
        <w:rPr>
          <w:rFonts w:ascii="Arial" w:eastAsia="Times New Roman" w:hAnsi="Arial" w:cs="Arial"/>
          <w:bCs/>
          <w:color w:val="000000" w:themeColor="text1"/>
          <w:sz w:val="24"/>
          <w:szCs w:val="24"/>
          <w:lang w:eastAsia="en-GB"/>
        </w:rPr>
        <w:t xml:space="preserve"> 2015. The Idea of the Interconnected University. </w:t>
      </w:r>
      <w:r w:rsidR="001C6410" w:rsidRPr="00294096">
        <w:rPr>
          <w:rFonts w:ascii="Arial" w:eastAsia="Times New Roman" w:hAnsi="Arial" w:cs="Arial"/>
          <w:bCs/>
          <w:color w:val="000000" w:themeColor="text1"/>
          <w:sz w:val="24"/>
          <w:szCs w:val="24"/>
          <w:lang w:eastAsia="en-GB"/>
        </w:rPr>
        <w:t xml:space="preserve">Presented as part of </w:t>
      </w:r>
      <w:r w:rsidR="00382F87" w:rsidRPr="00294096">
        <w:rPr>
          <w:rFonts w:ascii="Arial" w:eastAsia="Times New Roman" w:hAnsi="Arial" w:cs="Arial"/>
          <w:bCs/>
          <w:i/>
          <w:color w:val="000000" w:themeColor="text1"/>
          <w:sz w:val="24"/>
          <w:szCs w:val="24"/>
          <w:lang w:eastAsia="en-GB"/>
        </w:rPr>
        <w:t>Lightning talks, BU Festival of Learning</w:t>
      </w:r>
      <w:r w:rsidR="00382F87" w:rsidRPr="00294096">
        <w:rPr>
          <w:rFonts w:ascii="Arial" w:eastAsia="Times New Roman" w:hAnsi="Arial" w:cs="Arial"/>
          <w:bCs/>
          <w:color w:val="000000" w:themeColor="text1"/>
          <w:sz w:val="24"/>
          <w:szCs w:val="24"/>
          <w:lang w:eastAsia="en-GB"/>
        </w:rPr>
        <w:t xml:space="preserve"> 13 July 2015</w:t>
      </w:r>
      <w:r w:rsidR="001C6410" w:rsidRPr="00294096">
        <w:rPr>
          <w:rFonts w:ascii="Arial" w:eastAsia="Times New Roman" w:hAnsi="Arial" w:cs="Arial"/>
          <w:bCs/>
          <w:color w:val="000000" w:themeColor="text1"/>
          <w:sz w:val="24"/>
          <w:szCs w:val="24"/>
          <w:lang w:eastAsia="en-GB"/>
        </w:rPr>
        <w:t>.</w:t>
      </w:r>
    </w:p>
    <w:p w:rsidR="006D64B6" w:rsidRPr="00294096" w:rsidRDefault="006D64B6" w:rsidP="006D64B6">
      <w:pPr>
        <w:pStyle w:val="ListParagraph"/>
        <w:rPr>
          <w:rFonts w:ascii="Arial" w:eastAsia="Times New Roman" w:hAnsi="Arial" w:cs="Arial"/>
          <w:b/>
          <w:bCs/>
          <w:color w:val="000000" w:themeColor="text1"/>
          <w:sz w:val="24"/>
          <w:szCs w:val="24"/>
          <w:lang w:eastAsia="en-GB"/>
        </w:rPr>
      </w:pPr>
    </w:p>
    <w:p w:rsidR="000A0F12" w:rsidRPr="00294096" w:rsidRDefault="00372AE8" w:rsidP="006D64B6">
      <w:pPr>
        <w:pStyle w:val="ListParagraph"/>
        <w:numPr>
          <w:ilvl w:val="0"/>
          <w:numId w:val="15"/>
        </w:numPr>
        <w:pBdr>
          <w:top w:val="nil"/>
          <w:left w:val="nil"/>
          <w:bottom w:val="nil"/>
          <w:right w:val="nil"/>
          <w:between w:val="nil"/>
          <w:bar w:val="nil"/>
        </w:pBdr>
        <w:rPr>
          <w:rFonts w:ascii="Arial" w:eastAsia="Arial Unicode MS" w:hAnsi="Arial" w:cs="Arial"/>
          <w:color w:val="000000" w:themeColor="text1"/>
          <w:sz w:val="24"/>
          <w:szCs w:val="24"/>
          <w:bdr w:val="nil"/>
          <w:lang w:eastAsia="en-GB"/>
        </w:rPr>
      </w:pPr>
      <w:r w:rsidRPr="000B3C36">
        <w:rPr>
          <w:rFonts w:ascii="Arial" w:eastAsia="Times New Roman" w:hAnsi="Arial" w:cs="Arial"/>
          <w:bCs/>
          <w:color w:val="000000" w:themeColor="text1"/>
          <w:sz w:val="24"/>
          <w:szCs w:val="24"/>
          <w:lang w:eastAsia="en-GB"/>
        </w:rPr>
        <w:t>Priego-Hernández, J.</w:t>
      </w:r>
      <w:r w:rsidRPr="00294096">
        <w:rPr>
          <w:rFonts w:ascii="Arial" w:eastAsia="Times New Roman" w:hAnsi="Arial" w:cs="Arial"/>
          <w:bCs/>
          <w:color w:val="000000" w:themeColor="text1"/>
          <w:sz w:val="24"/>
          <w:szCs w:val="24"/>
          <w:lang w:eastAsia="en-GB"/>
        </w:rPr>
        <w:t xml:space="preserve"> 2015. </w:t>
      </w:r>
      <w:r w:rsidR="000A0F12" w:rsidRPr="00294096">
        <w:rPr>
          <w:rFonts w:ascii="Arial" w:eastAsia="Times New Roman" w:hAnsi="Arial" w:cs="Arial"/>
          <w:bCs/>
          <w:color w:val="000000" w:themeColor="text1"/>
          <w:sz w:val="24"/>
          <w:szCs w:val="24"/>
          <w:lang w:eastAsia="en-GB"/>
        </w:rPr>
        <w:t>Bottom-Up Social Development: a UK-Brazil Dialogue. Rio de Janeiro, Brazil. 14 July 2015.</w:t>
      </w:r>
    </w:p>
    <w:p w:rsidR="00382369" w:rsidRPr="00294096" w:rsidRDefault="00382369" w:rsidP="00A9161A">
      <w:pPr>
        <w:pStyle w:val="ListParagraph"/>
        <w:ind w:left="360"/>
        <w:rPr>
          <w:rFonts w:ascii="Arial" w:hAnsi="Arial" w:cs="Arial"/>
          <w:b/>
          <w:color w:val="000000" w:themeColor="text1"/>
          <w:sz w:val="24"/>
          <w:szCs w:val="24"/>
        </w:rPr>
      </w:pPr>
      <w:r w:rsidRPr="00294096">
        <w:rPr>
          <w:rFonts w:ascii="Arial" w:hAnsi="Arial" w:cs="Arial"/>
          <w:b/>
          <w:noProof/>
          <w:color w:val="000000" w:themeColor="text1"/>
          <w:sz w:val="24"/>
          <w:szCs w:val="24"/>
          <w:lang w:eastAsia="en-GB"/>
        </w:rPr>
        <mc:AlternateContent>
          <mc:Choice Requires="wps">
            <w:drawing>
              <wp:anchor distT="0" distB="0" distL="114300" distR="114300" simplePos="0" relativeHeight="251671552" behindDoc="0" locked="0" layoutInCell="1" allowOverlap="1" wp14:anchorId="13906060" wp14:editId="24CDF12F">
                <wp:simplePos x="0" y="0"/>
                <wp:positionH relativeFrom="column">
                  <wp:posOffset>276225</wp:posOffset>
                </wp:positionH>
                <wp:positionV relativeFrom="paragraph">
                  <wp:posOffset>174625</wp:posOffset>
                </wp:positionV>
                <wp:extent cx="5715000" cy="4095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715000" cy="409575"/>
                        </a:xfrm>
                        <a:prstGeom prst="rect">
                          <a:avLst/>
                        </a:prstGeom>
                        <a:solidFill>
                          <a:sysClr val="window" lastClr="FFFFFF">
                            <a:lumMod val="75000"/>
                          </a:sysClr>
                        </a:solidFill>
                        <a:ln w="6350">
                          <a:noFill/>
                        </a:ln>
                        <a:effectLst/>
                      </wps:spPr>
                      <wps:txbx>
                        <w:txbxContent>
                          <w:p w:rsidR="0030639D" w:rsidRPr="001C6410" w:rsidRDefault="0030639D" w:rsidP="00382369">
                            <w:pPr>
                              <w:rPr>
                                <w:sz w:val="24"/>
                                <w:szCs w:val="24"/>
                              </w:rPr>
                            </w:pPr>
                            <w:r w:rsidRPr="001C6410">
                              <w:rPr>
                                <w:rFonts w:ascii="Arial" w:hAnsi="Arial" w:cs="Arial"/>
                                <w:b/>
                                <w:sz w:val="24"/>
                                <w:szCs w:val="24"/>
                              </w:rPr>
                              <w:t>Bids submitted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1.75pt;margin-top:13.75pt;width:450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" fillcolor="#bfbfbf" stroked="f" strokeweight=".5pt">
                <v:textbox>
                  <w:txbxContent>
                    <w:p w:rsidR="0030639D" w:rsidRPr="001C6410" w:rsidRDefault="0030639D" w:rsidP="00382369">
                      <w:pPr>
                        <w:rPr>
                          <w:sz w:val="24"/>
                          <w:szCs w:val="24"/>
                        </w:rPr>
                      </w:pPr>
                      <w:r w:rsidRPr="001C6410">
                        <w:rPr>
                          <w:rFonts w:ascii="Arial" w:hAnsi="Arial" w:cs="Arial"/>
                          <w:b/>
                          <w:sz w:val="24"/>
                          <w:szCs w:val="24"/>
                        </w:rPr>
                        <w:t>Bids submitted</w:t>
                      </w:r>
                    </w:p>
                  </w:txbxContent>
                </v:textbox>
              </v:shape>
            </w:pict>
          </mc:Fallback>
        </mc:AlternateContent>
      </w:r>
    </w:p>
    <w:p w:rsidR="00382369" w:rsidRPr="00294096" w:rsidRDefault="00382369" w:rsidP="00A9161A">
      <w:pPr>
        <w:pStyle w:val="ListParagraph"/>
        <w:ind w:left="360"/>
        <w:rPr>
          <w:rFonts w:ascii="Arial" w:hAnsi="Arial" w:cs="Arial"/>
          <w:b/>
          <w:color w:val="000000" w:themeColor="text1"/>
          <w:sz w:val="24"/>
          <w:szCs w:val="24"/>
        </w:rPr>
      </w:pPr>
    </w:p>
    <w:p w:rsidR="00382369" w:rsidRPr="00294096" w:rsidRDefault="00382369" w:rsidP="00372AE8">
      <w:pPr>
        <w:rPr>
          <w:rFonts w:ascii="Arial" w:hAnsi="Arial" w:cs="Arial"/>
          <w:color w:val="000000" w:themeColor="text1"/>
          <w:sz w:val="24"/>
          <w:szCs w:val="24"/>
        </w:rPr>
      </w:pPr>
    </w:p>
    <w:p w:rsidR="00382F87" w:rsidRPr="00294096" w:rsidRDefault="00382F87" w:rsidP="00382F87">
      <w:pPr>
        <w:pStyle w:val="ListParagraph"/>
        <w:numPr>
          <w:ilvl w:val="0"/>
          <w:numId w:val="4"/>
        </w:numPr>
        <w:rPr>
          <w:rFonts w:ascii="Arial" w:hAnsi="Arial" w:cs="Arial"/>
          <w:color w:val="000000" w:themeColor="text1"/>
          <w:sz w:val="24"/>
          <w:szCs w:val="24"/>
        </w:rPr>
      </w:pPr>
      <w:r w:rsidRPr="000B3C36">
        <w:rPr>
          <w:rFonts w:ascii="Arial" w:hAnsi="Arial" w:cs="Arial"/>
          <w:color w:val="000000" w:themeColor="text1"/>
          <w:sz w:val="24"/>
          <w:szCs w:val="24"/>
        </w:rPr>
        <w:t xml:space="preserve">Mbah, M. </w:t>
      </w:r>
      <w:r w:rsidRPr="00294096">
        <w:rPr>
          <w:rFonts w:ascii="Arial" w:hAnsi="Arial" w:cs="Arial"/>
          <w:color w:val="000000" w:themeColor="text1"/>
          <w:sz w:val="24"/>
          <w:szCs w:val="24"/>
        </w:rPr>
        <w:t xml:space="preserve">Widening Higher Education opportunities for members of low participation neighbourhoods: An investigation into the instrumentality of knowledge-based events. </w:t>
      </w:r>
      <w:r w:rsidRPr="00294096">
        <w:rPr>
          <w:rFonts w:ascii="Arial" w:hAnsi="Arial" w:cs="Arial"/>
          <w:i/>
          <w:color w:val="000000" w:themeColor="text1"/>
          <w:sz w:val="24"/>
          <w:szCs w:val="24"/>
        </w:rPr>
        <w:t>Spencer Foundation, USA</w:t>
      </w:r>
      <w:r w:rsidRPr="00294096">
        <w:rPr>
          <w:rFonts w:ascii="Arial" w:hAnsi="Arial" w:cs="Arial"/>
          <w:color w:val="000000" w:themeColor="text1"/>
          <w:sz w:val="24"/>
          <w:szCs w:val="24"/>
        </w:rPr>
        <w:t>.</w:t>
      </w:r>
    </w:p>
    <w:p w:rsidR="001C6410" w:rsidRPr="00294096" w:rsidRDefault="001C6410" w:rsidP="001C6410">
      <w:pPr>
        <w:pStyle w:val="ListParagraph"/>
        <w:ind w:left="1080"/>
        <w:rPr>
          <w:rFonts w:ascii="Arial" w:hAnsi="Arial" w:cs="Arial"/>
          <w:color w:val="000000" w:themeColor="text1"/>
          <w:sz w:val="24"/>
          <w:szCs w:val="24"/>
        </w:rPr>
      </w:pPr>
    </w:p>
    <w:p w:rsidR="001C6410" w:rsidRPr="00294096" w:rsidRDefault="00372AE8" w:rsidP="001C6410">
      <w:pPr>
        <w:pStyle w:val="ListParagraph"/>
        <w:numPr>
          <w:ilvl w:val="0"/>
          <w:numId w:val="4"/>
        </w:numPr>
        <w:rPr>
          <w:rFonts w:ascii="Arial" w:hAnsi="Arial" w:cs="Arial"/>
          <w:color w:val="000000" w:themeColor="text1"/>
          <w:sz w:val="24"/>
          <w:szCs w:val="24"/>
        </w:rPr>
      </w:pPr>
      <w:r w:rsidRPr="000B3C36">
        <w:rPr>
          <w:rFonts w:ascii="Arial" w:hAnsi="Arial" w:cs="Arial"/>
          <w:color w:val="000000" w:themeColor="text1"/>
          <w:sz w:val="24"/>
          <w:szCs w:val="24"/>
        </w:rPr>
        <w:t xml:space="preserve">Priego-Hernández, </w:t>
      </w:r>
      <w:proofErr w:type="gramStart"/>
      <w:r w:rsidRPr="000B3C36">
        <w:rPr>
          <w:rFonts w:ascii="Arial" w:hAnsi="Arial" w:cs="Arial"/>
          <w:color w:val="000000" w:themeColor="text1"/>
          <w:sz w:val="24"/>
          <w:szCs w:val="24"/>
        </w:rPr>
        <w:t>J .</w:t>
      </w:r>
      <w:proofErr w:type="gramEnd"/>
      <w:r w:rsidRPr="000B3C36">
        <w:rPr>
          <w:rFonts w:ascii="Arial" w:hAnsi="Arial" w:cs="Arial"/>
          <w:color w:val="000000" w:themeColor="text1"/>
          <w:sz w:val="24"/>
          <w:szCs w:val="24"/>
        </w:rPr>
        <w:t xml:space="preserve"> </w:t>
      </w:r>
      <w:r w:rsidRPr="00294096">
        <w:rPr>
          <w:rFonts w:ascii="Arial" w:hAnsi="Arial" w:cs="Arial"/>
          <w:color w:val="000000" w:themeColor="text1"/>
          <w:sz w:val="24"/>
          <w:szCs w:val="24"/>
        </w:rPr>
        <w:t>British Council’s Researcher Links Workshop Grant. Project entitled Quality of education: tackling the challenges of research into teaching practices through psychosocial lenses (applied as mentor).</w:t>
      </w:r>
    </w:p>
    <w:p w:rsidR="001C6410" w:rsidRPr="00294096" w:rsidRDefault="001C6410" w:rsidP="001C6410">
      <w:pPr>
        <w:pStyle w:val="ListParagraph"/>
        <w:rPr>
          <w:rFonts w:ascii="Arial" w:hAnsi="Arial" w:cs="Arial"/>
          <w:color w:val="000000" w:themeColor="text1"/>
          <w:sz w:val="24"/>
          <w:szCs w:val="24"/>
        </w:rPr>
      </w:pPr>
    </w:p>
    <w:p w:rsidR="003A2BD1" w:rsidRPr="003A2BD1" w:rsidRDefault="00382F87" w:rsidP="003A2BD1">
      <w:pPr>
        <w:pStyle w:val="ListParagraph"/>
        <w:numPr>
          <w:ilvl w:val="0"/>
          <w:numId w:val="4"/>
        </w:numPr>
        <w:rPr>
          <w:rFonts w:ascii="Arial" w:hAnsi="Arial" w:cs="Arial"/>
          <w:color w:val="000000" w:themeColor="text1"/>
          <w:sz w:val="24"/>
          <w:szCs w:val="24"/>
        </w:rPr>
      </w:pPr>
      <w:r w:rsidRPr="000B3C36">
        <w:rPr>
          <w:rFonts w:ascii="Arial" w:hAnsi="Arial" w:cs="Arial"/>
          <w:color w:val="000000" w:themeColor="text1"/>
          <w:sz w:val="24"/>
          <w:szCs w:val="24"/>
        </w:rPr>
        <w:t>Wardrop, A.</w:t>
      </w:r>
      <w:r w:rsidRPr="00294096">
        <w:rPr>
          <w:rFonts w:ascii="Arial" w:hAnsi="Arial" w:cs="Arial"/>
          <w:color w:val="000000" w:themeColor="text1"/>
          <w:sz w:val="24"/>
          <w:szCs w:val="24"/>
        </w:rPr>
        <w:t xml:space="preserve"> Figuring out Feelings: a scoping study into students’ emotional wellbeing and fair access. </w:t>
      </w:r>
      <w:r w:rsidRPr="00294096">
        <w:rPr>
          <w:rFonts w:ascii="Arial" w:hAnsi="Arial" w:cs="Arial"/>
          <w:i/>
          <w:color w:val="000000" w:themeColor="text1"/>
          <w:sz w:val="24"/>
          <w:szCs w:val="24"/>
        </w:rPr>
        <w:t>SRHE Scoping award</w:t>
      </w:r>
    </w:p>
    <w:p w:rsidR="003A2BD1" w:rsidRPr="003A2BD1" w:rsidRDefault="003A2BD1" w:rsidP="003A2BD1">
      <w:pPr>
        <w:pStyle w:val="ListParagraph"/>
        <w:rPr>
          <w:rFonts w:ascii="Arial" w:hAnsi="Arial" w:cs="Arial"/>
          <w:color w:val="000000" w:themeColor="text1"/>
          <w:sz w:val="24"/>
          <w:szCs w:val="24"/>
        </w:rPr>
      </w:pPr>
    </w:p>
    <w:p w:rsidR="006D64B6" w:rsidRDefault="00382F87" w:rsidP="006D64B6">
      <w:pPr>
        <w:pStyle w:val="ListParagraph"/>
        <w:numPr>
          <w:ilvl w:val="0"/>
          <w:numId w:val="4"/>
        </w:numPr>
        <w:rPr>
          <w:rFonts w:ascii="Arial" w:hAnsi="Arial" w:cs="Arial"/>
          <w:i/>
          <w:color w:val="000000" w:themeColor="text1"/>
          <w:sz w:val="24"/>
          <w:szCs w:val="24"/>
        </w:rPr>
      </w:pPr>
      <w:r w:rsidRPr="000B3C36">
        <w:rPr>
          <w:rFonts w:ascii="Arial" w:hAnsi="Arial" w:cs="Arial"/>
          <w:color w:val="000000" w:themeColor="text1"/>
          <w:sz w:val="24"/>
          <w:szCs w:val="24"/>
        </w:rPr>
        <w:t>Mbah, M.</w:t>
      </w:r>
      <w:r w:rsidRPr="00294096">
        <w:rPr>
          <w:rFonts w:ascii="Arial" w:hAnsi="Arial" w:cs="Arial"/>
          <w:color w:val="000000" w:themeColor="text1"/>
          <w:sz w:val="24"/>
          <w:szCs w:val="24"/>
        </w:rPr>
        <w:t xml:space="preserve"> Societal and student learning benefits through co-curricular community engagement: an exploration of key drivers. </w:t>
      </w:r>
      <w:r w:rsidRPr="00294096">
        <w:rPr>
          <w:rFonts w:ascii="Arial" w:hAnsi="Arial" w:cs="Arial"/>
          <w:i/>
          <w:color w:val="000000" w:themeColor="text1"/>
          <w:sz w:val="24"/>
          <w:szCs w:val="24"/>
        </w:rPr>
        <w:t>SRHE member award</w:t>
      </w:r>
    </w:p>
    <w:p w:rsidR="00EA0530" w:rsidRDefault="00EA0530" w:rsidP="00EA0530">
      <w:pPr>
        <w:pStyle w:val="ListParagraph"/>
        <w:ind w:left="1080"/>
        <w:rPr>
          <w:rFonts w:ascii="Arial" w:hAnsi="Arial" w:cs="Arial"/>
          <w:i/>
          <w:color w:val="000000" w:themeColor="text1"/>
          <w:sz w:val="24"/>
          <w:szCs w:val="24"/>
        </w:rPr>
      </w:pPr>
    </w:p>
    <w:p w:rsidR="00EA0530" w:rsidRDefault="00EA0530" w:rsidP="006D64B6">
      <w:pPr>
        <w:pStyle w:val="ListParagraph"/>
        <w:ind w:left="1080"/>
        <w:rPr>
          <w:rFonts w:ascii="Arial" w:hAnsi="Arial" w:cs="Arial"/>
          <w:i/>
          <w:color w:val="000000" w:themeColor="text1"/>
          <w:sz w:val="24"/>
          <w:szCs w:val="24"/>
        </w:rPr>
      </w:pPr>
    </w:p>
    <w:p w:rsidR="006D64B6" w:rsidRPr="00294096" w:rsidRDefault="006D64B6" w:rsidP="006D64B6">
      <w:pPr>
        <w:pStyle w:val="ListParagraph"/>
        <w:ind w:left="1080"/>
        <w:rPr>
          <w:rFonts w:ascii="Arial" w:hAnsi="Arial" w:cs="Arial"/>
          <w:i/>
          <w:color w:val="000000" w:themeColor="text1"/>
          <w:sz w:val="24"/>
          <w:szCs w:val="24"/>
        </w:rPr>
      </w:pPr>
      <w:r w:rsidRPr="00294096">
        <w:rPr>
          <w:noProof/>
          <w:color w:val="000000" w:themeColor="text1"/>
          <w:lang w:eastAsia="en-GB"/>
        </w:rPr>
        <mc:AlternateContent>
          <mc:Choice Requires="wps">
            <w:drawing>
              <wp:anchor distT="0" distB="0" distL="114300" distR="114300" simplePos="0" relativeHeight="251673600" behindDoc="0" locked="0" layoutInCell="1" allowOverlap="1" wp14:anchorId="6B53D02C" wp14:editId="096613CF">
                <wp:simplePos x="0" y="0"/>
                <wp:positionH relativeFrom="column">
                  <wp:posOffset>209550</wp:posOffset>
                </wp:positionH>
                <wp:positionV relativeFrom="paragraph">
                  <wp:posOffset>147955</wp:posOffset>
                </wp:positionV>
                <wp:extent cx="5715000" cy="438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5000" cy="438150"/>
                        </a:xfrm>
                        <a:prstGeom prst="rect">
                          <a:avLst/>
                        </a:prstGeom>
                        <a:solidFill>
                          <a:sysClr val="window" lastClr="FFFFFF">
                            <a:lumMod val="75000"/>
                          </a:sysClr>
                        </a:solidFill>
                        <a:ln w="6350">
                          <a:noFill/>
                        </a:ln>
                        <a:effectLst/>
                      </wps:spPr>
                      <wps:txbx>
                        <w:txbxContent>
                          <w:p w:rsidR="0030639D" w:rsidRPr="001C6410" w:rsidRDefault="0030639D" w:rsidP="00382369">
                            <w:pPr>
                              <w:rPr>
                                <w:sz w:val="24"/>
                                <w:szCs w:val="24"/>
                              </w:rPr>
                            </w:pPr>
                            <w:r>
                              <w:rPr>
                                <w:rFonts w:ascii="Arial" w:hAnsi="Arial" w:cs="Arial"/>
                                <w:b/>
                                <w:sz w:val="24"/>
                                <w:szCs w:val="24"/>
                              </w:rPr>
                              <w:t xml:space="preserve">Other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16.5pt;margin-top:11.65pt;width:450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" fillcolor="#bfbfbf" stroked="f" strokeweight=".5pt">
                <v:textbox>
                  <w:txbxContent>
                    <w:p w:rsidR="0030639D" w:rsidRPr="001C6410" w:rsidRDefault="0030639D" w:rsidP="00382369">
                      <w:pPr>
                        <w:rPr>
                          <w:sz w:val="24"/>
                          <w:szCs w:val="24"/>
                        </w:rPr>
                      </w:pPr>
                      <w:r>
                        <w:rPr>
                          <w:rFonts w:ascii="Arial" w:hAnsi="Arial" w:cs="Arial"/>
                          <w:b/>
                          <w:sz w:val="24"/>
                          <w:szCs w:val="24"/>
                        </w:rPr>
                        <w:t xml:space="preserve">Other news </w:t>
                      </w:r>
                    </w:p>
                  </w:txbxContent>
                </v:textbox>
              </v:shape>
            </w:pict>
          </mc:Fallback>
        </mc:AlternateContent>
      </w:r>
    </w:p>
    <w:p w:rsidR="006D64B6" w:rsidRPr="00294096" w:rsidRDefault="006D64B6" w:rsidP="006D64B6">
      <w:pPr>
        <w:pStyle w:val="ListParagraph"/>
        <w:ind w:left="1080"/>
        <w:rPr>
          <w:rFonts w:ascii="Arial" w:hAnsi="Arial" w:cs="Arial"/>
          <w:i/>
          <w:color w:val="000000" w:themeColor="text1"/>
          <w:sz w:val="24"/>
          <w:szCs w:val="24"/>
        </w:rPr>
      </w:pPr>
    </w:p>
    <w:p w:rsidR="006D64B6" w:rsidRPr="00294096" w:rsidRDefault="006D64B6" w:rsidP="006D64B6">
      <w:pPr>
        <w:pStyle w:val="ListParagraph"/>
        <w:ind w:left="1080"/>
        <w:rPr>
          <w:rFonts w:ascii="Arial" w:hAnsi="Arial" w:cs="Arial"/>
          <w:i/>
          <w:color w:val="000000" w:themeColor="text1"/>
          <w:sz w:val="24"/>
          <w:szCs w:val="24"/>
        </w:rPr>
      </w:pPr>
    </w:p>
    <w:p w:rsidR="006D64B6" w:rsidRPr="00294096" w:rsidRDefault="006D64B6" w:rsidP="006D64B6">
      <w:pPr>
        <w:pStyle w:val="ListParagraph"/>
        <w:ind w:left="1080"/>
        <w:rPr>
          <w:rFonts w:ascii="Arial" w:hAnsi="Arial" w:cs="Arial"/>
          <w:i/>
          <w:color w:val="000000" w:themeColor="text1"/>
          <w:sz w:val="24"/>
          <w:szCs w:val="24"/>
        </w:rPr>
      </w:pPr>
    </w:p>
    <w:p w:rsidR="006D64B6" w:rsidRPr="00294096" w:rsidRDefault="00382369" w:rsidP="006D64B6">
      <w:pPr>
        <w:pStyle w:val="ListParagraph"/>
        <w:numPr>
          <w:ilvl w:val="0"/>
          <w:numId w:val="16"/>
        </w:numPr>
        <w:rPr>
          <w:rFonts w:ascii="Arial" w:hAnsi="Arial" w:cs="Arial"/>
          <w:i/>
          <w:color w:val="000000" w:themeColor="text1"/>
          <w:sz w:val="24"/>
          <w:szCs w:val="24"/>
        </w:rPr>
      </w:pPr>
      <w:r w:rsidRPr="000B3C36">
        <w:rPr>
          <w:rFonts w:ascii="Arial" w:eastAsia="Calibri" w:hAnsi="Arial" w:cs="Arial"/>
          <w:color w:val="000000" w:themeColor="text1"/>
          <w:sz w:val="24"/>
          <w:szCs w:val="24"/>
        </w:rPr>
        <w:t>Hutchings, M.,</w:t>
      </w:r>
      <w:r w:rsidRPr="00294096">
        <w:rPr>
          <w:rFonts w:ascii="Arial" w:eastAsia="Calibri" w:hAnsi="Arial" w:cs="Arial"/>
          <w:color w:val="000000" w:themeColor="text1"/>
          <w:sz w:val="24"/>
          <w:szCs w:val="24"/>
        </w:rPr>
        <w:t xml:space="preserve"> </w:t>
      </w:r>
      <w:proofErr w:type="spellStart"/>
      <w:r w:rsidRPr="00294096">
        <w:rPr>
          <w:rFonts w:ascii="Arial" w:eastAsia="Calibri" w:hAnsi="Arial" w:cs="Arial"/>
          <w:color w:val="000000" w:themeColor="text1"/>
          <w:sz w:val="24"/>
          <w:szCs w:val="24"/>
        </w:rPr>
        <w:t>Scammell</w:t>
      </w:r>
      <w:proofErr w:type="spellEnd"/>
      <w:r w:rsidRPr="00294096">
        <w:rPr>
          <w:rFonts w:ascii="Arial" w:eastAsia="Calibri" w:hAnsi="Arial" w:cs="Arial"/>
          <w:color w:val="000000" w:themeColor="text1"/>
          <w:sz w:val="24"/>
          <w:szCs w:val="24"/>
        </w:rPr>
        <w:t xml:space="preserve">, J. &amp; </w:t>
      </w:r>
      <w:proofErr w:type="spellStart"/>
      <w:r w:rsidRPr="00294096">
        <w:rPr>
          <w:rFonts w:ascii="Arial" w:eastAsia="Calibri" w:hAnsi="Arial" w:cs="Arial"/>
          <w:color w:val="000000" w:themeColor="text1"/>
          <w:sz w:val="24"/>
          <w:szCs w:val="24"/>
        </w:rPr>
        <w:t>Quinney</w:t>
      </w:r>
      <w:proofErr w:type="spellEnd"/>
      <w:r w:rsidRPr="00294096">
        <w:rPr>
          <w:rFonts w:ascii="Arial" w:eastAsia="Calibri" w:hAnsi="Arial" w:cs="Arial"/>
          <w:color w:val="000000" w:themeColor="text1"/>
          <w:sz w:val="24"/>
          <w:szCs w:val="24"/>
        </w:rPr>
        <w:t xml:space="preserve">, A. 2013. Praxis and reflexivity for </w:t>
      </w:r>
      <w:proofErr w:type="spellStart"/>
      <w:r w:rsidRPr="00294096">
        <w:rPr>
          <w:rFonts w:ascii="Arial" w:eastAsia="Calibri" w:hAnsi="Arial" w:cs="Arial"/>
          <w:color w:val="000000" w:themeColor="text1"/>
          <w:sz w:val="24"/>
          <w:szCs w:val="24"/>
        </w:rPr>
        <w:t>interprofessional</w:t>
      </w:r>
      <w:proofErr w:type="spellEnd"/>
      <w:r w:rsidRPr="00294096">
        <w:rPr>
          <w:rFonts w:ascii="Arial" w:eastAsia="Calibri" w:hAnsi="Arial" w:cs="Arial"/>
          <w:color w:val="000000" w:themeColor="text1"/>
          <w:sz w:val="24"/>
          <w:szCs w:val="24"/>
        </w:rPr>
        <w:t xml:space="preserve"> education: towards and inclusive theoretical framework for learning was shortlisted for the Baldwin Award, as one of the top three articles published in the </w:t>
      </w:r>
      <w:r w:rsidRPr="00294096">
        <w:rPr>
          <w:rFonts w:ascii="Arial" w:eastAsia="Calibri" w:hAnsi="Arial" w:cs="Arial"/>
          <w:i/>
          <w:iCs/>
          <w:color w:val="000000" w:themeColor="text1"/>
          <w:sz w:val="24"/>
          <w:szCs w:val="24"/>
        </w:rPr>
        <w:t xml:space="preserve">Journal of </w:t>
      </w:r>
      <w:proofErr w:type="spellStart"/>
      <w:r w:rsidRPr="00294096">
        <w:rPr>
          <w:rFonts w:ascii="Arial" w:eastAsia="Calibri" w:hAnsi="Arial" w:cs="Arial"/>
          <w:i/>
          <w:iCs/>
          <w:color w:val="000000" w:themeColor="text1"/>
          <w:sz w:val="24"/>
          <w:szCs w:val="24"/>
        </w:rPr>
        <w:t>Interprofessional</w:t>
      </w:r>
      <w:proofErr w:type="spellEnd"/>
      <w:r w:rsidRPr="00294096">
        <w:rPr>
          <w:rFonts w:ascii="Arial" w:eastAsia="Calibri" w:hAnsi="Arial" w:cs="Arial"/>
          <w:i/>
          <w:iCs/>
          <w:color w:val="000000" w:themeColor="text1"/>
          <w:sz w:val="24"/>
          <w:szCs w:val="24"/>
        </w:rPr>
        <w:t xml:space="preserve"> Care</w:t>
      </w:r>
      <w:r w:rsidRPr="00294096">
        <w:rPr>
          <w:rFonts w:ascii="Arial" w:eastAsia="Calibri" w:hAnsi="Arial" w:cs="Arial"/>
          <w:color w:val="000000" w:themeColor="text1"/>
          <w:sz w:val="24"/>
          <w:szCs w:val="24"/>
        </w:rPr>
        <w:t xml:space="preserve"> (JIC) in 2013. The announcement and analysis can be found in </w:t>
      </w:r>
      <w:proofErr w:type="spellStart"/>
      <w:r w:rsidRPr="00294096">
        <w:rPr>
          <w:rFonts w:ascii="Arial" w:eastAsia="Calibri" w:hAnsi="Arial" w:cs="Arial"/>
          <w:color w:val="000000" w:themeColor="text1"/>
          <w:sz w:val="24"/>
          <w:szCs w:val="24"/>
        </w:rPr>
        <w:t>Bleakley</w:t>
      </w:r>
      <w:proofErr w:type="spellEnd"/>
      <w:r w:rsidRPr="00294096">
        <w:rPr>
          <w:rFonts w:ascii="Arial" w:eastAsia="Calibri" w:hAnsi="Arial" w:cs="Arial"/>
          <w:color w:val="000000" w:themeColor="text1"/>
          <w:sz w:val="24"/>
          <w:szCs w:val="24"/>
        </w:rPr>
        <w:t xml:space="preserve">, A. (2015). The Baldwin Award for 2013. </w:t>
      </w:r>
      <w:r w:rsidRPr="00294096">
        <w:rPr>
          <w:rFonts w:ascii="Arial" w:eastAsia="Calibri" w:hAnsi="Arial" w:cs="Arial"/>
          <w:i/>
          <w:iCs/>
          <w:color w:val="000000" w:themeColor="text1"/>
          <w:sz w:val="24"/>
          <w:szCs w:val="24"/>
        </w:rPr>
        <w:t>JIC</w:t>
      </w:r>
      <w:r w:rsidRPr="00294096">
        <w:rPr>
          <w:rFonts w:ascii="Arial" w:eastAsia="Calibri" w:hAnsi="Arial" w:cs="Arial"/>
          <w:color w:val="000000" w:themeColor="text1"/>
          <w:sz w:val="24"/>
          <w:szCs w:val="24"/>
        </w:rPr>
        <w:t xml:space="preserve"> 29 (1) 88-91. </w:t>
      </w:r>
    </w:p>
    <w:p w:rsidR="006D64B6" w:rsidRPr="00294096" w:rsidRDefault="006D64B6" w:rsidP="006D64B6">
      <w:pPr>
        <w:pStyle w:val="ListParagraph"/>
        <w:ind w:left="1080"/>
        <w:rPr>
          <w:rFonts w:ascii="Arial" w:hAnsi="Arial" w:cs="Arial"/>
          <w:i/>
          <w:color w:val="000000" w:themeColor="text1"/>
          <w:sz w:val="24"/>
          <w:szCs w:val="24"/>
        </w:rPr>
      </w:pPr>
    </w:p>
    <w:p w:rsidR="006D64B6" w:rsidRPr="00294096" w:rsidRDefault="00CD1FFC" w:rsidP="006D64B6">
      <w:pPr>
        <w:pStyle w:val="ListParagraph"/>
        <w:numPr>
          <w:ilvl w:val="0"/>
          <w:numId w:val="16"/>
        </w:numPr>
        <w:rPr>
          <w:rFonts w:ascii="Arial" w:hAnsi="Arial" w:cs="Arial"/>
          <w:i/>
          <w:color w:val="000000" w:themeColor="text1"/>
          <w:sz w:val="24"/>
          <w:szCs w:val="24"/>
        </w:rPr>
      </w:pPr>
      <w:r w:rsidRPr="00294096">
        <w:rPr>
          <w:rFonts w:ascii="Arial" w:hAnsi="Arial" w:cs="Arial"/>
          <w:color w:val="000000" w:themeColor="text1"/>
          <w:sz w:val="24"/>
          <w:szCs w:val="24"/>
        </w:rPr>
        <w:t xml:space="preserve">Congratulations to </w:t>
      </w:r>
      <w:r w:rsidR="008A5BBE" w:rsidRPr="000B3C36">
        <w:rPr>
          <w:rFonts w:ascii="Arial" w:hAnsi="Arial" w:cs="Arial"/>
          <w:color w:val="000000" w:themeColor="text1"/>
          <w:sz w:val="24"/>
          <w:szCs w:val="24"/>
        </w:rPr>
        <w:t>Dr Maggie Hutchings</w:t>
      </w:r>
      <w:r w:rsidR="008A5BBE" w:rsidRPr="00294096">
        <w:rPr>
          <w:rFonts w:ascii="Arial" w:hAnsi="Arial" w:cs="Arial"/>
          <w:b/>
          <w:color w:val="000000" w:themeColor="text1"/>
          <w:sz w:val="24"/>
          <w:szCs w:val="24"/>
        </w:rPr>
        <w:t xml:space="preserve"> </w:t>
      </w:r>
      <w:r w:rsidR="00BC064B" w:rsidRPr="00294096">
        <w:rPr>
          <w:rFonts w:ascii="Arial" w:hAnsi="Arial" w:cs="Arial"/>
          <w:color w:val="000000" w:themeColor="text1"/>
          <w:sz w:val="24"/>
          <w:szCs w:val="24"/>
        </w:rPr>
        <w:t>who was</w:t>
      </w:r>
      <w:r w:rsidRPr="00294096">
        <w:rPr>
          <w:rFonts w:ascii="Arial" w:hAnsi="Arial" w:cs="Arial"/>
          <w:color w:val="000000" w:themeColor="text1"/>
          <w:sz w:val="24"/>
          <w:szCs w:val="24"/>
        </w:rPr>
        <w:t xml:space="preserve"> recently </w:t>
      </w:r>
      <w:r w:rsidR="00CF42E7" w:rsidRPr="00294096">
        <w:rPr>
          <w:rFonts w:ascii="Arial" w:hAnsi="Arial" w:cs="Arial"/>
          <w:color w:val="000000" w:themeColor="text1"/>
          <w:sz w:val="24"/>
          <w:szCs w:val="24"/>
        </w:rPr>
        <w:t>made</w:t>
      </w:r>
      <w:r w:rsidRPr="00294096">
        <w:rPr>
          <w:rFonts w:ascii="Arial" w:hAnsi="Arial" w:cs="Arial"/>
          <w:color w:val="000000" w:themeColor="text1"/>
          <w:sz w:val="24"/>
          <w:szCs w:val="24"/>
        </w:rPr>
        <w:t xml:space="preserve"> a </w:t>
      </w:r>
      <w:r w:rsidR="00382369" w:rsidRPr="00294096">
        <w:rPr>
          <w:rFonts w:ascii="Arial" w:hAnsi="Arial" w:cs="Arial"/>
          <w:color w:val="000000" w:themeColor="text1"/>
          <w:sz w:val="24"/>
          <w:szCs w:val="24"/>
        </w:rPr>
        <w:t>Principal Fellow of the Higher Education Academy (PFHEA).</w:t>
      </w:r>
    </w:p>
    <w:p w:rsidR="006D64B6" w:rsidRPr="00294096" w:rsidRDefault="006D64B6" w:rsidP="006D64B6">
      <w:pPr>
        <w:pStyle w:val="ListParagraph"/>
        <w:rPr>
          <w:rFonts w:ascii="Arial" w:hAnsi="Arial" w:cs="Arial"/>
          <w:color w:val="000000" w:themeColor="text1"/>
          <w:sz w:val="24"/>
          <w:szCs w:val="24"/>
        </w:rPr>
      </w:pPr>
    </w:p>
    <w:p w:rsidR="006D64B6" w:rsidRPr="00294096" w:rsidRDefault="00C4733F" w:rsidP="006D64B6">
      <w:pPr>
        <w:pStyle w:val="ListParagraph"/>
        <w:numPr>
          <w:ilvl w:val="0"/>
          <w:numId w:val="16"/>
        </w:numPr>
        <w:rPr>
          <w:rFonts w:ascii="Arial" w:hAnsi="Arial" w:cs="Arial"/>
          <w:i/>
          <w:color w:val="000000" w:themeColor="text1"/>
          <w:sz w:val="24"/>
          <w:szCs w:val="24"/>
        </w:rPr>
      </w:pPr>
      <w:r w:rsidRPr="00294096">
        <w:rPr>
          <w:rFonts w:ascii="Arial" w:hAnsi="Arial" w:cs="Arial"/>
          <w:color w:val="000000" w:themeColor="text1"/>
          <w:sz w:val="24"/>
          <w:szCs w:val="24"/>
        </w:rPr>
        <w:t>C</w:t>
      </w:r>
      <w:r w:rsidR="00BC064B" w:rsidRPr="00294096">
        <w:rPr>
          <w:rFonts w:ascii="Arial" w:hAnsi="Arial" w:cs="Arial"/>
          <w:color w:val="000000" w:themeColor="text1"/>
          <w:sz w:val="24"/>
          <w:szCs w:val="24"/>
        </w:rPr>
        <w:t xml:space="preserve">ongratulations to </w:t>
      </w:r>
      <w:r w:rsidR="00BC064B" w:rsidRPr="000B3C36">
        <w:rPr>
          <w:rFonts w:ascii="Arial" w:hAnsi="Arial" w:cs="Arial"/>
          <w:color w:val="000000" w:themeColor="text1"/>
          <w:sz w:val="24"/>
          <w:szCs w:val="24"/>
        </w:rPr>
        <w:t xml:space="preserve">Dr Janet </w:t>
      </w:r>
      <w:proofErr w:type="spellStart"/>
      <w:r w:rsidR="00BC064B" w:rsidRPr="000B3C36">
        <w:rPr>
          <w:rFonts w:ascii="Arial" w:hAnsi="Arial" w:cs="Arial"/>
          <w:color w:val="000000" w:themeColor="text1"/>
          <w:sz w:val="24"/>
          <w:szCs w:val="24"/>
        </w:rPr>
        <w:t>Scammell</w:t>
      </w:r>
      <w:proofErr w:type="spellEnd"/>
      <w:r w:rsidR="00BC064B" w:rsidRPr="00294096">
        <w:rPr>
          <w:rFonts w:ascii="Arial" w:hAnsi="Arial" w:cs="Arial"/>
          <w:color w:val="000000" w:themeColor="text1"/>
          <w:sz w:val="24"/>
          <w:szCs w:val="24"/>
        </w:rPr>
        <w:t xml:space="preserve"> for her recent achievement of Principal Fellowship of the Higher Education </w:t>
      </w:r>
      <w:proofErr w:type="gramStart"/>
      <w:r w:rsidR="00BC064B" w:rsidRPr="00294096">
        <w:rPr>
          <w:rFonts w:ascii="Arial" w:hAnsi="Arial" w:cs="Arial"/>
          <w:color w:val="000000" w:themeColor="text1"/>
          <w:sz w:val="24"/>
          <w:szCs w:val="24"/>
        </w:rPr>
        <w:t xml:space="preserve">Academy </w:t>
      </w:r>
      <w:r w:rsidR="007B320E">
        <w:rPr>
          <w:rFonts w:ascii="Arial" w:hAnsi="Arial" w:cs="Arial"/>
          <w:color w:val="000000" w:themeColor="text1"/>
          <w:sz w:val="24"/>
          <w:szCs w:val="24"/>
        </w:rPr>
        <w:t>.</w:t>
      </w:r>
      <w:proofErr w:type="gramEnd"/>
    </w:p>
    <w:p w:rsidR="006D64B6" w:rsidRPr="00294096" w:rsidRDefault="006D64B6" w:rsidP="006D64B6">
      <w:pPr>
        <w:pStyle w:val="ListParagraph"/>
        <w:rPr>
          <w:rFonts w:ascii="Arial" w:hAnsi="Arial" w:cs="Arial"/>
          <w:color w:val="000000" w:themeColor="text1"/>
          <w:sz w:val="24"/>
          <w:szCs w:val="24"/>
        </w:rPr>
      </w:pPr>
    </w:p>
    <w:p w:rsidR="006D64B6" w:rsidRPr="00294096" w:rsidRDefault="00413C68" w:rsidP="006D64B6">
      <w:pPr>
        <w:pStyle w:val="ListParagraph"/>
        <w:numPr>
          <w:ilvl w:val="0"/>
          <w:numId w:val="16"/>
        </w:numPr>
        <w:rPr>
          <w:rFonts w:ascii="Arial" w:hAnsi="Arial" w:cs="Arial"/>
          <w:i/>
          <w:color w:val="000000" w:themeColor="text1"/>
          <w:sz w:val="24"/>
          <w:szCs w:val="24"/>
        </w:rPr>
      </w:pPr>
      <w:r w:rsidRPr="00294096">
        <w:rPr>
          <w:rFonts w:ascii="Arial" w:hAnsi="Arial" w:cs="Arial"/>
          <w:color w:val="000000" w:themeColor="text1"/>
          <w:sz w:val="24"/>
          <w:szCs w:val="24"/>
        </w:rPr>
        <w:t xml:space="preserve">Congratulations to </w:t>
      </w:r>
      <w:r w:rsidRPr="000B3C36">
        <w:rPr>
          <w:rFonts w:ascii="Arial" w:hAnsi="Arial" w:cs="Arial"/>
          <w:color w:val="000000" w:themeColor="text1"/>
          <w:sz w:val="24"/>
          <w:szCs w:val="24"/>
        </w:rPr>
        <w:t>Marcellus Mbah</w:t>
      </w:r>
      <w:r w:rsidRPr="00294096">
        <w:rPr>
          <w:rFonts w:ascii="Arial" w:hAnsi="Arial" w:cs="Arial"/>
          <w:color w:val="000000" w:themeColor="text1"/>
          <w:sz w:val="24"/>
          <w:szCs w:val="24"/>
        </w:rPr>
        <w:t xml:space="preserve"> who was recently made a research staff representative at the Research Concordat Steering Group (RCSG)</w:t>
      </w:r>
      <w:r w:rsidR="007B320E">
        <w:rPr>
          <w:rFonts w:ascii="Arial" w:hAnsi="Arial" w:cs="Arial"/>
          <w:color w:val="000000" w:themeColor="text1"/>
          <w:sz w:val="24"/>
          <w:szCs w:val="24"/>
        </w:rPr>
        <w:t>.</w:t>
      </w:r>
    </w:p>
    <w:p w:rsidR="006D64B6" w:rsidRPr="00294096" w:rsidRDefault="006D64B6" w:rsidP="006D64B6">
      <w:pPr>
        <w:pStyle w:val="ListParagraph"/>
        <w:rPr>
          <w:rFonts w:ascii="Arial" w:hAnsi="Arial" w:cs="Arial"/>
          <w:color w:val="000000" w:themeColor="text1"/>
          <w:sz w:val="24"/>
          <w:szCs w:val="24"/>
        </w:rPr>
      </w:pPr>
    </w:p>
    <w:p w:rsidR="004A6413" w:rsidRPr="00555FC7" w:rsidRDefault="00162A9B" w:rsidP="004A6413">
      <w:pPr>
        <w:pStyle w:val="ListParagraph"/>
        <w:numPr>
          <w:ilvl w:val="0"/>
          <w:numId w:val="16"/>
        </w:numPr>
        <w:rPr>
          <w:rFonts w:ascii="Arial" w:hAnsi="Arial" w:cs="Arial"/>
          <w:i/>
          <w:color w:val="000000" w:themeColor="text1"/>
          <w:sz w:val="24"/>
          <w:szCs w:val="24"/>
        </w:rPr>
      </w:pPr>
      <w:r w:rsidRPr="00294096">
        <w:rPr>
          <w:rFonts w:ascii="Arial" w:hAnsi="Arial" w:cs="Arial"/>
          <w:color w:val="000000" w:themeColor="text1"/>
          <w:sz w:val="24"/>
          <w:szCs w:val="24"/>
        </w:rPr>
        <w:lastRenderedPageBreak/>
        <w:t xml:space="preserve">Congratulations to </w:t>
      </w:r>
      <w:r w:rsidRPr="000B3C36">
        <w:rPr>
          <w:rFonts w:ascii="Arial" w:hAnsi="Arial" w:cs="Arial"/>
          <w:color w:val="000000" w:themeColor="text1"/>
          <w:sz w:val="24"/>
          <w:szCs w:val="24"/>
        </w:rPr>
        <w:t>Dr Debbie Holley</w:t>
      </w:r>
      <w:r w:rsidRPr="00294096">
        <w:rPr>
          <w:rFonts w:ascii="Arial" w:hAnsi="Arial" w:cs="Arial"/>
          <w:color w:val="000000" w:themeColor="text1"/>
          <w:sz w:val="24"/>
          <w:szCs w:val="24"/>
        </w:rPr>
        <w:t xml:space="preserve"> </w:t>
      </w:r>
      <w:r w:rsidR="007B320E">
        <w:rPr>
          <w:rFonts w:ascii="Arial" w:hAnsi="Arial" w:cs="Arial"/>
          <w:color w:val="000000" w:themeColor="text1"/>
          <w:sz w:val="24"/>
          <w:szCs w:val="24"/>
        </w:rPr>
        <w:t>and her team for</w:t>
      </w:r>
      <w:r w:rsidRPr="00294096">
        <w:rPr>
          <w:rFonts w:ascii="Arial" w:hAnsi="Arial" w:cs="Arial"/>
          <w:color w:val="000000" w:themeColor="text1"/>
          <w:sz w:val="24"/>
          <w:szCs w:val="24"/>
        </w:rPr>
        <w:t xml:space="preserve"> successfully </w:t>
      </w:r>
      <w:r w:rsidR="007B320E">
        <w:rPr>
          <w:rFonts w:ascii="Arial" w:hAnsi="Arial" w:cs="Arial"/>
          <w:color w:val="000000" w:themeColor="text1"/>
          <w:sz w:val="24"/>
          <w:szCs w:val="24"/>
        </w:rPr>
        <w:t>organising</w:t>
      </w:r>
      <w:r w:rsidRPr="00294096">
        <w:rPr>
          <w:rFonts w:ascii="Arial" w:hAnsi="Arial" w:cs="Arial"/>
          <w:color w:val="000000" w:themeColor="text1"/>
          <w:sz w:val="24"/>
          <w:szCs w:val="24"/>
        </w:rPr>
        <w:t xml:space="preserve"> the 22nd annual conference of the Association for Learning Technology (ALT) ALT-C Shaping the future of learning together</w:t>
      </w:r>
      <w:r w:rsidR="007B320E">
        <w:rPr>
          <w:rFonts w:ascii="Arial" w:hAnsi="Arial" w:cs="Arial"/>
          <w:color w:val="000000" w:themeColor="text1"/>
          <w:sz w:val="24"/>
          <w:szCs w:val="24"/>
        </w:rPr>
        <w:t>,</w:t>
      </w:r>
      <w:r w:rsidRPr="00294096">
        <w:rPr>
          <w:rFonts w:ascii="Arial" w:hAnsi="Arial" w:cs="Arial"/>
          <w:color w:val="000000" w:themeColor="text1"/>
          <w:sz w:val="24"/>
          <w:szCs w:val="24"/>
        </w:rPr>
        <w:t xml:space="preserve"> 8-10 September Manchester</w:t>
      </w:r>
      <w:r w:rsidR="007B320E">
        <w:rPr>
          <w:rFonts w:ascii="Arial" w:hAnsi="Arial" w:cs="Arial"/>
          <w:color w:val="000000" w:themeColor="text1"/>
          <w:sz w:val="24"/>
          <w:szCs w:val="24"/>
        </w:rPr>
        <w:t>.</w:t>
      </w:r>
    </w:p>
    <w:p w:rsidR="00555FC7" w:rsidRPr="00555FC7" w:rsidRDefault="00555FC7" w:rsidP="00555FC7">
      <w:pPr>
        <w:pStyle w:val="ListParagraph"/>
        <w:rPr>
          <w:rFonts w:ascii="Arial" w:hAnsi="Arial" w:cs="Arial"/>
          <w:i/>
          <w:color w:val="000000" w:themeColor="text1"/>
          <w:sz w:val="24"/>
          <w:szCs w:val="24"/>
        </w:rPr>
      </w:pPr>
    </w:p>
    <w:p w:rsidR="00555FC7" w:rsidRPr="00555FC7" w:rsidRDefault="00555FC7" w:rsidP="00555FC7">
      <w:pPr>
        <w:pStyle w:val="ListParagraph"/>
        <w:numPr>
          <w:ilvl w:val="0"/>
          <w:numId w:val="16"/>
        </w:numPr>
        <w:rPr>
          <w:rFonts w:ascii="Arial" w:hAnsi="Arial" w:cs="Arial"/>
          <w:color w:val="000000" w:themeColor="text1"/>
          <w:sz w:val="24"/>
          <w:szCs w:val="24"/>
        </w:rPr>
      </w:pPr>
      <w:r>
        <w:rPr>
          <w:rFonts w:ascii="Arial" w:hAnsi="Arial" w:cs="Arial"/>
          <w:color w:val="000000" w:themeColor="text1"/>
          <w:sz w:val="24"/>
          <w:szCs w:val="24"/>
        </w:rPr>
        <w:t>Congratulations to Neil Ford for establishing an E</w:t>
      </w:r>
      <w:r w:rsidRPr="00555FC7">
        <w:rPr>
          <w:rFonts w:ascii="Arial" w:hAnsi="Arial" w:cs="Arial"/>
          <w:color w:val="000000" w:themeColor="text1"/>
          <w:sz w:val="24"/>
          <w:szCs w:val="24"/>
        </w:rPr>
        <w:t xml:space="preserve">rasmus + staff exchange partnership agreement with Oslo and </w:t>
      </w:r>
      <w:proofErr w:type="spellStart"/>
      <w:r w:rsidRPr="00555FC7">
        <w:rPr>
          <w:rFonts w:ascii="Arial" w:hAnsi="Arial" w:cs="Arial"/>
          <w:color w:val="000000" w:themeColor="text1"/>
          <w:sz w:val="24"/>
          <w:szCs w:val="24"/>
        </w:rPr>
        <w:t>Akershus</w:t>
      </w:r>
      <w:proofErr w:type="spellEnd"/>
      <w:r w:rsidRPr="00555FC7">
        <w:rPr>
          <w:rFonts w:ascii="Arial" w:hAnsi="Arial" w:cs="Arial"/>
          <w:color w:val="000000" w:themeColor="text1"/>
          <w:sz w:val="24"/>
          <w:szCs w:val="24"/>
        </w:rPr>
        <w:t xml:space="preserve"> University College of Applied Sciences (</w:t>
      </w:r>
      <w:proofErr w:type="spellStart"/>
      <w:r w:rsidRPr="00555FC7">
        <w:rPr>
          <w:rFonts w:ascii="Arial" w:hAnsi="Arial" w:cs="Arial"/>
          <w:color w:val="000000" w:themeColor="text1"/>
          <w:sz w:val="24"/>
          <w:szCs w:val="24"/>
        </w:rPr>
        <w:t>HiOA</w:t>
      </w:r>
      <w:proofErr w:type="spellEnd"/>
      <w:r w:rsidRPr="00555FC7">
        <w:rPr>
          <w:rFonts w:ascii="Arial" w:hAnsi="Arial" w:cs="Arial"/>
          <w:color w:val="000000" w:themeColor="text1"/>
          <w:sz w:val="24"/>
          <w:szCs w:val="24"/>
        </w:rPr>
        <w:t>) – Norway for knowledge exchange over PAL (BU) and peer support for academic writing (</w:t>
      </w:r>
      <w:proofErr w:type="spellStart"/>
      <w:r w:rsidRPr="00555FC7">
        <w:rPr>
          <w:rFonts w:ascii="Arial" w:hAnsi="Arial" w:cs="Arial"/>
          <w:color w:val="000000" w:themeColor="text1"/>
          <w:sz w:val="24"/>
          <w:szCs w:val="24"/>
        </w:rPr>
        <w:t>HiOA</w:t>
      </w:r>
      <w:proofErr w:type="spellEnd"/>
      <w:r w:rsidRPr="00555FC7">
        <w:rPr>
          <w:rFonts w:ascii="Arial" w:hAnsi="Arial" w:cs="Arial"/>
          <w:color w:val="000000" w:themeColor="text1"/>
          <w:sz w:val="24"/>
          <w:szCs w:val="24"/>
        </w:rPr>
        <w:t xml:space="preserve">). First exchange </w:t>
      </w:r>
      <w:r>
        <w:rPr>
          <w:rFonts w:ascii="Arial" w:hAnsi="Arial" w:cs="Arial"/>
          <w:color w:val="000000" w:themeColor="text1"/>
          <w:sz w:val="24"/>
          <w:szCs w:val="24"/>
        </w:rPr>
        <w:t>was</w:t>
      </w:r>
      <w:r w:rsidRPr="00555FC7">
        <w:rPr>
          <w:rFonts w:ascii="Arial" w:hAnsi="Arial" w:cs="Arial"/>
          <w:color w:val="000000" w:themeColor="text1"/>
          <w:sz w:val="24"/>
          <w:szCs w:val="24"/>
        </w:rPr>
        <w:t xml:space="preserve"> hosted by BU in Sept 2015.</w:t>
      </w:r>
    </w:p>
    <w:p w:rsidR="00555FC7" w:rsidRPr="004A6413" w:rsidRDefault="00555FC7" w:rsidP="00555FC7">
      <w:pPr>
        <w:pStyle w:val="ListParagraph"/>
        <w:ind w:left="1080"/>
        <w:rPr>
          <w:rFonts w:ascii="Arial" w:hAnsi="Arial" w:cs="Arial"/>
          <w:i/>
          <w:color w:val="000000" w:themeColor="text1"/>
          <w:sz w:val="24"/>
          <w:szCs w:val="24"/>
        </w:rPr>
      </w:pPr>
    </w:p>
    <w:p w:rsidR="004A6413" w:rsidRPr="004A6413" w:rsidRDefault="004A6413" w:rsidP="004A6413">
      <w:pPr>
        <w:pStyle w:val="ListParagraph"/>
        <w:rPr>
          <w:rFonts w:ascii="Arial" w:hAnsi="Arial" w:cs="Arial"/>
        </w:rPr>
      </w:pPr>
    </w:p>
    <w:p w:rsidR="004A6413" w:rsidRDefault="004A6413" w:rsidP="004A6413">
      <w:pPr>
        <w:pStyle w:val="ListParagraph"/>
        <w:ind w:left="1080"/>
        <w:rPr>
          <w:rFonts w:ascii="Arial" w:hAnsi="Arial" w:cs="Arial"/>
          <w:i/>
          <w:color w:val="000000" w:themeColor="text1"/>
          <w:sz w:val="24"/>
          <w:szCs w:val="24"/>
        </w:rPr>
      </w:pPr>
      <w:r w:rsidRPr="004A6413">
        <w:rPr>
          <w:noProof/>
          <w:color w:val="000000" w:themeColor="text1"/>
          <w:lang w:eastAsia="en-GB"/>
        </w:rPr>
        <mc:AlternateContent>
          <mc:Choice Requires="wps">
            <w:drawing>
              <wp:anchor distT="0" distB="0" distL="114300" distR="114300" simplePos="0" relativeHeight="251675648" behindDoc="0" locked="0" layoutInCell="1" allowOverlap="1" wp14:anchorId="6EB676B7" wp14:editId="68F547D5">
                <wp:simplePos x="0" y="0"/>
                <wp:positionH relativeFrom="column">
                  <wp:posOffset>161925</wp:posOffset>
                </wp:positionH>
                <wp:positionV relativeFrom="paragraph">
                  <wp:posOffset>11430</wp:posOffset>
                </wp:positionV>
                <wp:extent cx="5715000" cy="438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15000" cy="438150"/>
                        </a:xfrm>
                        <a:prstGeom prst="rect">
                          <a:avLst/>
                        </a:prstGeom>
                        <a:solidFill>
                          <a:sysClr val="window" lastClr="FFFFFF">
                            <a:lumMod val="75000"/>
                          </a:sysClr>
                        </a:solidFill>
                        <a:ln w="6350">
                          <a:noFill/>
                        </a:ln>
                        <a:effectLst/>
                      </wps:spPr>
                      <wps:txbx>
                        <w:txbxContent>
                          <w:p w:rsidR="0030639D" w:rsidRPr="001C6410" w:rsidRDefault="0030639D" w:rsidP="004A6413">
                            <w:pPr>
                              <w:rPr>
                                <w:sz w:val="24"/>
                                <w:szCs w:val="24"/>
                              </w:rPr>
                            </w:pPr>
                            <w:r>
                              <w:rPr>
                                <w:rFonts w:ascii="Arial" w:hAnsi="Arial" w:cs="Arial"/>
                                <w:b/>
                                <w:sz w:val="24"/>
                                <w:szCs w:val="24"/>
                              </w:rPr>
                              <w:t xml:space="preserve">Some funding opportunities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12.75pt;margin-top:.9pt;width:450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" fillcolor="#bfbfbf" stroked="f" strokeweight=".5pt">
                <v:textbox>
                  <w:txbxContent>
                    <w:p w:rsidR="0030639D" w:rsidRPr="001C6410" w:rsidRDefault="0030639D" w:rsidP="004A6413">
                      <w:pPr>
                        <w:rPr>
                          <w:sz w:val="24"/>
                          <w:szCs w:val="24"/>
                        </w:rPr>
                      </w:pPr>
                      <w:r>
                        <w:rPr>
                          <w:rFonts w:ascii="Arial" w:hAnsi="Arial" w:cs="Arial"/>
                          <w:b/>
                          <w:sz w:val="24"/>
                          <w:szCs w:val="24"/>
                        </w:rPr>
                        <w:t xml:space="preserve">Some funding opportunities </w:t>
                      </w:r>
                    </w:p>
                  </w:txbxContent>
                </v:textbox>
              </v:shape>
            </w:pict>
          </mc:Fallback>
        </mc:AlternateContent>
      </w:r>
    </w:p>
    <w:p w:rsidR="004A6413" w:rsidRDefault="004A6413" w:rsidP="004A6413">
      <w:pPr>
        <w:pStyle w:val="ListParagraph"/>
        <w:ind w:left="1080"/>
        <w:rPr>
          <w:rFonts w:ascii="Arial" w:hAnsi="Arial" w:cs="Arial"/>
          <w:i/>
          <w:color w:val="000000" w:themeColor="text1"/>
          <w:sz w:val="24"/>
          <w:szCs w:val="24"/>
        </w:rPr>
      </w:pPr>
    </w:p>
    <w:p w:rsidR="004A6413" w:rsidRPr="004A6413" w:rsidRDefault="004A6413" w:rsidP="004A6413">
      <w:pPr>
        <w:pStyle w:val="ListParagraph"/>
        <w:ind w:left="1080"/>
        <w:rPr>
          <w:rFonts w:ascii="Arial" w:hAnsi="Arial" w:cs="Arial"/>
          <w:i/>
          <w:color w:val="000000" w:themeColor="text1"/>
          <w:sz w:val="24"/>
          <w:szCs w:val="24"/>
        </w:rPr>
      </w:pPr>
    </w:p>
    <w:p w:rsidR="004A6413" w:rsidRPr="00EA0530" w:rsidRDefault="004A6413" w:rsidP="004A6413">
      <w:pPr>
        <w:pStyle w:val="ListParagraph"/>
        <w:numPr>
          <w:ilvl w:val="0"/>
          <w:numId w:val="18"/>
        </w:numPr>
        <w:rPr>
          <w:rFonts w:ascii="Arial" w:hAnsi="Arial" w:cs="Arial"/>
          <w:i/>
          <w:color w:val="000000" w:themeColor="text1"/>
          <w:sz w:val="24"/>
          <w:szCs w:val="24"/>
        </w:rPr>
      </w:pPr>
      <w:proofErr w:type="spellStart"/>
      <w:r w:rsidRPr="00EA0530">
        <w:rPr>
          <w:rFonts w:ascii="Arial" w:hAnsi="Arial" w:cs="Arial"/>
          <w:sz w:val="24"/>
          <w:szCs w:val="24"/>
        </w:rPr>
        <w:t>Leverhulme</w:t>
      </w:r>
      <w:proofErr w:type="spellEnd"/>
      <w:r w:rsidRPr="00EA0530">
        <w:rPr>
          <w:rFonts w:ascii="Arial" w:hAnsi="Arial" w:cs="Arial"/>
          <w:sz w:val="24"/>
          <w:szCs w:val="24"/>
        </w:rPr>
        <w:t xml:space="preserve"> Research Fellowships offering up to £50,000 over three to twenty-four months for experienced researchers to conduct a programme of research in any discipline. Research Fellowships are open to experienced researchers, particularly those who are or have been prevented by routine duties from completing a programme of original research. </w:t>
      </w:r>
    </w:p>
    <w:p w:rsidR="004A6413" w:rsidRPr="00EA0530" w:rsidRDefault="004A6413" w:rsidP="004A6413">
      <w:pPr>
        <w:ind w:left="284" w:firstLine="578"/>
        <w:rPr>
          <w:rFonts w:ascii="Arial" w:hAnsi="Arial" w:cs="Arial"/>
          <w:sz w:val="24"/>
          <w:szCs w:val="24"/>
        </w:rPr>
      </w:pPr>
      <w:r w:rsidRPr="00EA0530">
        <w:rPr>
          <w:rFonts w:ascii="Arial" w:hAnsi="Arial" w:cs="Arial"/>
          <w:sz w:val="24"/>
          <w:szCs w:val="24"/>
        </w:rPr>
        <w:t>Deadline: 12 Nov 2015</w:t>
      </w:r>
    </w:p>
    <w:p w:rsidR="004A6413" w:rsidRPr="00EA0530" w:rsidRDefault="00D33EEB" w:rsidP="004A6413">
      <w:pPr>
        <w:ind w:left="284" w:firstLine="578"/>
        <w:rPr>
          <w:rFonts w:ascii="Arial" w:hAnsi="Arial" w:cs="Arial"/>
          <w:sz w:val="24"/>
          <w:szCs w:val="24"/>
        </w:rPr>
      </w:pPr>
      <w:hyperlink r:id="rId29" w:history="1">
        <w:r w:rsidR="004A6413" w:rsidRPr="00EA0530">
          <w:rPr>
            <w:rFonts w:ascii="Arial" w:hAnsi="Arial" w:cs="Arial"/>
            <w:color w:val="0000FF" w:themeColor="hyperlink"/>
            <w:sz w:val="24"/>
            <w:szCs w:val="24"/>
            <w:u w:val="single"/>
          </w:rPr>
          <w:t>https://www.leverhulme.ac.uk/funding/grant-schemes/research-fellowships</w:t>
        </w:r>
      </w:hyperlink>
    </w:p>
    <w:p w:rsidR="004A6413" w:rsidRPr="00EA0530" w:rsidRDefault="004A6413" w:rsidP="004A6413">
      <w:pPr>
        <w:pStyle w:val="ListParagraph"/>
        <w:numPr>
          <w:ilvl w:val="0"/>
          <w:numId w:val="18"/>
        </w:numPr>
        <w:rPr>
          <w:rFonts w:ascii="Arial" w:hAnsi="Arial" w:cs="Arial"/>
          <w:sz w:val="24"/>
          <w:szCs w:val="24"/>
        </w:rPr>
      </w:pPr>
      <w:r w:rsidRPr="00EA0530">
        <w:rPr>
          <w:rFonts w:ascii="Arial" w:hAnsi="Arial" w:cs="Arial"/>
          <w:sz w:val="24"/>
          <w:szCs w:val="24"/>
        </w:rPr>
        <w:t xml:space="preserve">The Nuffield Foundation invites applications for its grants for research and innovation. These support research, practical experiments or development work in the following areas: children and families, early </w:t>
      </w:r>
      <w:proofErr w:type="gramStart"/>
      <w:r w:rsidRPr="00EA0530">
        <w:rPr>
          <w:rFonts w:ascii="Arial" w:hAnsi="Arial" w:cs="Arial"/>
          <w:sz w:val="24"/>
          <w:szCs w:val="24"/>
        </w:rPr>
        <w:t>years</w:t>
      </w:r>
      <w:proofErr w:type="gramEnd"/>
      <w:r w:rsidRPr="00EA0530">
        <w:rPr>
          <w:rFonts w:ascii="Arial" w:hAnsi="Arial" w:cs="Arial"/>
          <w:sz w:val="24"/>
          <w:szCs w:val="24"/>
        </w:rPr>
        <w:t xml:space="preserve"> education and childcare, education, etc. Grants normally range from £10,000 to £350,000, although the majority are worth between £50,000 and £200,000. Funding usually supports projects for </w:t>
      </w:r>
      <w:proofErr w:type="gramStart"/>
      <w:r w:rsidR="007B320E">
        <w:rPr>
          <w:rFonts w:ascii="Arial" w:hAnsi="Arial" w:cs="Arial"/>
          <w:sz w:val="24"/>
          <w:szCs w:val="24"/>
        </w:rPr>
        <w:t xml:space="preserve">a </w:t>
      </w:r>
      <w:r w:rsidR="007B320E" w:rsidRPr="00EA0530">
        <w:rPr>
          <w:rFonts w:ascii="Arial" w:hAnsi="Arial" w:cs="Arial"/>
          <w:sz w:val="24"/>
          <w:szCs w:val="24"/>
        </w:rPr>
        <w:t>duration</w:t>
      </w:r>
      <w:proofErr w:type="gramEnd"/>
      <w:r w:rsidRPr="00EA0530">
        <w:rPr>
          <w:rFonts w:ascii="Arial" w:hAnsi="Arial" w:cs="Arial"/>
          <w:sz w:val="24"/>
          <w:szCs w:val="24"/>
        </w:rPr>
        <w:t xml:space="preserve"> of under four years. </w:t>
      </w:r>
    </w:p>
    <w:p w:rsidR="004A6413" w:rsidRPr="00EA0530" w:rsidRDefault="004A6413" w:rsidP="004A6413">
      <w:pPr>
        <w:pStyle w:val="ListParagraph"/>
        <w:ind w:left="862"/>
        <w:rPr>
          <w:rFonts w:ascii="Arial" w:hAnsi="Arial" w:cs="Arial"/>
          <w:sz w:val="24"/>
          <w:szCs w:val="24"/>
        </w:rPr>
      </w:pPr>
    </w:p>
    <w:p w:rsidR="004A6413" w:rsidRPr="00EA0530" w:rsidRDefault="004A6413" w:rsidP="004A6413">
      <w:pPr>
        <w:pStyle w:val="ListParagraph"/>
        <w:ind w:left="862"/>
        <w:rPr>
          <w:rFonts w:ascii="Arial" w:hAnsi="Arial" w:cs="Arial"/>
          <w:sz w:val="24"/>
          <w:szCs w:val="24"/>
        </w:rPr>
      </w:pPr>
      <w:r w:rsidRPr="00EA0530">
        <w:rPr>
          <w:rFonts w:ascii="Arial" w:hAnsi="Arial" w:cs="Arial"/>
          <w:sz w:val="24"/>
          <w:szCs w:val="24"/>
        </w:rPr>
        <w:t>Deadline: 2 November 2015.</w:t>
      </w:r>
    </w:p>
    <w:p w:rsidR="00F90D20" w:rsidRPr="00EA0530" w:rsidRDefault="00D33EEB" w:rsidP="00EA0530">
      <w:pPr>
        <w:ind w:left="644" w:firstLine="218"/>
        <w:contextualSpacing/>
        <w:rPr>
          <w:rFonts w:ascii="Arial" w:hAnsi="Arial" w:cs="Arial"/>
          <w:sz w:val="24"/>
          <w:szCs w:val="24"/>
        </w:rPr>
      </w:pPr>
      <w:hyperlink r:id="rId30" w:history="1">
        <w:r w:rsidR="004A6413" w:rsidRPr="00EA0530">
          <w:rPr>
            <w:rFonts w:ascii="Arial" w:hAnsi="Arial" w:cs="Arial"/>
            <w:color w:val="0000FF" w:themeColor="hyperlink"/>
            <w:sz w:val="24"/>
            <w:szCs w:val="24"/>
            <w:u w:val="single"/>
          </w:rPr>
          <w:t>http://www.nuffieldfoundation.org/how-apply</w:t>
        </w:r>
      </w:hyperlink>
    </w:p>
    <w:p w:rsidR="00F90D20" w:rsidRPr="00EA0530" w:rsidRDefault="00F90D20" w:rsidP="00F90D20">
      <w:pPr>
        <w:pStyle w:val="ListParagraph"/>
        <w:numPr>
          <w:ilvl w:val="0"/>
          <w:numId w:val="18"/>
        </w:numPr>
        <w:rPr>
          <w:rFonts w:ascii="Arial" w:hAnsi="Arial" w:cs="Arial"/>
          <w:sz w:val="24"/>
          <w:szCs w:val="24"/>
        </w:rPr>
      </w:pPr>
      <w:proofErr w:type="spellStart"/>
      <w:r w:rsidRPr="00EA0530">
        <w:rPr>
          <w:rFonts w:ascii="Arial" w:hAnsi="Arial" w:cs="Arial"/>
          <w:sz w:val="24"/>
          <w:szCs w:val="24"/>
        </w:rPr>
        <w:t>Leverhulme</w:t>
      </w:r>
      <w:proofErr w:type="spellEnd"/>
      <w:r w:rsidRPr="00EA0530">
        <w:rPr>
          <w:rFonts w:ascii="Arial" w:hAnsi="Arial" w:cs="Arial"/>
          <w:sz w:val="24"/>
          <w:szCs w:val="24"/>
        </w:rPr>
        <w:t xml:space="preserve"> Research Project Grants. Offering up to £500,000 over five years for research on a topic of the applicant’s choice. Grants cover salary and research costs directly associated with the project. Submit a first-stage outline application at any time. Institutions eligible to apply are universities, other institutions of higher education in the UK, and registered charities in the UK which have research capacity equivalent in standing to that of a UK university. The scheme is also open to institutions or organisations of similar standing in countries where the provision of research funding is seriously limited. </w:t>
      </w:r>
    </w:p>
    <w:p w:rsidR="00F90D20" w:rsidRPr="00EA0530" w:rsidRDefault="00F90D20" w:rsidP="00F90D20">
      <w:pPr>
        <w:pStyle w:val="ListParagraph"/>
        <w:ind w:left="502"/>
        <w:rPr>
          <w:rFonts w:ascii="Arial" w:hAnsi="Arial" w:cs="Arial"/>
          <w:sz w:val="24"/>
          <w:szCs w:val="24"/>
        </w:rPr>
      </w:pPr>
    </w:p>
    <w:p w:rsidR="00F90D20" w:rsidRPr="00EA0530" w:rsidRDefault="00F90D20" w:rsidP="00F90D20">
      <w:pPr>
        <w:pStyle w:val="ListParagraph"/>
        <w:ind w:left="502" w:firstLine="218"/>
        <w:rPr>
          <w:rFonts w:ascii="Arial" w:hAnsi="Arial" w:cs="Arial"/>
          <w:sz w:val="24"/>
          <w:szCs w:val="24"/>
        </w:rPr>
      </w:pPr>
      <w:r w:rsidRPr="00EA0530">
        <w:rPr>
          <w:rFonts w:ascii="Arial" w:hAnsi="Arial" w:cs="Arial"/>
          <w:sz w:val="24"/>
          <w:szCs w:val="24"/>
        </w:rPr>
        <w:lastRenderedPageBreak/>
        <w:t>Deadlines: 1</w:t>
      </w:r>
      <w:r w:rsidRPr="00EA0530">
        <w:rPr>
          <w:rFonts w:ascii="Arial" w:hAnsi="Arial" w:cs="Arial"/>
          <w:sz w:val="24"/>
          <w:szCs w:val="24"/>
          <w:vertAlign w:val="superscript"/>
        </w:rPr>
        <w:t>st</w:t>
      </w:r>
      <w:r w:rsidRPr="00EA0530">
        <w:rPr>
          <w:rFonts w:ascii="Arial" w:hAnsi="Arial" w:cs="Arial"/>
          <w:sz w:val="24"/>
          <w:szCs w:val="24"/>
        </w:rPr>
        <w:t xml:space="preserve"> December 2015 &amp; 21 March 2016</w:t>
      </w:r>
    </w:p>
    <w:p w:rsidR="00D14A8D" w:rsidRPr="00EA0530" w:rsidRDefault="00D33EEB" w:rsidP="00EA0530">
      <w:pPr>
        <w:ind w:left="502" w:firstLine="218"/>
        <w:contextualSpacing/>
        <w:rPr>
          <w:rFonts w:ascii="Arial" w:hAnsi="Arial" w:cs="Arial"/>
          <w:sz w:val="24"/>
          <w:szCs w:val="24"/>
        </w:rPr>
      </w:pPr>
      <w:hyperlink r:id="rId31" w:history="1">
        <w:r w:rsidR="00F90D20" w:rsidRPr="00EA0530">
          <w:rPr>
            <w:rFonts w:ascii="Arial" w:hAnsi="Arial" w:cs="Arial"/>
            <w:color w:val="0000FF" w:themeColor="hyperlink"/>
            <w:sz w:val="24"/>
            <w:szCs w:val="24"/>
            <w:u w:val="single"/>
          </w:rPr>
          <w:t>https://www.leverhulme.ac.uk/funding/grant-schemes/research-project-grants</w:t>
        </w:r>
      </w:hyperlink>
    </w:p>
    <w:p w:rsidR="00F90D20" w:rsidRPr="00EA0530" w:rsidRDefault="00F90D20" w:rsidP="00D14A8D">
      <w:pPr>
        <w:pStyle w:val="ListParagraph"/>
        <w:numPr>
          <w:ilvl w:val="0"/>
          <w:numId w:val="18"/>
        </w:numPr>
        <w:rPr>
          <w:rFonts w:ascii="Arial" w:hAnsi="Arial" w:cs="Arial"/>
          <w:sz w:val="24"/>
          <w:szCs w:val="24"/>
        </w:rPr>
      </w:pPr>
      <w:r w:rsidRPr="00EA0530">
        <w:rPr>
          <w:rFonts w:ascii="Arial" w:hAnsi="Arial" w:cs="Arial"/>
          <w:sz w:val="24"/>
          <w:szCs w:val="24"/>
        </w:rPr>
        <w:t>The Spencer Foundation invites proposals for its new civics small grant programme. This aims to support research that asks critical questions about how education can more effectively contribute to the civic development of young people. The foundation has a particular interest in studies that attend to the following: powerful motivations and psychological influences; enabling learning experiences and environments; societal or group norms, political processes or events, historical and cultural trends and other contextual influences.</w:t>
      </w:r>
      <w:r w:rsidR="00D14A8D" w:rsidRPr="00EA0530">
        <w:rPr>
          <w:rFonts w:ascii="Arial" w:hAnsi="Arial" w:cs="Arial"/>
          <w:sz w:val="24"/>
          <w:szCs w:val="24"/>
        </w:rPr>
        <w:t xml:space="preserve"> G</w:t>
      </w:r>
      <w:r w:rsidRPr="00EA0530">
        <w:rPr>
          <w:rFonts w:ascii="Arial" w:hAnsi="Arial" w:cs="Arial"/>
          <w:sz w:val="24"/>
          <w:szCs w:val="24"/>
        </w:rPr>
        <w:t xml:space="preserve">rants </w:t>
      </w:r>
      <w:r w:rsidR="00D14A8D" w:rsidRPr="00EA0530">
        <w:rPr>
          <w:rFonts w:ascii="Arial" w:hAnsi="Arial" w:cs="Arial"/>
          <w:sz w:val="24"/>
          <w:szCs w:val="24"/>
        </w:rPr>
        <w:t xml:space="preserve">are directed </w:t>
      </w:r>
      <w:r w:rsidRPr="00EA0530">
        <w:rPr>
          <w:rFonts w:ascii="Arial" w:hAnsi="Arial" w:cs="Arial"/>
          <w:sz w:val="24"/>
          <w:szCs w:val="24"/>
        </w:rPr>
        <w:t>to institutions, research groups etc. Award amount max $50,000</w:t>
      </w:r>
    </w:p>
    <w:p w:rsidR="00F90D20" w:rsidRPr="00EA0530" w:rsidRDefault="00F90D20" w:rsidP="00D14A8D">
      <w:pPr>
        <w:ind w:left="862"/>
        <w:rPr>
          <w:rFonts w:ascii="Arial" w:hAnsi="Arial" w:cs="Arial"/>
          <w:sz w:val="24"/>
          <w:szCs w:val="24"/>
        </w:rPr>
      </w:pPr>
      <w:r w:rsidRPr="00EA0530">
        <w:rPr>
          <w:rFonts w:ascii="Arial" w:hAnsi="Arial" w:cs="Arial"/>
          <w:sz w:val="24"/>
          <w:szCs w:val="24"/>
        </w:rPr>
        <w:t xml:space="preserve">Deadline: </w:t>
      </w:r>
      <w:r w:rsidR="00D14A8D" w:rsidRPr="00EA0530">
        <w:rPr>
          <w:rFonts w:ascii="Arial" w:hAnsi="Arial" w:cs="Arial"/>
          <w:sz w:val="24"/>
          <w:szCs w:val="24"/>
        </w:rPr>
        <w:t>The next deadline for Small Grant proposals is 4:00pm CST, Tuesday, November 3, 2015. Tentative deadlines for the following year are February 1, 2016, May 1, 2016, August 1, 2016, and November 1, 2016</w:t>
      </w:r>
      <w:r w:rsidRPr="00EA0530">
        <w:rPr>
          <w:rFonts w:ascii="Arial" w:hAnsi="Arial" w:cs="Arial"/>
          <w:sz w:val="24"/>
          <w:szCs w:val="24"/>
        </w:rPr>
        <w:t>.</w:t>
      </w:r>
    </w:p>
    <w:p w:rsidR="00382369" w:rsidRPr="00EA0530" w:rsidRDefault="00D33EEB" w:rsidP="00D14A8D">
      <w:pPr>
        <w:pStyle w:val="ListParagraph"/>
        <w:ind w:left="502" w:firstLine="360"/>
        <w:rPr>
          <w:rFonts w:ascii="Arial" w:hAnsi="Arial" w:cs="Arial"/>
          <w:color w:val="000000" w:themeColor="text1"/>
          <w:sz w:val="24"/>
          <w:szCs w:val="24"/>
        </w:rPr>
      </w:pPr>
      <w:hyperlink r:id="rId32" w:history="1">
        <w:r w:rsidR="0030628D" w:rsidRPr="00EA0530">
          <w:rPr>
            <w:rStyle w:val="Hyperlink"/>
            <w:rFonts w:ascii="Arial" w:hAnsi="Arial" w:cs="Arial"/>
            <w:sz w:val="24"/>
            <w:szCs w:val="24"/>
          </w:rPr>
          <w:t>http://www.spencer.org/the-new-civics-guidelines</w:t>
        </w:r>
      </w:hyperlink>
    </w:p>
    <w:p w:rsidR="0030628D" w:rsidRPr="00EA0530" w:rsidRDefault="0030628D" w:rsidP="00D14A8D">
      <w:pPr>
        <w:pStyle w:val="ListParagraph"/>
        <w:ind w:left="502" w:firstLine="360"/>
        <w:rPr>
          <w:rFonts w:ascii="Arial" w:hAnsi="Arial" w:cs="Arial"/>
          <w:color w:val="000000" w:themeColor="text1"/>
          <w:sz w:val="24"/>
          <w:szCs w:val="24"/>
        </w:rPr>
      </w:pPr>
    </w:p>
    <w:p w:rsidR="0030628D" w:rsidRPr="00EA0530" w:rsidRDefault="0030628D" w:rsidP="0030628D">
      <w:pPr>
        <w:pStyle w:val="ListParagraph"/>
        <w:numPr>
          <w:ilvl w:val="0"/>
          <w:numId w:val="18"/>
        </w:numPr>
        <w:rPr>
          <w:rFonts w:ascii="Arial" w:hAnsi="Arial" w:cs="Arial"/>
          <w:color w:val="000000" w:themeColor="text1"/>
          <w:sz w:val="24"/>
          <w:szCs w:val="24"/>
        </w:rPr>
      </w:pPr>
      <w:r w:rsidRPr="00EA0530">
        <w:rPr>
          <w:rFonts w:ascii="Arial" w:hAnsi="Arial" w:cs="Arial"/>
          <w:color w:val="000000" w:themeColor="text1"/>
          <w:sz w:val="24"/>
          <w:szCs w:val="24"/>
        </w:rPr>
        <w:t>ESRC Research Grants open call. There is considerable flexibility when it comes to subject area, too. As long as you always make sure that your suggested topic falls within ESRC's remit, you are free to concentrate on any research area. You can submit applications to the scheme at any time - there are no fixed closing dates. Awards rang from £350,000 to £1 million (100 per cent full Economic Cost (</w:t>
      </w:r>
      <w:proofErr w:type="spellStart"/>
      <w:r w:rsidRPr="00EA0530">
        <w:rPr>
          <w:rFonts w:ascii="Arial" w:hAnsi="Arial" w:cs="Arial"/>
          <w:color w:val="000000" w:themeColor="text1"/>
          <w:sz w:val="24"/>
          <w:szCs w:val="24"/>
        </w:rPr>
        <w:t>fEC</w:t>
      </w:r>
      <w:proofErr w:type="spellEnd"/>
      <w:r w:rsidRPr="00EA0530">
        <w:rPr>
          <w:rFonts w:ascii="Arial" w:hAnsi="Arial" w:cs="Arial"/>
          <w:color w:val="000000" w:themeColor="text1"/>
          <w:sz w:val="24"/>
          <w:szCs w:val="24"/>
        </w:rPr>
        <w:t>) and this can be made to eligible institutions to enable individuals or research teams to undertake anything from a standard research project through to a large-scale survey and other infrastructure or methodological development.</w:t>
      </w:r>
    </w:p>
    <w:p w:rsidR="0030628D" w:rsidRPr="00EA0530" w:rsidRDefault="0030628D" w:rsidP="0030628D">
      <w:pPr>
        <w:pStyle w:val="ListParagraph"/>
        <w:ind w:left="862"/>
        <w:rPr>
          <w:rFonts w:ascii="Arial" w:hAnsi="Arial" w:cs="Arial"/>
          <w:color w:val="000000" w:themeColor="text1"/>
          <w:sz w:val="24"/>
          <w:szCs w:val="24"/>
        </w:rPr>
      </w:pPr>
    </w:p>
    <w:p w:rsidR="0030628D" w:rsidRPr="00EA0530" w:rsidRDefault="00D33EEB" w:rsidP="0030628D">
      <w:pPr>
        <w:pStyle w:val="ListParagraph"/>
        <w:ind w:left="862"/>
        <w:rPr>
          <w:rFonts w:ascii="Arial" w:hAnsi="Arial" w:cs="Arial"/>
          <w:color w:val="000000" w:themeColor="text1"/>
          <w:sz w:val="24"/>
          <w:szCs w:val="24"/>
        </w:rPr>
      </w:pPr>
      <w:hyperlink r:id="rId33" w:history="1">
        <w:r w:rsidR="0030628D" w:rsidRPr="00EA0530">
          <w:rPr>
            <w:rStyle w:val="Hyperlink"/>
            <w:rFonts w:ascii="Arial" w:hAnsi="Arial" w:cs="Arial"/>
            <w:sz w:val="24"/>
            <w:szCs w:val="24"/>
          </w:rPr>
          <w:t>http://www.esrc.ac.uk/funding/funding-opportunities/research-grants/</w:t>
        </w:r>
      </w:hyperlink>
    </w:p>
    <w:p w:rsidR="0030628D" w:rsidRPr="00EA0530" w:rsidRDefault="0030628D" w:rsidP="0030628D">
      <w:pPr>
        <w:pStyle w:val="ListParagraph"/>
        <w:ind w:left="862"/>
        <w:rPr>
          <w:rFonts w:ascii="Arial" w:hAnsi="Arial" w:cs="Arial"/>
          <w:color w:val="000000" w:themeColor="text1"/>
          <w:sz w:val="24"/>
          <w:szCs w:val="24"/>
        </w:rPr>
      </w:pPr>
    </w:p>
    <w:p w:rsidR="00382369" w:rsidRPr="00EA0530" w:rsidRDefault="00382369" w:rsidP="00A9161A">
      <w:pPr>
        <w:pStyle w:val="ListParagraph"/>
        <w:ind w:left="360"/>
        <w:rPr>
          <w:rFonts w:ascii="Arial" w:hAnsi="Arial" w:cs="Arial"/>
          <w:b/>
          <w:color w:val="000000" w:themeColor="text1"/>
          <w:sz w:val="24"/>
          <w:szCs w:val="24"/>
        </w:rPr>
      </w:pPr>
    </w:p>
    <w:sectPr w:rsidR="00382369" w:rsidRPr="00EA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7D0"/>
    <w:multiLevelType w:val="hybridMultilevel"/>
    <w:tmpl w:val="FE4EC08C"/>
    <w:lvl w:ilvl="0" w:tplc="69067968">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nsid w:val="271759CC"/>
    <w:multiLevelType w:val="hybridMultilevel"/>
    <w:tmpl w:val="CD7EE29C"/>
    <w:lvl w:ilvl="0" w:tplc="5DF4DDDC">
      <w:start w:val="8"/>
      <w:numFmt w:val="upp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9124A0"/>
    <w:multiLevelType w:val="hybridMultilevel"/>
    <w:tmpl w:val="C85E3714"/>
    <w:lvl w:ilvl="0" w:tplc="B8AC51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AE4C91"/>
    <w:multiLevelType w:val="hybridMultilevel"/>
    <w:tmpl w:val="FED496F6"/>
    <w:lvl w:ilvl="0" w:tplc="FE38448C">
      <w:start w:val="1"/>
      <w:numFmt w:val="lowerLetter"/>
      <w:lvlText w:val="%1."/>
      <w:lvlJc w:val="left"/>
      <w:pPr>
        <w:ind w:left="960" w:hanging="360"/>
      </w:pPr>
      <w:rPr>
        <w:rFonts w:hint="default"/>
        <w:b w:val="0"/>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nsid w:val="30B83A6B"/>
    <w:multiLevelType w:val="hybridMultilevel"/>
    <w:tmpl w:val="131A33B6"/>
    <w:lvl w:ilvl="0" w:tplc="387AF15C">
      <w:start w:val="1"/>
      <w:numFmt w:val="lowerLetter"/>
      <w:lvlText w:val="%1."/>
      <w:lvlJc w:val="left"/>
      <w:pPr>
        <w:ind w:left="960" w:hanging="360"/>
      </w:pPr>
      <w:rPr>
        <w:rFonts w:hint="default"/>
        <w:b w:val="0"/>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nsid w:val="39F40425"/>
    <w:multiLevelType w:val="hybridMultilevel"/>
    <w:tmpl w:val="40C06662"/>
    <w:lvl w:ilvl="0" w:tplc="99FE2712">
      <w:start w:val="8"/>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3030BD"/>
    <w:multiLevelType w:val="hybridMultilevel"/>
    <w:tmpl w:val="4C7A4EAC"/>
    <w:lvl w:ilvl="0" w:tplc="4E8CE6C2">
      <w:start w:val="8"/>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C333EB"/>
    <w:multiLevelType w:val="hybridMultilevel"/>
    <w:tmpl w:val="CAEC3D46"/>
    <w:lvl w:ilvl="0" w:tplc="9A18F71C">
      <w:start w:val="1"/>
      <w:numFmt w:val="lowerLetter"/>
      <w:lvlText w:val="%1)"/>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FDF1DA4"/>
    <w:multiLevelType w:val="multilevel"/>
    <w:tmpl w:val="A92A4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724118"/>
    <w:multiLevelType w:val="hybridMultilevel"/>
    <w:tmpl w:val="16D8E2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E933B6"/>
    <w:multiLevelType w:val="hybridMultilevel"/>
    <w:tmpl w:val="5608CB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481C87"/>
    <w:multiLevelType w:val="hybridMultilevel"/>
    <w:tmpl w:val="23526E78"/>
    <w:lvl w:ilvl="0" w:tplc="636C85A6">
      <w:start w:val="1"/>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BAB11A1"/>
    <w:multiLevelType w:val="hybridMultilevel"/>
    <w:tmpl w:val="81AC179A"/>
    <w:lvl w:ilvl="0" w:tplc="08090019">
      <w:start w:val="1"/>
      <w:numFmt w:val="low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3">
    <w:nsid w:val="52106A57"/>
    <w:multiLevelType w:val="hybridMultilevel"/>
    <w:tmpl w:val="A0882648"/>
    <w:lvl w:ilvl="0" w:tplc="3D06A348">
      <w:start w:val="1"/>
      <w:numFmt w:val="lowerLetter"/>
      <w:lvlText w:val="%1."/>
      <w:lvlJc w:val="left"/>
      <w:pPr>
        <w:ind w:left="960" w:hanging="360"/>
      </w:pPr>
      <w:rPr>
        <w:rFonts w:hint="default"/>
      </w:rPr>
    </w:lvl>
    <w:lvl w:ilvl="1" w:tplc="08090019">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58D5825"/>
    <w:multiLevelType w:val="multilevel"/>
    <w:tmpl w:val="9D72B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BA6672"/>
    <w:multiLevelType w:val="hybridMultilevel"/>
    <w:tmpl w:val="681C86DA"/>
    <w:lvl w:ilvl="0" w:tplc="08090019">
      <w:start w:val="1"/>
      <w:numFmt w:val="lowerLetter"/>
      <w:lvlText w:val="%1."/>
      <w:lvlJc w:val="left"/>
      <w:pPr>
        <w:ind w:left="862" w:hanging="360"/>
      </w:pPr>
      <w:rPr>
        <w:rFonts w:hint="default"/>
        <w:i w:val="0"/>
        <w:color w:val="auto"/>
        <w:sz w:val="22"/>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nsid w:val="71146B5B"/>
    <w:multiLevelType w:val="hybridMultilevel"/>
    <w:tmpl w:val="E1064E12"/>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145350"/>
    <w:multiLevelType w:val="hybridMultilevel"/>
    <w:tmpl w:val="93E8B3B8"/>
    <w:lvl w:ilvl="0" w:tplc="CBD8D22C">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95A37AC"/>
    <w:multiLevelType w:val="multilevel"/>
    <w:tmpl w:val="F35E0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0"/>
  </w:num>
  <w:num w:numId="4">
    <w:abstractNumId w:val="7"/>
  </w:num>
  <w:num w:numId="5">
    <w:abstractNumId w:val="12"/>
  </w:num>
  <w:num w:numId="6">
    <w:abstractNumId w:val="13"/>
  </w:num>
  <w:num w:numId="7">
    <w:abstractNumId w:val="18"/>
  </w:num>
  <w:num w:numId="8">
    <w:abstractNumId w:val="14"/>
  </w:num>
  <w:num w:numId="9">
    <w:abstractNumId w:val="8"/>
  </w:num>
  <w:num w:numId="10">
    <w:abstractNumId w:val="17"/>
  </w:num>
  <w:num w:numId="11">
    <w:abstractNumId w:val="1"/>
  </w:num>
  <w:num w:numId="12">
    <w:abstractNumId w:val="6"/>
  </w:num>
  <w:num w:numId="13">
    <w:abstractNumId w:val="5"/>
  </w:num>
  <w:num w:numId="14">
    <w:abstractNumId w:val="4"/>
  </w:num>
  <w:num w:numId="15">
    <w:abstractNumId w:val="3"/>
  </w:num>
  <w:num w:numId="16">
    <w:abstractNumId w:val="11"/>
  </w:num>
  <w:num w:numId="17">
    <w:abstractNumId w:val="16"/>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88"/>
    <w:rsid w:val="000A0F12"/>
    <w:rsid w:val="000B3C36"/>
    <w:rsid w:val="000B43D0"/>
    <w:rsid w:val="000B62F7"/>
    <w:rsid w:val="00162A9B"/>
    <w:rsid w:val="0016364B"/>
    <w:rsid w:val="001650D7"/>
    <w:rsid w:val="00166695"/>
    <w:rsid w:val="001953B3"/>
    <w:rsid w:val="001C6410"/>
    <w:rsid w:val="002106A1"/>
    <w:rsid w:val="00217FC6"/>
    <w:rsid w:val="00224698"/>
    <w:rsid w:val="00294096"/>
    <w:rsid w:val="0029420D"/>
    <w:rsid w:val="002B4ADC"/>
    <w:rsid w:val="0030628D"/>
    <w:rsid w:val="0030639D"/>
    <w:rsid w:val="0031489E"/>
    <w:rsid w:val="00322651"/>
    <w:rsid w:val="00372AE8"/>
    <w:rsid w:val="00382369"/>
    <w:rsid w:val="00382F87"/>
    <w:rsid w:val="003A2BD1"/>
    <w:rsid w:val="003B3C04"/>
    <w:rsid w:val="00413C68"/>
    <w:rsid w:val="00437282"/>
    <w:rsid w:val="004819CE"/>
    <w:rsid w:val="004A6413"/>
    <w:rsid w:val="004C486F"/>
    <w:rsid w:val="004D4234"/>
    <w:rsid w:val="004E0B6D"/>
    <w:rsid w:val="00512B41"/>
    <w:rsid w:val="00521275"/>
    <w:rsid w:val="005263A0"/>
    <w:rsid w:val="005477D3"/>
    <w:rsid w:val="00555FC7"/>
    <w:rsid w:val="00565EC6"/>
    <w:rsid w:val="005A059F"/>
    <w:rsid w:val="005B3DBA"/>
    <w:rsid w:val="005E0821"/>
    <w:rsid w:val="005E4233"/>
    <w:rsid w:val="0067315F"/>
    <w:rsid w:val="006C4C12"/>
    <w:rsid w:val="006C4CB5"/>
    <w:rsid w:val="006D64B6"/>
    <w:rsid w:val="0079635F"/>
    <w:rsid w:val="007B320E"/>
    <w:rsid w:val="0081650A"/>
    <w:rsid w:val="008321F4"/>
    <w:rsid w:val="00875F60"/>
    <w:rsid w:val="008A2115"/>
    <w:rsid w:val="008A5BBE"/>
    <w:rsid w:val="009007BB"/>
    <w:rsid w:val="00943076"/>
    <w:rsid w:val="00970416"/>
    <w:rsid w:val="00984729"/>
    <w:rsid w:val="009D2BAE"/>
    <w:rsid w:val="00A31DAD"/>
    <w:rsid w:val="00A9161A"/>
    <w:rsid w:val="00AE19D0"/>
    <w:rsid w:val="00B42434"/>
    <w:rsid w:val="00B46335"/>
    <w:rsid w:val="00BC064B"/>
    <w:rsid w:val="00BF1916"/>
    <w:rsid w:val="00BF5988"/>
    <w:rsid w:val="00C07875"/>
    <w:rsid w:val="00C4733F"/>
    <w:rsid w:val="00C4748D"/>
    <w:rsid w:val="00CD1FFC"/>
    <w:rsid w:val="00CF1627"/>
    <w:rsid w:val="00CF42E7"/>
    <w:rsid w:val="00D14A8D"/>
    <w:rsid w:val="00D33EEB"/>
    <w:rsid w:val="00E225E0"/>
    <w:rsid w:val="00E46097"/>
    <w:rsid w:val="00E63BD6"/>
    <w:rsid w:val="00E742C0"/>
    <w:rsid w:val="00E902E1"/>
    <w:rsid w:val="00EA0530"/>
    <w:rsid w:val="00EB1914"/>
    <w:rsid w:val="00ED34E5"/>
    <w:rsid w:val="00F42E0E"/>
    <w:rsid w:val="00F8178C"/>
    <w:rsid w:val="00F90D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88"/>
    <w:pPr>
      <w:ind w:left="720"/>
      <w:contextualSpacing/>
    </w:pPr>
  </w:style>
  <w:style w:type="table" w:styleId="TableGrid">
    <w:name w:val="Table Grid"/>
    <w:basedOn w:val="TableNormal"/>
    <w:uiPriority w:val="59"/>
    <w:rsid w:val="00A9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E5"/>
    <w:rPr>
      <w:rFonts w:ascii="Tahoma" w:hAnsi="Tahoma" w:cs="Tahoma"/>
      <w:sz w:val="16"/>
      <w:szCs w:val="16"/>
    </w:rPr>
  </w:style>
  <w:style w:type="character" w:styleId="Hyperlink">
    <w:name w:val="Hyperlink"/>
    <w:basedOn w:val="DefaultParagraphFont"/>
    <w:uiPriority w:val="99"/>
    <w:unhideWhenUsed/>
    <w:rsid w:val="0029420D"/>
    <w:rPr>
      <w:color w:val="0000FF" w:themeColor="hyperlink"/>
      <w:u w:val="single"/>
    </w:rPr>
  </w:style>
  <w:style w:type="paragraph" w:customStyle="1" w:styleId="Author">
    <w:name w:val="Author"/>
    <w:basedOn w:val="Normal"/>
    <w:rsid w:val="0029420D"/>
    <w:rPr>
      <w:rFonts w:ascii="Calibri" w:hAnsi="Calibri" w:cs="Calibri"/>
      <w:b/>
      <w:bCs/>
    </w:rPr>
  </w:style>
  <w:style w:type="paragraph" w:customStyle="1" w:styleId="NoSpacing1">
    <w:name w:val="No Spacing1"/>
    <w:uiPriority w:val="1"/>
    <w:qFormat/>
    <w:rsid w:val="00F8178C"/>
    <w:pPr>
      <w:spacing w:after="0" w:line="240" w:lineRule="auto"/>
    </w:pPr>
    <w:rPr>
      <w:rFonts w:ascii="Calibri" w:eastAsia="Calibri" w:hAnsi="Calibri" w:cs="Times New Roman"/>
    </w:rPr>
  </w:style>
  <w:style w:type="character" w:styleId="Strong">
    <w:name w:val="Strong"/>
    <w:basedOn w:val="DefaultParagraphFont"/>
    <w:uiPriority w:val="22"/>
    <w:qFormat/>
    <w:rsid w:val="0079635F"/>
    <w:rPr>
      <w:b/>
      <w:bCs/>
    </w:rPr>
  </w:style>
  <w:style w:type="paragraph" w:customStyle="1" w:styleId="Default">
    <w:name w:val="Default"/>
    <w:rsid w:val="00521275"/>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character" w:customStyle="1" w:styleId="apple-converted-space">
    <w:name w:val="apple-converted-space"/>
    <w:basedOn w:val="DefaultParagraphFont"/>
    <w:rsid w:val="00224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88"/>
    <w:pPr>
      <w:ind w:left="720"/>
      <w:contextualSpacing/>
    </w:pPr>
  </w:style>
  <w:style w:type="table" w:styleId="TableGrid">
    <w:name w:val="Table Grid"/>
    <w:basedOn w:val="TableNormal"/>
    <w:uiPriority w:val="59"/>
    <w:rsid w:val="00A9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E5"/>
    <w:rPr>
      <w:rFonts w:ascii="Tahoma" w:hAnsi="Tahoma" w:cs="Tahoma"/>
      <w:sz w:val="16"/>
      <w:szCs w:val="16"/>
    </w:rPr>
  </w:style>
  <w:style w:type="character" w:styleId="Hyperlink">
    <w:name w:val="Hyperlink"/>
    <w:basedOn w:val="DefaultParagraphFont"/>
    <w:uiPriority w:val="99"/>
    <w:unhideWhenUsed/>
    <w:rsid w:val="0029420D"/>
    <w:rPr>
      <w:color w:val="0000FF" w:themeColor="hyperlink"/>
      <w:u w:val="single"/>
    </w:rPr>
  </w:style>
  <w:style w:type="paragraph" w:customStyle="1" w:styleId="Author">
    <w:name w:val="Author"/>
    <w:basedOn w:val="Normal"/>
    <w:rsid w:val="0029420D"/>
    <w:rPr>
      <w:rFonts w:ascii="Calibri" w:hAnsi="Calibri" w:cs="Calibri"/>
      <w:b/>
      <w:bCs/>
    </w:rPr>
  </w:style>
  <w:style w:type="paragraph" w:customStyle="1" w:styleId="NoSpacing1">
    <w:name w:val="No Spacing1"/>
    <w:uiPriority w:val="1"/>
    <w:qFormat/>
    <w:rsid w:val="00F8178C"/>
    <w:pPr>
      <w:spacing w:after="0" w:line="240" w:lineRule="auto"/>
    </w:pPr>
    <w:rPr>
      <w:rFonts w:ascii="Calibri" w:eastAsia="Calibri" w:hAnsi="Calibri" w:cs="Times New Roman"/>
    </w:rPr>
  </w:style>
  <w:style w:type="character" w:styleId="Strong">
    <w:name w:val="Strong"/>
    <w:basedOn w:val="DefaultParagraphFont"/>
    <w:uiPriority w:val="22"/>
    <w:qFormat/>
    <w:rsid w:val="0079635F"/>
    <w:rPr>
      <w:b/>
      <w:bCs/>
    </w:rPr>
  </w:style>
  <w:style w:type="paragraph" w:customStyle="1" w:styleId="Default">
    <w:name w:val="Default"/>
    <w:rsid w:val="00521275"/>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character" w:customStyle="1" w:styleId="apple-converted-space">
    <w:name w:val="apple-converted-space"/>
    <w:basedOn w:val="DefaultParagraphFont"/>
    <w:rsid w:val="0022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24">
      <w:bodyDiv w:val="1"/>
      <w:marLeft w:val="0"/>
      <w:marRight w:val="0"/>
      <w:marTop w:val="0"/>
      <w:marBottom w:val="0"/>
      <w:divBdr>
        <w:top w:val="none" w:sz="0" w:space="0" w:color="auto"/>
        <w:left w:val="none" w:sz="0" w:space="0" w:color="auto"/>
        <w:bottom w:val="none" w:sz="0" w:space="0" w:color="auto"/>
        <w:right w:val="none" w:sz="0" w:space="0" w:color="auto"/>
      </w:divBdr>
    </w:div>
    <w:div w:id="37701344">
      <w:bodyDiv w:val="1"/>
      <w:marLeft w:val="0"/>
      <w:marRight w:val="0"/>
      <w:marTop w:val="0"/>
      <w:marBottom w:val="0"/>
      <w:divBdr>
        <w:top w:val="none" w:sz="0" w:space="0" w:color="auto"/>
        <w:left w:val="none" w:sz="0" w:space="0" w:color="auto"/>
        <w:bottom w:val="none" w:sz="0" w:space="0" w:color="auto"/>
        <w:right w:val="none" w:sz="0" w:space="0" w:color="auto"/>
      </w:divBdr>
    </w:div>
    <w:div w:id="37752120">
      <w:bodyDiv w:val="1"/>
      <w:marLeft w:val="0"/>
      <w:marRight w:val="0"/>
      <w:marTop w:val="0"/>
      <w:marBottom w:val="0"/>
      <w:divBdr>
        <w:top w:val="none" w:sz="0" w:space="0" w:color="auto"/>
        <w:left w:val="none" w:sz="0" w:space="0" w:color="auto"/>
        <w:bottom w:val="none" w:sz="0" w:space="0" w:color="auto"/>
        <w:right w:val="none" w:sz="0" w:space="0" w:color="auto"/>
      </w:divBdr>
    </w:div>
    <w:div w:id="38288822">
      <w:bodyDiv w:val="1"/>
      <w:marLeft w:val="0"/>
      <w:marRight w:val="0"/>
      <w:marTop w:val="0"/>
      <w:marBottom w:val="0"/>
      <w:divBdr>
        <w:top w:val="none" w:sz="0" w:space="0" w:color="auto"/>
        <w:left w:val="none" w:sz="0" w:space="0" w:color="auto"/>
        <w:bottom w:val="none" w:sz="0" w:space="0" w:color="auto"/>
        <w:right w:val="none" w:sz="0" w:space="0" w:color="auto"/>
      </w:divBdr>
      <w:divsChild>
        <w:div w:id="1177308856">
          <w:marLeft w:val="0"/>
          <w:marRight w:val="0"/>
          <w:marTop w:val="0"/>
          <w:marBottom w:val="280"/>
          <w:divBdr>
            <w:top w:val="none" w:sz="0" w:space="0" w:color="auto"/>
            <w:left w:val="none" w:sz="0" w:space="0" w:color="auto"/>
            <w:bottom w:val="none" w:sz="0" w:space="0" w:color="auto"/>
            <w:right w:val="none" w:sz="0" w:space="0" w:color="auto"/>
          </w:divBdr>
        </w:div>
      </w:divsChild>
    </w:div>
    <w:div w:id="400366776">
      <w:bodyDiv w:val="1"/>
      <w:marLeft w:val="0"/>
      <w:marRight w:val="0"/>
      <w:marTop w:val="0"/>
      <w:marBottom w:val="0"/>
      <w:divBdr>
        <w:top w:val="none" w:sz="0" w:space="0" w:color="auto"/>
        <w:left w:val="none" w:sz="0" w:space="0" w:color="auto"/>
        <w:bottom w:val="none" w:sz="0" w:space="0" w:color="auto"/>
        <w:right w:val="none" w:sz="0" w:space="0" w:color="auto"/>
      </w:divBdr>
    </w:div>
    <w:div w:id="471562570">
      <w:bodyDiv w:val="1"/>
      <w:marLeft w:val="0"/>
      <w:marRight w:val="0"/>
      <w:marTop w:val="0"/>
      <w:marBottom w:val="0"/>
      <w:divBdr>
        <w:top w:val="none" w:sz="0" w:space="0" w:color="auto"/>
        <w:left w:val="none" w:sz="0" w:space="0" w:color="auto"/>
        <w:bottom w:val="none" w:sz="0" w:space="0" w:color="auto"/>
        <w:right w:val="none" w:sz="0" w:space="0" w:color="auto"/>
      </w:divBdr>
      <w:divsChild>
        <w:div w:id="260645102">
          <w:marLeft w:val="0"/>
          <w:marRight w:val="0"/>
          <w:marTop w:val="0"/>
          <w:marBottom w:val="0"/>
          <w:divBdr>
            <w:top w:val="none" w:sz="0" w:space="0" w:color="auto"/>
            <w:left w:val="none" w:sz="0" w:space="0" w:color="auto"/>
            <w:bottom w:val="none" w:sz="0" w:space="0" w:color="auto"/>
            <w:right w:val="none" w:sz="0" w:space="0" w:color="auto"/>
          </w:divBdr>
        </w:div>
        <w:div w:id="1273170692">
          <w:marLeft w:val="0"/>
          <w:marRight w:val="0"/>
          <w:marTop w:val="0"/>
          <w:marBottom w:val="0"/>
          <w:divBdr>
            <w:top w:val="none" w:sz="0" w:space="0" w:color="auto"/>
            <w:left w:val="none" w:sz="0" w:space="0" w:color="auto"/>
            <w:bottom w:val="none" w:sz="0" w:space="0" w:color="auto"/>
            <w:right w:val="none" w:sz="0" w:space="0" w:color="auto"/>
          </w:divBdr>
        </w:div>
      </w:divsChild>
    </w:div>
    <w:div w:id="827207416">
      <w:bodyDiv w:val="1"/>
      <w:marLeft w:val="0"/>
      <w:marRight w:val="0"/>
      <w:marTop w:val="0"/>
      <w:marBottom w:val="0"/>
      <w:divBdr>
        <w:top w:val="none" w:sz="0" w:space="0" w:color="auto"/>
        <w:left w:val="none" w:sz="0" w:space="0" w:color="auto"/>
        <w:bottom w:val="none" w:sz="0" w:space="0" w:color="auto"/>
        <w:right w:val="none" w:sz="0" w:space="0" w:color="auto"/>
      </w:divBdr>
    </w:div>
    <w:div w:id="911089230">
      <w:bodyDiv w:val="1"/>
      <w:marLeft w:val="0"/>
      <w:marRight w:val="0"/>
      <w:marTop w:val="0"/>
      <w:marBottom w:val="0"/>
      <w:divBdr>
        <w:top w:val="none" w:sz="0" w:space="0" w:color="auto"/>
        <w:left w:val="none" w:sz="0" w:space="0" w:color="auto"/>
        <w:bottom w:val="none" w:sz="0" w:space="0" w:color="auto"/>
        <w:right w:val="none" w:sz="0" w:space="0" w:color="auto"/>
      </w:divBdr>
      <w:divsChild>
        <w:div w:id="65150866">
          <w:marLeft w:val="0"/>
          <w:marRight w:val="0"/>
          <w:marTop w:val="0"/>
          <w:marBottom w:val="0"/>
          <w:divBdr>
            <w:top w:val="none" w:sz="0" w:space="0" w:color="auto"/>
            <w:left w:val="none" w:sz="0" w:space="0" w:color="auto"/>
            <w:bottom w:val="none" w:sz="0" w:space="0" w:color="auto"/>
            <w:right w:val="none" w:sz="0" w:space="0" w:color="auto"/>
          </w:divBdr>
        </w:div>
      </w:divsChild>
    </w:div>
    <w:div w:id="1129010376">
      <w:bodyDiv w:val="1"/>
      <w:marLeft w:val="0"/>
      <w:marRight w:val="0"/>
      <w:marTop w:val="0"/>
      <w:marBottom w:val="0"/>
      <w:divBdr>
        <w:top w:val="none" w:sz="0" w:space="0" w:color="auto"/>
        <w:left w:val="none" w:sz="0" w:space="0" w:color="auto"/>
        <w:bottom w:val="none" w:sz="0" w:space="0" w:color="auto"/>
        <w:right w:val="none" w:sz="0" w:space="0" w:color="auto"/>
      </w:divBdr>
    </w:div>
    <w:div w:id="1187519603">
      <w:bodyDiv w:val="1"/>
      <w:marLeft w:val="0"/>
      <w:marRight w:val="0"/>
      <w:marTop w:val="0"/>
      <w:marBottom w:val="0"/>
      <w:divBdr>
        <w:top w:val="none" w:sz="0" w:space="0" w:color="auto"/>
        <w:left w:val="none" w:sz="0" w:space="0" w:color="auto"/>
        <w:bottom w:val="none" w:sz="0" w:space="0" w:color="auto"/>
        <w:right w:val="none" w:sz="0" w:space="0" w:color="auto"/>
      </w:divBdr>
    </w:div>
    <w:div w:id="1196113158">
      <w:bodyDiv w:val="1"/>
      <w:marLeft w:val="0"/>
      <w:marRight w:val="0"/>
      <w:marTop w:val="0"/>
      <w:marBottom w:val="0"/>
      <w:divBdr>
        <w:top w:val="none" w:sz="0" w:space="0" w:color="auto"/>
        <w:left w:val="none" w:sz="0" w:space="0" w:color="auto"/>
        <w:bottom w:val="none" w:sz="0" w:space="0" w:color="auto"/>
        <w:right w:val="none" w:sz="0" w:space="0" w:color="auto"/>
      </w:divBdr>
    </w:div>
    <w:div w:id="1219169221">
      <w:bodyDiv w:val="1"/>
      <w:marLeft w:val="0"/>
      <w:marRight w:val="0"/>
      <w:marTop w:val="0"/>
      <w:marBottom w:val="0"/>
      <w:divBdr>
        <w:top w:val="none" w:sz="0" w:space="0" w:color="auto"/>
        <w:left w:val="none" w:sz="0" w:space="0" w:color="auto"/>
        <w:bottom w:val="none" w:sz="0" w:space="0" w:color="auto"/>
        <w:right w:val="none" w:sz="0" w:space="0" w:color="auto"/>
      </w:divBdr>
    </w:div>
    <w:div w:id="1221138131">
      <w:bodyDiv w:val="1"/>
      <w:marLeft w:val="0"/>
      <w:marRight w:val="0"/>
      <w:marTop w:val="0"/>
      <w:marBottom w:val="0"/>
      <w:divBdr>
        <w:top w:val="none" w:sz="0" w:space="0" w:color="auto"/>
        <w:left w:val="none" w:sz="0" w:space="0" w:color="auto"/>
        <w:bottom w:val="none" w:sz="0" w:space="0" w:color="auto"/>
        <w:right w:val="none" w:sz="0" w:space="0" w:color="auto"/>
      </w:divBdr>
    </w:div>
    <w:div w:id="1301034892">
      <w:bodyDiv w:val="1"/>
      <w:marLeft w:val="0"/>
      <w:marRight w:val="0"/>
      <w:marTop w:val="0"/>
      <w:marBottom w:val="0"/>
      <w:divBdr>
        <w:top w:val="none" w:sz="0" w:space="0" w:color="auto"/>
        <w:left w:val="none" w:sz="0" w:space="0" w:color="auto"/>
        <w:bottom w:val="none" w:sz="0" w:space="0" w:color="auto"/>
        <w:right w:val="none" w:sz="0" w:space="0" w:color="auto"/>
      </w:divBdr>
    </w:div>
    <w:div w:id="1315571317">
      <w:bodyDiv w:val="1"/>
      <w:marLeft w:val="0"/>
      <w:marRight w:val="0"/>
      <w:marTop w:val="0"/>
      <w:marBottom w:val="0"/>
      <w:divBdr>
        <w:top w:val="none" w:sz="0" w:space="0" w:color="auto"/>
        <w:left w:val="none" w:sz="0" w:space="0" w:color="auto"/>
        <w:bottom w:val="none" w:sz="0" w:space="0" w:color="auto"/>
        <w:right w:val="none" w:sz="0" w:space="0" w:color="auto"/>
      </w:divBdr>
      <w:divsChild>
        <w:div w:id="42947065">
          <w:marLeft w:val="0"/>
          <w:marRight w:val="0"/>
          <w:marTop w:val="0"/>
          <w:marBottom w:val="0"/>
          <w:divBdr>
            <w:top w:val="none" w:sz="0" w:space="0" w:color="auto"/>
            <w:left w:val="none" w:sz="0" w:space="0" w:color="auto"/>
            <w:bottom w:val="none" w:sz="0" w:space="0" w:color="auto"/>
            <w:right w:val="none" w:sz="0" w:space="0" w:color="auto"/>
          </w:divBdr>
        </w:div>
      </w:divsChild>
    </w:div>
    <w:div w:id="1614508905">
      <w:bodyDiv w:val="1"/>
      <w:marLeft w:val="0"/>
      <w:marRight w:val="0"/>
      <w:marTop w:val="0"/>
      <w:marBottom w:val="0"/>
      <w:divBdr>
        <w:top w:val="none" w:sz="0" w:space="0" w:color="auto"/>
        <w:left w:val="none" w:sz="0" w:space="0" w:color="auto"/>
        <w:bottom w:val="none" w:sz="0" w:space="0" w:color="auto"/>
        <w:right w:val="none" w:sz="0" w:space="0" w:color="auto"/>
      </w:divBdr>
      <w:divsChild>
        <w:div w:id="794447955">
          <w:marLeft w:val="0"/>
          <w:marRight w:val="0"/>
          <w:marTop w:val="0"/>
          <w:marBottom w:val="0"/>
          <w:divBdr>
            <w:top w:val="none" w:sz="0" w:space="0" w:color="auto"/>
            <w:left w:val="none" w:sz="0" w:space="0" w:color="auto"/>
            <w:bottom w:val="none" w:sz="0" w:space="0" w:color="auto"/>
            <w:right w:val="none" w:sz="0" w:space="0" w:color="auto"/>
          </w:divBdr>
        </w:div>
        <w:div w:id="410659615">
          <w:marLeft w:val="0"/>
          <w:marRight w:val="0"/>
          <w:marTop w:val="0"/>
          <w:marBottom w:val="0"/>
          <w:divBdr>
            <w:top w:val="none" w:sz="0" w:space="0" w:color="auto"/>
            <w:left w:val="none" w:sz="0" w:space="0" w:color="auto"/>
            <w:bottom w:val="none" w:sz="0" w:space="0" w:color="auto"/>
            <w:right w:val="none" w:sz="0" w:space="0" w:color="auto"/>
          </w:divBdr>
        </w:div>
      </w:divsChild>
    </w:div>
    <w:div w:id="1744835752">
      <w:bodyDiv w:val="1"/>
      <w:marLeft w:val="0"/>
      <w:marRight w:val="0"/>
      <w:marTop w:val="0"/>
      <w:marBottom w:val="0"/>
      <w:divBdr>
        <w:top w:val="none" w:sz="0" w:space="0" w:color="auto"/>
        <w:left w:val="none" w:sz="0" w:space="0" w:color="auto"/>
        <w:bottom w:val="none" w:sz="0" w:space="0" w:color="auto"/>
        <w:right w:val="none" w:sz="0" w:space="0" w:color="auto"/>
      </w:divBdr>
      <w:divsChild>
        <w:div w:id="1485588861">
          <w:marLeft w:val="0"/>
          <w:marRight w:val="0"/>
          <w:marTop w:val="0"/>
          <w:marBottom w:val="0"/>
          <w:divBdr>
            <w:top w:val="none" w:sz="0" w:space="0" w:color="auto"/>
            <w:left w:val="none" w:sz="0" w:space="0" w:color="auto"/>
            <w:bottom w:val="none" w:sz="0" w:space="0" w:color="auto"/>
            <w:right w:val="none" w:sz="0" w:space="0" w:color="auto"/>
          </w:divBdr>
        </w:div>
      </w:divsChild>
    </w:div>
    <w:div w:id="1840072136">
      <w:bodyDiv w:val="1"/>
      <w:marLeft w:val="0"/>
      <w:marRight w:val="0"/>
      <w:marTop w:val="0"/>
      <w:marBottom w:val="0"/>
      <w:divBdr>
        <w:top w:val="none" w:sz="0" w:space="0" w:color="auto"/>
        <w:left w:val="none" w:sz="0" w:space="0" w:color="auto"/>
        <w:bottom w:val="none" w:sz="0" w:space="0" w:color="auto"/>
        <w:right w:val="none" w:sz="0" w:space="0" w:color="auto"/>
      </w:divBdr>
      <w:divsChild>
        <w:div w:id="1861772028">
          <w:marLeft w:val="0"/>
          <w:marRight w:val="0"/>
          <w:marTop w:val="0"/>
          <w:marBottom w:val="0"/>
          <w:divBdr>
            <w:top w:val="none" w:sz="0" w:space="0" w:color="auto"/>
            <w:left w:val="none" w:sz="0" w:space="0" w:color="auto"/>
            <w:bottom w:val="none" w:sz="0" w:space="0" w:color="auto"/>
            <w:right w:val="none" w:sz="0" w:space="0" w:color="auto"/>
          </w:divBdr>
        </w:div>
        <w:div w:id="125130142">
          <w:marLeft w:val="0"/>
          <w:marRight w:val="0"/>
          <w:marTop w:val="0"/>
          <w:marBottom w:val="0"/>
          <w:divBdr>
            <w:top w:val="none" w:sz="0" w:space="0" w:color="auto"/>
            <w:left w:val="none" w:sz="0" w:space="0" w:color="auto"/>
            <w:bottom w:val="none" w:sz="0" w:space="0" w:color="auto"/>
            <w:right w:val="none" w:sz="0" w:space="0" w:color="auto"/>
          </w:divBdr>
        </w:div>
        <w:div w:id="804277074">
          <w:marLeft w:val="0"/>
          <w:marRight w:val="0"/>
          <w:marTop w:val="0"/>
          <w:marBottom w:val="0"/>
          <w:divBdr>
            <w:top w:val="none" w:sz="0" w:space="0" w:color="auto"/>
            <w:left w:val="none" w:sz="0" w:space="0" w:color="auto"/>
            <w:bottom w:val="none" w:sz="0" w:space="0" w:color="auto"/>
            <w:right w:val="none" w:sz="0" w:space="0" w:color="auto"/>
          </w:divBdr>
        </w:div>
        <w:div w:id="454102867">
          <w:marLeft w:val="0"/>
          <w:marRight w:val="0"/>
          <w:marTop w:val="0"/>
          <w:marBottom w:val="0"/>
          <w:divBdr>
            <w:top w:val="none" w:sz="0" w:space="0" w:color="auto"/>
            <w:left w:val="none" w:sz="0" w:space="0" w:color="auto"/>
            <w:bottom w:val="none" w:sz="0" w:space="0" w:color="auto"/>
            <w:right w:val="none" w:sz="0" w:space="0" w:color="auto"/>
          </w:divBdr>
        </w:div>
      </w:divsChild>
    </w:div>
    <w:div w:id="19026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affprofiles.bournemouth.ac.uk/display/ebolat" TargetMode="External"/><Relationship Id="rId18" Type="http://schemas.openxmlformats.org/officeDocument/2006/relationships/hyperlink" Target="http://iafor.org/iafor-journal-of-education-special-edition-summer-2015/" TargetMode="External"/><Relationship Id="rId26" Type="http://schemas.openxmlformats.org/officeDocument/2006/relationships/hyperlink" Target="http://staffprofiles.bournemouth.ac.uk/display/cshiel" TargetMode="External"/><Relationship Id="rId3" Type="http://schemas.openxmlformats.org/officeDocument/2006/relationships/styles" Target="styles.xml"/><Relationship Id="rId21" Type="http://schemas.openxmlformats.org/officeDocument/2006/relationships/hyperlink" Target="http://staffprofiles.bournemouth.ac.uk/display/cshiel"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taffprofiles.bournemouth.ac.uk/display/dbiggins" TargetMode="External"/><Relationship Id="rId17" Type="http://schemas.openxmlformats.org/officeDocument/2006/relationships/hyperlink" Target="http://www.ejel.org" TargetMode="External"/><Relationship Id="rId25" Type="http://schemas.openxmlformats.org/officeDocument/2006/relationships/hyperlink" Target="http://staffprofiles.bournemouth.ac.uk/display/cshiel" TargetMode="External"/><Relationship Id="rId33" Type="http://schemas.openxmlformats.org/officeDocument/2006/relationships/hyperlink" Target="http://www.esrc.ac.uk/funding/funding-opportunities/research-grants/" TargetMode="External"/><Relationship Id="rId2" Type="http://schemas.openxmlformats.org/officeDocument/2006/relationships/numbering" Target="numbering.xml"/><Relationship Id="rId16" Type="http://schemas.openxmlformats.org/officeDocument/2006/relationships/hyperlink" Target="http://eprints.uwe.ac.uk/26224/" TargetMode="External"/><Relationship Id="rId20" Type="http://schemas.openxmlformats.org/officeDocument/2006/relationships/hyperlink" Target="http://digitalcommons.uri.edu/jmle/vol7/iss1/2" TargetMode="External"/><Relationship Id="rId29" Type="http://schemas.openxmlformats.org/officeDocument/2006/relationships/hyperlink" Target="https://www.leverhulme.ac.uk/funding/grant-schemes/research-fellowshi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ffprofiles.bournemouth.ac.uk/display/ebolat" TargetMode="External"/><Relationship Id="rId24" Type="http://schemas.openxmlformats.org/officeDocument/2006/relationships/hyperlink" Target="http://staffprofiles.bournemouth.ac.uk/display/cshiel" TargetMode="External"/><Relationship Id="rId32" Type="http://schemas.openxmlformats.org/officeDocument/2006/relationships/hyperlink" Target="http://www.spencer.org/the-new-civics-guidelines" TargetMode="External"/><Relationship Id="rId5" Type="http://schemas.openxmlformats.org/officeDocument/2006/relationships/settings" Target="settings.xml"/><Relationship Id="rId15" Type="http://schemas.openxmlformats.org/officeDocument/2006/relationships/hyperlink" Target="http://www.lta.anglia.ac.uk/annual.php/Session-Abstracts-40" TargetMode="External"/><Relationship Id="rId23" Type="http://schemas.openxmlformats.org/officeDocument/2006/relationships/hyperlink" Target="http://staffprofiles.bournemouth.ac.uk/display/cshiel" TargetMode="External"/><Relationship Id="rId28" Type="http://schemas.openxmlformats.org/officeDocument/2006/relationships/hyperlink" Target="http://staffprofiles.bournemouth.ac.uk/display/bcollins" TargetMode="External"/><Relationship Id="rId10" Type="http://schemas.openxmlformats.org/officeDocument/2006/relationships/hyperlink" Target="http://staffprofiles.bournemouth.ac.uk/display/dbiggins" TargetMode="External"/><Relationship Id="rId19" Type="http://schemas.openxmlformats.org/officeDocument/2006/relationships/hyperlink" Target="http://staffprofiles.bournemouth.ac.uk/display/jmcdougall" TargetMode="External"/><Relationship Id="rId31" Type="http://schemas.openxmlformats.org/officeDocument/2006/relationships/hyperlink" Target="https://www.leverhulme.ac.uk/funding/grant-schemes/research-project-grants" TargetMode="External"/><Relationship Id="rId4" Type="http://schemas.microsoft.com/office/2007/relationships/stylesWithEffects" Target="stylesWithEffects.xml"/><Relationship Id="rId9" Type="http://schemas.openxmlformats.org/officeDocument/2006/relationships/image" Target="cid:image001.jpg@01D0C860.631831D0" TargetMode="External"/><Relationship Id="rId14" Type="http://schemas.openxmlformats.org/officeDocument/2006/relationships/hyperlink" Target="http://www.eudl.eu/issue/el/6" TargetMode="External"/><Relationship Id="rId22" Type="http://schemas.openxmlformats.org/officeDocument/2006/relationships/hyperlink" Target="http://staffprofiles.bournemouth.ac.uk/display/cshiel" TargetMode="External"/><Relationship Id="rId27" Type="http://schemas.openxmlformats.org/officeDocument/2006/relationships/hyperlink" Target="http://staffprofiles.bournemouth.ac.uk/display/bcollins" TargetMode="External"/><Relationship Id="rId30" Type="http://schemas.openxmlformats.org/officeDocument/2006/relationships/hyperlink" Target="http://www.nuffieldfoundation.org/how-appl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F29E-1964-4D7A-AEE6-67B68974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Marcellus,Mbah</dc:creator>
  <cp:lastModifiedBy>Marcellus,Mbah</cp:lastModifiedBy>
  <cp:revision>2</cp:revision>
  <dcterms:created xsi:type="dcterms:W3CDTF">2015-10-08T15:04:00Z</dcterms:created>
  <dcterms:modified xsi:type="dcterms:W3CDTF">2015-10-08T15:04:00Z</dcterms:modified>
</cp:coreProperties>
</file>